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D3033" w14:textId="77777777" w:rsidR="001576DD" w:rsidRPr="001D04A8" w:rsidRDefault="001D04A8" w:rsidP="00995FB8">
      <w:pPr>
        <w:pStyle w:val="Titel"/>
      </w:pPr>
      <w:r w:rsidRPr="001D04A8">
        <w:t xml:space="preserve">Qualifica </w:t>
      </w:r>
      <w:r w:rsidRPr="00B944C7">
        <w:t>Digitalis</w:t>
      </w:r>
    </w:p>
    <w:p w14:paraId="1FEECBD4" w14:textId="34F36C2D" w:rsidR="00B94696" w:rsidRPr="001D04A8" w:rsidRDefault="00143BD6" w:rsidP="001D04A8">
      <w:pPr>
        <w:pStyle w:val="Untertitel"/>
      </w:pPr>
      <w:r>
        <w:t>Domänenbericht</w:t>
      </w:r>
    </w:p>
    <w:p w14:paraId="270E3971" w14:textId="5511F299" w:rsidR="00682CC8" w:rsidRDefault="00A30939" w:rsidP="00682CC8">
      <w:pPr>
        <w:pStyle w:val="Anrede"/>
      </w:pPr>
      <w:r>
        <w:t>Andreas Breiter, Stefan Welling, Sabrina Schlachter, Lucas von Blumröder</w:t>
      </w:r>
      <w:r w:rsidR="00F96A2D">
        <w:t>, Juliane Jarke</w:t>
      </w:r>
    </w:p>
    <w:p w14:paraId="67BE6B15" w14:textId="742CE58F" w:rsidR="001576DD" w:rsidRDefault="00143BD6" w:rsidP="00682CC8">
      <w:pPr>
        <w:pStyle w:val="Textkrper2"/>
      </w:pPr>
      <w:r>
        <w:t>Bremen, 27.10.2021</w:t>
      </w:r>
    </w:p>
    <w:p w14:paraId="74574434" w14:textId="77B656E2" w:rsidR="1D12977F" w:rsidRDefault="1D12977F" w:rsidP="1D12977F">
      <w:pPr>
        <w:pStyle w:val="Textkrper2"/>
        <w:rPr>
          <w:szCs w:val="20"/>
        </w:rPr>
      </w:pPr>
    </w:p>
    <w:p w14:paraId="58E41EFE" w14:textId="1657C57A" w:rsidR="1D12977F" w:rsidRDefault="1D12977F" w:rsidP="1D12977F">
      <w:pPr>
        <w:pStyle w:val="Textkrper2"/>
        <w:rPr>
          <w:szCs w:val="20"/>
        </w:rPr>
      </w:pPr>
    </w:p>
    <w:p w14:paraId="7E80F3B2" w14:textId="6E34FED4" w:rsidR="3C0E4774" w:rsidRDefault="3C0E4774" w:rsidP="3C0E4774">
      <w:pPr>
        <w:pStyle w:val="Textkrper2"/>
        <w:rPr>
          <w:szCs w:val="20"/>
        </w:rPr>
      </w:pPr>
    </w:p>
    <w:p w14:paraId="16803D57" w14:textId="625537A4" w:rsidR="3C0E4774" w:rsidRDefault="3C0E4774" w:rsidP="3C0E4774">
      <w:pPr>
        <w:pStyle w:val="Textkrper2"/>
        <w:rPr>
          <w:szCs w:val="20"/>
        </w:rPr>
      </w:pPr>
    </w:p>
    <w:p w14:paraId="31929354" w14:textId="6D7518F5" w:rsidR="3C0E4774" w:rsidRDefault="3C0E4774" w:rsidP="3C0E4774">
      <w:pPr>
        <w:pStyle w:val="Textkrper2"/>
        <w:rPr>
          <w:szCs w:val="20"/>
        </w:rPr>
      </w:pPr>
    </w:p>
    <w:p w14:paraId="6590ECFF" w14:textId="7DA4F7D9" w:rsidR="723A3CC3" w:rsidRDefault="723A3CC3" w:rsidP="3C0E4774">
      <w:pPr>
        <w:pStyle w:val="Textkrper2"/>
        <w:rPr>
          <w:color w:val="FF0000"/>
          <w:sz w:val="44"/>
          <w:szCs w:val="44"/>
        </w:rPr>
      </w:pPr>
    </w:p>
    <w:p w14:paraId="0F1EE5F7" w14:textId="25E3608A" w:rsidR="001576DD" w:rsidRDefault="006D3D5E" w:rsidP="001576DD">
      <w:pPr>
        <w:pStyle w:val="Anrede"/>
      </w:pPr>
      <w:r>
        <w:br w:type="textWrapping" w:clear="all"/>
      </w:r>
    </w:p>
    <w:p w14:paraId="2F68E656" w14:textId="77777777" w:rsidR="001D04A8" w:rsidRDefault="001D04A8" w:rsidP="00CC0982">
      <w:pPr>
        <w:pStyle w:val="Anrede"/>
        <w:jc w:val="right"/>
      </w:pPr>
      <w:r w:rsidRPr="001D04A8">
        <w:rPr>
          <w:noProof/>
          <w:color w:val="2B579A"/>
          <w:shd w:val="clear" w:color="auto" w:fill="E6E6E6"/>
        </w:rPr>
        <w:lastRenderedPageBreak/>
        <w:drawing>
          <wp:inline distT="0" distB="0" distL="0" distR="0" wp14:anchorId="052D4519" wp14:editId="34C070AD">
            <wp:extent cx="2548482" cy="1264920"/>
            <wp:effectExtent l="0" t="0" r="4445"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1"/>
                    <a:stretch>
                      <a:fillRect/>
                    </a:stretch>
                  </pic:blipFill>
                  <pic:spPr>
                    <a:xfrm>
                      <a:off x="0" y="0"/>
                      <a:ext cx="2550972" cy="1266156"/>
                    </a:xfrm>
                    <a:prstGeom prst="rect">
                      <a:avLst/>
                    </a:prstGeom>
                  </pic:spPr>
                </pic:pic>
              </a:graphicData>
            </a:graphic>
          </wp:inline>
        </w:drawing>
      </w:r>
    </w:p>
    <w:p w14:paraId="66592E28" w14:textId="77777777" w:rsidR="001D04A8" w:rsidRDefault="001D04A8" w:rsidP="001576DD">
      <w:pPr>
        <w:pStyle w:val="Anrede"/>
        <w:sectPr w:rsidR="001D04A8" w:rsidSect="006D3D5E">
          <w:headerReference w:type="even" r:id="rId12"/>
          <w:headerReference w:type="default" r:id="rId13"/>
          <w:footerReference w:type="even" r:id="rId14"/>
          <w:footerReference w:type="default" r:id="rId15"/>
          <w:headerReference w:type="first" r:id="rId16"/>
          <w:footerReference w:type="first" r:id="rId17"/>
          <w:pgSz w:w="11906" w:h="16838" w:code="9"/>
          <w:pgMar w:top="2127" w:right="1247" w:bottom="3969" w:left="1446" w:header="1304" w:footer="879" w:gutter="0"/>
          <w:cols w:space="708"/>
          <w:docGrid w:linePitch="360"/>
        </w:sectPr>
      </w:pPr>
    </w:p>
    <w:sdt>
      <w:sdtPr>
        <w:rPr>
          <w:rFonts w:ascii="Frutiger LT Com 45 Light" w:eastAsia="Times New Roman" w:hAnsi="Frutiger LT Com 45 Light" w:cs="Times New Roman"/>
          <w:b w:val="0"/>
          <w:bCs/>
          <w:caps/>
          <w:color w:val="2B579A"/>
          <w:kern w:val="28"/>
          <w:sz w:val="20"/>
          <w:szCs w:val="22"/>
          <w:shd w:val="clear" w:color="auto" w:fill="E6E6E6"/>
        </w:rPr>
        <w:id w:val="1657716273"/>
        <w:docPartObj>
          <w:docPartGallery w:val="Table of Contents"/>
          <w:docPartUnique/>
        </w:docPartObj>
      </w:sdtPr>
      <w:sdtEndPr>
        <w:rPr>
          <w:rFonts w:ascii="Calibri" w:eastAsiaTheme="majorEastAsia" w:hAnsi="Calibri" w:cs="Arial"/>
          <w:caps w:val="0"/>
          <w:szCs w:val="44"/>
        </w:rPr>
      </w:sdtEndPr>
      <w:sdtContent>
        <w:p w14:paraId="064CA839" w14:textId="22A2658A" w:rsidR="003C3AE1" w:rsidRPr="001D04A8" w:rsidRDefault="003C3AE1" w:rsidP="12A71058">
          <w:pPr>
            <w:pStyle w:val="Inhaltsverzeichnisberschrift"/>
          </w:pPr>
          <w:r>
            <w:t>Inhaltsverzeichnis</w:t>
          </w:r>
        </w:p>
        <w:p w14:paraId="7C3E458F" w14:textId="39A2581F" w:rsidR="00616E7A" w:rsidRDefault="001D04A8">
          <w:pPr>
            <w:pStyle w:val="Verzeichnis1"/>
            <w:rPr>
              <w:rFonts w:asciiTheme="minorHAnsi" w:eastAsiaTheme="minorEastAsia" w:hAnsiTheme="minorHAnsi" w:cstheme="minorBidi"/>
              <w:b w:val="0"/>
              <w:bCs w:val="0"/>
              <w:color w:val="auto"/>
              <w:sz w:val="22"/>
              <w:szCs w:val="22"/>
            </w:rPr>
          </w:pPr>
          <w:r w:rsidRPr="12A71058">
            <w:rPr>
              <w:rFonts w:eastAsiaTheme="majorEastAsia"/>
              <w:b w:val="0"/>
              <w:color w:val="2B579A"/>
              <w:shd w:val="clear" w:color="auto" w:fill="E6E6E6"/>
            </w:rPr>
            <w:fldChar w:fldCharType="begin"/>
          </w:r>
          <w:r>
            <w:rPr>
              <w:b w:val="0"/>
              <w:bCs w:val="0"/>
            </w:rPr>
            <w:instrText xml:space="preserve"> TOC \o "1-3" \h \z \u </w:instrText>
          </w:r>
          <w:r w:rsidRPr="12A71058">
            <w:rPr>
              <w:rFonts w:eastAsiaTheme="majorEastAsia"/>
              <w:b w:val="0"/>
              <w:color w:val="2B579A"/>
              <w:shd w:val="clear" w:color="auto" w:fill="E6E6E6"/>
            </w:rPr>
            <w:fldChar w:fldCharType="separate"/>
          </w:r>
          <w:hyperlink w:anchor="_Toc86324435" w:history="1">
            <w:r w:rsidR="00616E7A" w:rsidRPr="002646F5">
              <w:rPr>
                <w:rStyle w:val="Hyperlink"/>
              </w:rPr>
              <w:t>1</w:t>
            </w:r>
            <w:r w:rsidR="00616E7A">
              <w:rPr>
                <w:rFonts w:asciiTheme="minorHAnsi" w:eastAsiaTheme="minorEastAsia" w:hAnsiTheme="minorHAnsi" w:cstheme="minorBidi"/>
                <w:b w:val="0"/>
                <w:bCs w:val="0"/>
                <w:color w:val="auto"/>
                <w:sz w:val="22"/>
                <w:szCs w:val="22"/>
              </w:rPr>
              <w:tab/>
            </w:r>
            <w:r w:rsidR="00616E7A" w:rsidRPr="002646F5">
              <w:rPr>
                <w:rStyle w:val="Hyperlink"/>
              </w:rPr>
              <w:t>Methodik</w:t>
            </w:r>
            <w:r w:rsidR="00616E7A">
              <w:rPr>
                <w:webHidden/>
              </w:rPr>
              <w:tab/>
            </w:r>
            <w:r w:rsidR="00616E7A">
              <w:rPr>
                <w:webHidden/>
              </w:rPr>
              <w:fldChar w:fldCharType="begin"/>
            </w:r>
            <w:r w:rsidR="00616E7A">
              <w:rPr>
                <w:webHidden/>
              </w:rPr>
              <w:instrText xml:space="preserve"> PAGEREF _Toc86324435 \h </w:instrText>
            </w:r>
            <w:r w:rsidR="00616E7A">
              <w:rPr>
                <w:webHidden/>
              </w:rPr>
            </w:r>
            <w:r w:rsidR="00616E7A">
              <w:rPr>
                <w:webHidden/>
              </w:rPr>
              <w:fldChar w:fldCharType="separate"/>
            </w:r>
            <w:r w:rsidR="00616E7A">
              <w:rPr>
                <w:webHidden/>
              </w:rPr>
              <w:t>6</w:t>
            </w:r>
            <w:r w:rsidR="00616E7A">
              <w:rPr>
                <w:webHidden/>
              </w:rPr>
              <w:fldChar w:fldCharType="end"/>
            </w:r>
          </w:hyperlink>
        </w:p>
        <w:p w14:paraId="7BFF85AB" w14:textId="001CBC60"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36" w:history="1">
            <w:r w:rsidR="00616E7A" w:rsidRPr="002646F5">
              <w:rPr>
                <w:rStyle w:val="Hyperlink"/>
                <w:noProof/>
              </w:rPr>
              <w:t>1.1</w:t>
            </w:r>
            <w:r w:rsidR="00616E7A">
              <w:rPr>
                <w:rFonts w:asciiTheme="minorHAnsi" w:eastAsiaTheme="minorEastAsia" w:hAnsiTheme="minorHAnsi" w:cstheme="minorBidi"/>
                <w:i w:val="0"/>
                <w:iCs w:val="0"/>
                <w:noProof/>
                <w:sz w:val="22"/>
                <w:szCs w:val="22"/>
              </w:rPr>
              <w:tab/>
            </w:r>
            <w:r w:rsidR="00616E7A" w:rsidRPr="002646F5">
              <w:rPr>
                <w:rStyle w:val="Hyperlink"/>
                <w:noProof/>
              </w:rPr>
              <w:t>Quantitativ</w:t>
            </w:r>
            <w:r w:rsidR="00616E7A">
              <w:rPr>
                <w:noProof/>
                <w:webHidden/>
              </w:rPr>
              <w:tab/>
            </w:r>
            <w:r w:rsidR="00616E7A">
              <w:rPr>
                <w:noProof/>
                <w:webHidden/>
              </w:rPr>
              <w:fldChar w:fldCharType="begin"/>
            </w:r>
            <w:r w:rsidR="00616E7A">
              <w:rPr>
                <w:noProof/>
                <w:webHidden/>
              </w:rPr>
              <w:instrText xml:space="preserve"> PAGEREF _Toc86324436 \h </w:instrText>
            </w:r>
            <w:r w:rsidR="00616E7A">
              <w:rPr>
                <w:noProof/>
                <w:webHidden/>
              </w:rPr>
            </w:r>
            <w:r w:rsidR="00616E7A">
              <w:rPr>
                <w:noProof/>
                <w:webHidden/>
              </w:rPr>
              <w:fldChar w:fldCharType="separate"/>
            </w:r>
            <w:r w:rsidR="00616E7A">
              <w:rPr>
                <w:noProof/>
                <w:webHidden/>
              </w:rPr>
              <w:t>6</w:t>
            </w:r>
            <w:r w:rsidR="00616E7A">
              <w:rPr>
                <w:noProof/>
                <w:webHidden/>
              </w:rPr>
              <w:fldChar w:fldCharType="end"/>
            </w:r>
          </w:hyperlink>
        </w:p>
        <w:p w14:paraId="14B7E1BE" w14:textId="53B95F15"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37" w:history="1">
            <w:r w:rsidR="00616E7A" w:rsidRPr="002646F5">
              <w:rPr>
                <w:rStyle w:val="Hyperlink"/>
                <w:noProof/>
              </w:rPr>
              <w:t>1.2</w:t>
            </w:r>
            <w:r w:rsidR="00616E7A">
              <w:rPr>
                <w:rFonts w:asciiTheme="minorHAnsi" w:eastAsiaTheme="minorEastAsia" w:hAnsiTheme="minorHAnsi" w:cstheme="minorBidi"/>
                <w:i w:val="0"/>
                <w:iCs w:val="0"/>
                <w:noProof/>
                <w:sz w:val="22"/>
                <w:szCs w:val="22"/>
              </w:rPr>
              <w:tab/>
            </w:r>
            <w:r w:rsidR="00616E7A" w:rsidRPr="002646F5">
              <w:rPr>
                <w:rStyle w:val="Hyperlink"/>
                <w:noProof/>
              </w:rPr>
              <w:t>Qualitativ</w:t>
            </w:r>
            <w:r w:rsidR="00616E7A">
              <w:rPr>
                <w:noProof/>
                <w:webHidden/>
              </w:rPr>
              <w:tab/>
            </w:r>
            <w:r w:rsidR="00616E7A">
              <w:rPr>
                <w:noProof/>
                <w:webHidden/>
              </w:rPr>
              <w:fldChar w:fldCharType="begin"/>
            </w:r>
            <w:r w:rsidR="00616E7A">
              <w:rPr>
                <w:noProof/>
                <w:webHidden/>
              </w:rPr>
              <w:instrText xml:space="preserve"> PAGEREF _Toc86324437 \h </w:instrText>
            </w:r>
            <w:r w:rsidR="00616E7A">
              <w:rPr>
                <w:noProof/>
                <w:webHidden/>
              </w:rPr>
            </w:r>
            <w:r w:rsidR="00616E7A">
              <w:rPr>
                <w:noProof/>
                <w:webHidden/>
              </w:rPr>
              <w:fldChar w:fldCharType="separate"/>
            </w:r>
            <w:r w:rsidR="00616E7A">
              <w:rPr>
                <w:noProof/>
                <w:webHidden/>
              </w:rPr>
              <w:t>7</w:t>
            </w:r>
            <w:r w:rsidR="00616E7A">
              <w:rPr>
                <w:noProof/>
                <w:webHidden/>
              </w:rPr>
              <w:fldChar w:fldCharType="end"/>
            </w:r>
          </w:hyperlink>
        </w:p>
        <w:p w14:paraId="6D5BE9CC" w14:textId="0D28E691" w:rsidR="00616E7A" w:rsidRDefault="008C3DE3">
          <w:pPr>
            <w:pStyle w:val="Verzeichnis1"/>
            <w:rPr>
              <w:rFonts w:asciiTheme="minorHAnsi" w:eastAsiaTheme="minorEastAsia" w:hAnsiTheme="minorHAnsi" w:cstheme="minorBidi"/>
              <w:b w:val="0"/>
              <w:bCs w:val="0"/>
              <w:color w:val="auto"/>
              <w:sz w:val="22"/>
              <w:szCs w:val="22"/>
            </w:rPr>
          </w:pPr>
          <w:hyperlink w:anchor="_Toc86324438" w:history="1">
            <w:r w:rsidR="00616E7A" w:rsidRPr="002646F5">
              <w:rPr>
                <w:rStyle w:val="Hyperlink"/>
              </w:rPr>
              <w:t>2</w:t>
            </w:r>
            <w:r w:rsidR="00616E7A">
              <w:rPr>
                <w:rFonts w:asciiTheme="minorHAnsi" w:eastAsiaTheme="minorEastAsia" w:hAnsiTheme="minorHAnsi" w:cstheme="minorBidi"/>
                <w:b w:val="0"/>
                <w:bCs w:val="0"/>
                <w:color w:val="auto"/>
                <w:sz w:val="22"/>
                <w:szCs w:val="22"/>
              </w:rPr>
              <w:tab/>
            </w:r>
            <w:r w:rsidR="00616E7A" w:rsidRPr="002646F5">
              <w:rPr>
                <w:rStyle w:val="Hyperlink"/>
              </w:rPr>
              <w:t>Domänenübergreifende Gesamtstichprobe und allgemeine Informationen</w:t>
            </w:r>
            <w:r w:rsidR="00616E7A">
              <w:rPr>
                <w:webHidden/>
              </w:rPr>
              <w:tab/>
            </w:r>
            <w:r w:rsidR="00616E7A">
              <w:rPr>
                <w:webHidden/>
              </w:rPr>
              <w:fldChar w:fldCharType="begin"/>
            </w:r>
            <w:r w:rsidR="00616E7A">
              <w:rPr>
                <w:webHidden/>
              </w:rPr>
              <w:instrText xml:space="preserve"> PAGEREF _Toc86324438 \h </w:instrText>
            </w:r>
            <w:r w:rsidR="00616E7A">
              <w:rPr>
                <w:webHidden/>
              </w:rPr>
            </w:r>
            <w:r w:rsidR="00616E7A">
              <w:rPr>
                <w:webHidden/>
              </w:rPr>
              <w:fldChar w:fldCharType="separate"/>
            </w:r>
            <w:r w:rsidR="00616E7A">
              <w:rPr>
                <w:webHidden/>
              </w:rPr>
              <w:t>8</w:t>
            </w:r>
            <w:r w:rsidR="00616E7A">
              <w:rPr>
                <w:webHidden/>
              </w:rPr>
              <w:fldChar w:fldCharType="end"/>
            </w:r>
          </w:hyperlink>
        </w:p>
        <w:p w14:paraId="7A2524A7" w14:textId="193BAAA4" w:rsidR="00616E7A" w:rsidRDefault="008C3DE3">
          <w:pPr>
            <w:pStyle w:val="Verzeichnis1"/>
            <w:rPr>
              <w:rFonts w:asciiTheme="minorHAnsi" w:eastAsiaTheme="minorEastAsia" w:hAnsiTheme="minorHAnsi" w:cstheme="minorBidi"/>
              <w:b w:val="0"/>
              <w:bCs w:val="0"/>
              <w:color w:val="auto"/>
              <w:sz w:val="22"/>
              <w:szCs w:val="22"/>
            </w:rPr>
          </w:pPr>
          <w:hyperlink w:anchor="_Toc86324439" w:history="1">
            <w:r w:rsidR="00616E7A" w:rsidRPr="002646F5">
              <w:rPr>
                <w:rStyle w:val="Hyperlink"/>
              </w:rPr>
              <w:t>3</w:t>
            </w:r>
            <w:r w:rsidR="00616E7A">
              <w:rPr>
                <w:rFonts w:asciiTheme="minorHAnsi" w:eastAsiaTheme="minorEastAsia" w:hAnsiTheme="minorHAnsi" w:cstheme="minorBidi"/>
                <w:b w:val="0"/>
                <w:bCs w:val="0"/>
                <w:color w:val="auto"/>
                <w:sz w:val="22"/>
                <w:szCs w:val="22"/>
              </w:rPr>
              <w:tab/>
            </w:r>
            <w:r w:rsidR="00616E7A" w:rsidRPr="002646F5">
              <w:rPr>
                <w:rStyle w:val="Hyperlink"/>
              </w:rPr>
              <w:t>Domänenspezifische Ergebnisse</w:t>
            </w:r>
            <w:r w:rsidR="00616E7A">
              <w:rPr>
                <w:webHidden/>
              </w:rPr>
              <w:tab/>
            </w:r>
            <w:r w:rsidR="00616E7A">
              <w:rPr>
                <w:webHidden/>
              </w:rPr>
              <w:fldChar w:fldCharType="begin"/>
            </w:r>
            <w:r w:rsidR="00616E7A">
              <w:rPr>
                <w:webHidden/>
              </w:rPr>
              <w:instrText xml:space="preserve"> PAGEREF _Toc86324439 \h </w:instrText>
            </w:r>
            <w:r w:rsidR="00616E7A">
              <w:rPr>
                <w:webHidden/>
              </w:rPr>
            </w:r>
            <w:r w:rsidR="00616E7A">
              <w:rPr>
                <w:webHidden/>
              </w:rPr>
              <w:fldChar w:fldCharType="separate"/>
            </w:r>
            <w:r w:rsidR="00616E7A">
              <w:rPr>
                <w:webHidden/>
              </w:rPr>
              <w:t>8</w:t>
            </w:r>
            <w:r w:rsidR="00616E7A">
              <w:rPr>
                <w:webHidden/>
              </w:rPr>
              <w:fldChar w:fldCharType="end"/>
            </w:r>
          </w:hyperlink>
        </w:p>
        <w:p w14:paraId="7DFC0A15" w14:textId="4091870E"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40" w:history="1">
            <w:r w:rsidR="00616E7A" w:rsidRPr="002646F5">
              <w:rPr>
                <w:rStyle w:val="Hyperlink"/>
                <w:noProof/>
              </w:rPr>
              <w:t>3.1</w:t>
            </w:r>
            <w:r w:rsidR="00616E7A">
              <w:rPr>
                <w:rFonts w:asciiTheme="minorHAnsi" w:eastAsiaTheme="minorEastAsia" w:hAnsiTheme="minorHAnsi" w:cstheme="minorBidi"/>
                <w:i w:val="0"/>
                <w:iCs w:val="0"/>
                <w:noProof/>
                <w:sz w:val="22"/>
                <w:szCs w:val="22"/>
              </w:rPr>
              <w:tab/>
            </w:r>
            <w:r w:rsidR="00616E7A" w:rsidRPr="002646F5">
              <w:rPr>
                <w:rStyle w:val="Hyperlink"/>
                <w:noProof/>
              </w:rPr>
              <w:t>Steuerverwaltung</w:t>
            </w:r>
            <w:r w:rsidR="00616E7A">
              <w:rPr>
                <w:noProof/>
                <w:webHidden/>
              </w:rPr>
              <w:tab/>
            </w:r>
            <w:r w:rsidR="00616E7A">
              <w:rPr>
                <w:noProof/>
                <w:webHidden/>
              </w:rPr>
              <w:fldChar w:fldCharType="begin"/>
            </w:r>
            <w:r w:rsidR="00616E7A">
              <w:rPr>
                <w:noProof/>
                <w:webHidden/>
              </w:rPr>
              <w:instrText xml:space="preserve"> PAGEREF _Toc86324440 \h </w:instrText>
            </w:r>
            <w:r w:rsidR="00616E7A">
              <w:rPr>
                <w:noProof/>
                <w:webHidden/>
              </w:rPr>
            </w:r>
            <w:r w:rsidR="00616E7A">
              <w:rPr>
                <w:noProof/>
                <w:webHidden/>
              </w:rPr>
              <w:fldChar w:fldCharType="separate"/>
            </w:r>
            <w:r w:rsidR="00616E7A">
              <w:rPr>
                <w:noProof/>
                <w:webHidden/>
              </w:rPr>
              <w:t>8</w:t>
            </w:r>
            <w:r w:rsidR="00616E7A">
              <w:rPr>
                <w:noProof/>
                <w:webHidden/>
              </w:rPr>
              <w:fldChar w:fldCharType="end"/>
            </w:r>
          </w:hyperlink>
        </w:p>
        <w:p w14:paraId="491BCBBA" w14:textId="56278499"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1" w:history="1">
            <w:r w:rsidR="00616E7A" w:rsidRPr="002646F5">
              <w:rPr>
                <w:rStyle w:val="Hyperlink"/>
                <w:noProof/>
              </w:rPr>
              <w:t>3.1.1</w:t>
            </w:r>
            <w:r w:rsidR="00616E7A">
              <w:rPr>
                <w:rFonts w:asciiTheme="minorHAnsi" w:eastAsiaTheme="minorEastAsia" w:hAnsiTheme="minorHAnsi" w:cstheme="minorBidi"/>
                <w:noProof/>
                <w:sz w:val="22"/>
                <w:szCs w:val="22"/>
              </w:rPr>
              <w:tab/>
            </w:r>
            <w:r w:rsidR="00616E7A" w:rsidRPr="002646F5">
              <w:rPr>
                <w:rStyle w:val="Hyperlink"/>
                <w:noProof/>
              </w:rPr>
              <w:t>Allgemeine Informationen</w:t>
            </w:r>
            <w:r w:rsidR="00616E7A">
              <w:rPr>
                <w:noProof/>
                <w:webHidden/>
              </w:rPr>
              <w:tab/>
            </w:r>
            <w:r w:rsidR="00616E7A">
              <w:rPr>
                <w:noProof/>
                <w:webHidden/>
              </w:rPr>
              <w:fldChar w:fldCharType="begin"/>
            </w:r>
            <w:r w:rsidR="00616E7A">
              <w:rPr>
                <w:noProof/>
                <w:webHidden/>
              </w:rPr>
              <w:instrText xml:space="preserve"> PAGEREF _Toc86324441 \h </w:instrText>
            </w:r>
            <w:r w:rsidR="00616E7A">
              <w:rPr>
                <w:noProof/>
                <w:webHidden/>
              </w:rPr>
            </w:r>
            <w:r w:rsidR="00616E7A">
              <w:rPr>
                <w:noProof/>
                <w:webHidden/>
              </w:rPr>
              <w:fldChar w:fldCharType="separate"/>
            </w:r>
            <w:r w:rsidR="00616E7A">
              <w:rPr>
                <w:noProof/>
                <w:webHidden/>
              </w:rPr>
              <w:t>9</w:t>
            </w:r>
            <w:r w:rsidR="00616E7A">
              <w:rPr>
                <w:noProof/>
                <w:webHidden/>
              </w:rPr>
              <w:fldChar w:fldCharType="end"/>
            </w:r>
          </w:hyperlink>
        </w:p>
        <w:p w14:paraId="4A638167" w14:textId="5C9C6961"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2" w:history="1">
            <w:r w:rsidR="00616E7A" w:rsidRPr="002646F5">
              <w:rPr>
                <w:rStyle w:val="Hyperlink"/>
                <w:noProof/>
              </w:rPr>
              <w:t>3.1.2</w:t>
            </w:r>
            <w:r w:rsidR="00616E7A">
              <w:rPr>
                <w:rFonts w:asciiTheme="minorHAnsi" w:eastAsiaTheme="minorEastAsia" w:hAnsiTheme="minorHAnsi" w:cstheme="minorBidi"/>
                <w:noProof/>
                <w:sz w:val="22"/>
                <w:szCs w:val="22"/>
              </w:rPr>
              <w:tab/>
            </w:r>
            <w:r w:rsidR="00616E7A" w:rsidRPr="002646F5">
              <w:rPr>
                <w:rStyle w:val="Hyperlink"/>
                <w:noProof/>
              </w:rPr>
              <w:t>Stand der Digitalisierung und Nutzung von IT</w:t>
            </w:r>
            <w:r w:rsidR="00616E7A">
              <w:rPr>
                <w:noProof/>
                <w:webHidden/>
              </w:rPr>
              <w:tab/>
            </w:r>
            <w:r w:rsidR="00616E7A">
              <w:rPr>
                <w:noProof/>
                <w:webHidden/>
              </w:rPr>
              <w:fldChar w:fldCharType="begin"/>
            </w:r>
            <w:r w:rsidR="00616E7A">
              <w:rPr>
                <w:noProof/>
                <w:webHidden/>
              </w:rPr>
              <w:instrText xml:space="preserve"> PAGEREF _Toc86324442 \h </w:instrText>
            </w:r>
            <w:r w:rsidR="00616E7A">
              <w:rPr>
                <w:noProof/>
                <w:webHidden/>
              </w:rPr>
            </w:r>
            <w:r w:rsidR="00616E7A">
              <w:rPr>
                <w:noProof/>
                <w:webHidden/>
              </w:rPr>
              <w:fldChar w:fldCharType="separate"/>
            </w:r>
            <w:r w:rsidR="00616E7A">
              <w:rPr>
                <w:noProof/>
                <w:webHidden/>
              </w:rPr>
              <w:t>12</w:t>
            </w:r>
            <w:r w:rsidR="00616E7A">
              <w:rPr>
                <w:noProof/>
                <w:webHidden/>
              </w:rPr>
              <w:fldChar w:fldCharType="end"/>
            </w:r>
          </w:hyperlink>
        </w:p>
        <w:p w14:paraId="6668164C" w14:textId="3F587834"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3" w:history="1">
            <w:r w:rsidR="00616E7A" w:rsidRPr="002646F5">
              <w:rPr>
                <w:rStyle w:val="Hyperlink"/>
                <w:noProof/>
              </w:rPr>
              <w:t>3.1.3</w:t>
            </w:r>
            <w:r w:rsidR="00616E7A">
              <w:rPr>
                <w:rFonts w:asciiTheme="minorHAnsi" w:eastAsiaTheme="minorEastAsia" w:hAnsiTheme="minorHAnsi" w:cstheme="minorBidi"/>
                <w:noProof/>
                <w:sz w:val="22"/>
                <w:szCs w:val="22"/>
              </w:rPr>
              <w:tab/>
            </w:r>
            <w:r w:rsidR="00616E7A" w:rsidRPr="002646F5">
              <w:rPr>
                <w:rStyle w:val="Hyperlink"/>
                <w:noProof/>
              </w:rPr>
              <w:t>Das Risikomanagementsystem in der Steuerverwaltung</w:t>
            </w:r>
            <w:r w:rsidR="00616E7A">
              <w:rPr>
                <w:noProof/>
                <w:webHidden/>
              </w:rPr>
              <w:tab/>
            </w:r>
            <w:r w:rsidR="00616E7A">
              <w:rPr>
                <w:noProof/>
                <w:webHidden/>
              </w:rPr>
              <w:fldChar w:fldCharType="begin"/>
            </w:r>
            <w:r w:rsidR="00616E7A">
              <w:rPr>
                <w:noProof/>
                <w:webHidden/>
              </w:rPr>
              <w:instrText xml:space="preserve"> PAGEREF _Toc86324443 \h </w:instrText>
            </w:r>
            <w:r w:rsidR="00616E7A">
              <w:rPr>
                <w:noProof/>
                <w:webHidden/>
              </w:rPr>
            </w:r>
            <w:r w:rsidR="00616E7A">
              <w:rPr>
                <w:noProof/>
                <w:webHidden/>
              </w:rPr>
              <w:fldChar w:fldCharType="separate"/>
            </w:r>
            <w:r w:rsidR="00616E7A">
              <w:rPr>
                <w:noProof/>
                <w:webHidden/>
              </w:rPr>
              <w:t>17</w:t>
            </w:r>
            <w:r w:rsidR="00616E7A">
              <w:rPr>
                <w:noProof/>
                <w:webHidden/>
              </w:rPr>
              <w:fldChar w:fldCharType="end"/>
            </w:r>
          </w:hyperlink>
        </w:p>
        <w:p w14:paraId="422C3F32" w14:textId="05867163"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4" w:history="1">
            <w:r w:rsidR="00616E7A" w:rsidRPr="002646F5">
              <w:rPr>
                <w:rStyle w:val="Hyperlink"/>
                <w:noProof/>
              </w:rPr>
              <w:t>3.1.4</w:t>
            </w:r>
            <w:r w:rsidR="00616E7A">
              <w:rPr>
                <w:rFonts w:asciiTheme="minorHAnsi" w:eastAsiaTheme="minorEastAsia" w:hAnsiTheme="minorHAnsi" w:cstheme="minorBidi"/>
                <w:noProof/>
                <w:sz w:val="22"/>
                <w:szCs w:val="22"/>
              </w:rPr>
              <w:tab/>
            </w:r>
            <w:r w:rsidR="00616E7A" w:rsidRPr="002646F5">
              <w:rPr>
                <w:rStyle w:val="Hyperlink"/>
                <w:noProof/>
              </w:rPr>
              <w:t>Auswirkungen der Digitalisierung und Bewertungen</w:t>
            </w:r>
            <w:r w:rsidR="00616E7A">
              <w:rPr>
                <w:noProof/>
                <w:webHidden/>
              </w:rPr>
              <w:tab/>
            </w:r>
            <w:r w:rsidR="00616E7A">
              <w:rPr>
                <w:noProof/>
                <w:webHidden/>
              </w:rPr>
              <w:fldChar w:fldCharType="begin"/>
            </w:r>
            <w:r w:rsidR="00616E7A">
              <w:rPr>
                <w:noProof/>
                <w:webHidden/>
              </w:rPr>
              <w:instrText xml:space="preserve"> PAGEREF _Toc86324444 \h </w:instrText>
            </w:r>
            <w:r w:rsidR="00616E7A">
              <w:rPr>
                <w:noProof/>
                <w:webHidden/>
              </w:rPr>
            </w:r>
            <w:r w:rsidR="00616E7A">
              <w:rPr>
                <w:noProof/>
                <w:webHidden/>
              </w:rPr>
              <w:fldChar w:fldCharType="separate"/>
            </w:r>
            <w:r w:rsidR="00616E7A">
              <w:rPr>
                <w:noProof/>
                <w:webHidden/>
              </w:rPr>
              <w:t>21</w:t>
            </w:r>
            <w:r w:rsidR="00616E7A">
              <w:rPr>
                <w:noProof/>
                <w:webHidden/>
              </w:rPr>
              <w:fldChar w:fldCharType="end"/>
            </w:r>
          </w:hyperlink>
        </w:p>
        <w:p w14:paraId="368135FC" w14:textId="5F9F89C7"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5" w:history="1">
            <w:r w:rsidR="00616E7A" w:rsidRPr="002646F5">
              <w:rPr>
                <w:rStyle w:val="Hyperlink"/>
                <w:noProof/>
              </w:rPr>
              <w:t>3.1.5</w:t>
            </w:r>
            <w:r w:rsidR="00616E7A">
              <w:rPr>
                <w:rFonts w:asciiTheme="minorHAnsi" w:eastAsiaTheme="minorEastAsia" w:hAnsiTheme="minorHAnsi" w:cstheme="minorBidi"/>
                <w:noProof/>
                <w:sz w:val="22"/>
                <w:szCs w:val="22"/>
              </w:rPr>
              <w:tab/>
            </w:r>
            <w:r w:rsidR="00616E7A" w:rsidRPr="002646F5">
              <w:rPr>
                <w:rStyle w:val="Hyperlink"/>
                <w:noProof/>
              </w:rPr>
              <w:t>Erwartungen und Einstellungen</w:t>
            </w:r>
            <w:r w:rsidR="00616E7A">
              <w:rPr>
                <w:noProof/>
                <w:webHidden/>
              </w:rPr>
              <w:tab/>
            </w:r>
            <w:r w:rsidR="00616E7A">
              <w:rPr>
                <w:noProof/>
                <w:webHidden/>
              </w:rPr>
              <w:fldChar w:fldCharType="begin"/>
            </w:r>
            <w:r w:rsidR="00616E7A">
              <w:rPr>
                <w:noProof/>
                <w:webHidden/>
              </w:rPr>
              <w:instrText xml:space="preserve"> PAGEREF _Toc86324445 \h </w:instrText>
            </w:r>
            <w:r w:rsidR="00616E7A">
              <w:rPr>
                <w:noProof/>
                <w:webHidden/>
              </w:rPr>
            </w:r>
            <w:r w:rsidR="00616E7A">
              <w:rPr>
                <w:noProof/>
                <w:webHidden/>
              </w:rPr>
              <w:fldChar w:fldCharType="separate"/>
            </w:r>
            <w:r w:rsidR="00616E7A">
              <w:rPr>
                <w:noProof/>
                <w:webHidden/>
              </w:rPr>
              <w:t>24</w:t>
            </w:r>
            <w:r w:rsidR="00616E7A">
              <w:rPr>
                <w:noProof/>
                <w:webHidden/>
              </w:rPr>
              <w:fldChar w:fldCharType="end"/>
            </w:r>
          </w:hyperlink>
        </w:p>
        <w:p w14:paraId="1600CFB4" w14:textId="515852F5"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6" w:history="1">
            <w:r w:rsidR="00616E7A" w:rsidRPr="002646F5">
              <w:rPr>
                <w:rStyle w:val="Hyperlink"/>
                <w:noProof/>
              </w:rPr>
              <w:t>3.1.6</w:t>
            </w:r>
            <w:r w:rsidR="00616E7A">
              <w:rPr>
                <w:rFonts w:asciiTheme="minorHAnsi" w:eastAsiaTheme="minorEastAsia" w:hAnsiTheme="minorHAnsi" w:cstheme="minorBidi"/>
                <w:noProof/>
                <w:sz w:val="22"/>
                <w:szCs w:val="22"/>
              </w:rPr>
              <w:tab/>
            </w:r>
            <w:r w:rsidR="00616E7A" w:rsidRPr="002646F5">
              <w:rPr>
                <w:rStyle w:val="Hyperlink"/>
                <w:noProof/>
              </w:rPr>
              <w:t>Kompetenzbewertungen</w:t>
            </w:r>
            <w:r w:rsidR="00616E7A">
              <w:rPr>
                <w:noProof/>
                <w:webHidden/>
              </w:rPr>
              <w:tab/>
            </w:r>
            <w:r w:rsidR="00616E7A">
              <w:rPr>
                <w:noProof/>
                <w:webHidden/>
              </w:rPr>
              <w:fldChar w:fldCharType="begin"/>
            </w:r>
            <w:r w:rsidR="00616E7A">
              <w:rPr>
                <w:noProof/>
                <w:webHidden/>
              </w:rPr>
              <w:instrText xml:space="preserve"> PAGEREF _Toc86324446 \h </w:instrText>
            </w:r>
            <w:r w:rsidR="00616E7A">
              <w:rPr>
                <w:noProof/>
                <w:webHidden/>
              </w:rPr>
            </w:r>
            <w:r w:rsidR="00616E7A">
              <w:rPr>
                <w:noProof/>
                <w:webHidden/>
              </w:rPr>
              <w:fldChar w:fldCharType="separate"/>
            </w:r>
            <w:r w:rsidR="00616E7A">
              <w:rPr>
                <w:noProof/>
                <w:webHidden/>
              </w:rPr>
              <w:t>26</w:t>
            </w:r>
            <w:r w:rsidR="00616E7A">
              <w:rPr>
                <w:noProof/>
                <w:webHidden/>
              </w:rPr>
              <w:fldChar w:fldCharType="end"/>
            </w:r>
          </w:hyperlink>
        </w:p>
        <w:p w14:paraId="382CE6FC" w14:textId="1DC5080D"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7" w:history="1">
            <w:r w:rsidR="00616E7A" w:rsidRPr="002646F5">
              <w:rPr>
                <w:rStyle w:val="Hyperlink"/>
                <w:noProof/>
              </w:rPr>
              <w:t>3.1.7</w:t>
            </w:r>
            <w:r w:rsidR="00616E7A">
              <w:rPr>
                <w:rFonts w:asciiTheme="minorHAnsi" w:eastAsiaTheme="minorEastAsia" w:hAnsiTheme="minorHAnsi" w:cstheme="minorBidi"/>
                <w:noProof/>
                <w:sz w:val="22"/>
                <w:szCs w:val="22"/>
              </w:rPr>
              <w:tab/>
            </w:r>
            <w:r w:rsidR="00616E7A" w:rsidRPr="002646F5">
              <w:rPr>
                <w:rStyle w:val="Hyperlink"/>
                <w:noProof/>
              </w:rPr>
              <w:t>Aus-, Fort- und Weiterbildung</w:t>
            </w:r>
            <w:r w:rsidR="00616E7A">
              <w:rPr>
                <w:noProof/>
                <w:webHidden/>
              </w:rPr>
              <w:tab/>
            </w:r>
            <w:r w:rsidR="00616E7A">
              <w:rPr>
                <w:noProof/>
                <w:webHidden/>
              </w:rPr>
              <w:fldChar w:fldCharType="begin"/>
            </w:r>
            <w:r w:rsidR="00616E7A">
              <w:rPr>
                <w:noProof/>
                <w:webHidden/>
              </w:rPr>
              <w:instrText xml:space="preserve"> PAGEREF _Toc86324447 \h </w:instrText>
            </w:r>
            <w:r w:rsidR="00616E7A">
              <w:rPr>
                <w:noProof/>
                <w:webHidden/>
              </w:rPr>
            </w:r>
            <w:r w:rsidR="00616E7A">
              <w:rPr>
                <w:noProof/>
                <w:webHidden/>
              </w:rPr>
              <w:fldChar w:fldCharType="separate"/>
            </w:r>
            <w:r w:rsidR="00616E7A">
              <w:rPr>
                <w:noProof/>
                <w:webHidden/>
              </w:rPr>
              <w:t>35</w:t>
            </w:r>
            <w:r w:rsidR="00616E7A">
              <w:rPr>
                <w:noProof/>
                <w:webHidden/>
              </w:rPr>
              <w:fldChar w:fldCharType="end"/>
            </w:r>
          </w:hyperlink>
        </w:p>
        <w:p w14:paraId="2DA62D09" w14:textId="271C14FC"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48" w:history="1">
            <w:r w:rsidR="00616E7A" w:rsidRPr="002646F5">
              <w:rPr>
                <w:rStyle w:val="Hyperlink"/>
                <w:noProof/>
              </w:rPr>
              <w:t>3.2</w:t>
            </w:r>
            <w:r w:rsidR="00616E7A">
              <w:rPr>
                <w:rFonts w:asciiTheme="minorHAnsi" w:eastAsiaTheme="minorEastAsia" w:hAnsiTheme="minorHAnsi" w:cstheme="minorBidi"/>
                <w:i w:val="0"/>
                <w:iCs w:val="0"/>
                <w:noProof/>
                <w:sz w:val="22"/>
                <w:szCs w:val="22"/>
              </w:rPr>
              <w:tab/>
            </w:r>
            <w:r w:rsidR="00616E7A" w:rsidRPr="002646F5">
              <w:rPr>
                <w:rStyle w:val="Hyperlink"/>
                <w:noProof/>
              </w:rPr>
              <w:t>Bildungsverwaltung</w:t>
            </w:r>
            <w:r w:rsidR="00616E7A">
              <w:rPr>
                <w:noProof/>
                <w:webHidden/>
              </w:rPr>
              <w:tab/>
            </w:r>
            <w:r w:rsidR="00616E7A">
              <w:rPr>
                <w:noProof/>
                <w:webHidden/>
              </w:rPr>
              <w:fldChar w:fldCharType="begin"/>
            </w:r>
            <w:r w:rsidR="00616E7A">
              <w:rPr>
                <w:noProof/>
                <w:webHidden/>
              </w:rPr>
              <w:instrText xml:space="preserve"> PAGEREF _Toc86324448 \h </w:instrText>
            </w:r>
            <w:r w:rsidR="00616E7A">
              <w:rPr>
                <w:noProof/>
                <w:webHidden/>
              </w:rPr>
            </w:r>
            <w:r w:rsidR="00616E7A">
              <w:rPr>
                <w:noProof/>
                <w:webHidden/>
              </w:rPr>
              <w:fldChar w:fldCharType="separate"/>
            </w:r>
            <w:r w:rsidR="00616E7A">
              <w:rPr>
                <w:noProof/>
                <w:webHidden/>
              </w:rPr>
              <w:t>38</w:t>
            </w:r>
            <w:r w:rsidR="00616E7A">
              <w:rPr>
                <w:noProof/>
                <w:webHidden/>
              </w:rPr>
              <w:fldChar w:fldCharType="end"/>
            </w:r>
          </w:hyperlink>
        </w:p>
        <w:p w14:paraId="5B1A83CA" w14:textId="64F930BF"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49" w:history="1">
            <w:r w:rsidR="00616E7A" w:rsidRPr="002646F5">
              <w:rPr>
                <w:rStyle w:val="Hyperlink"/>
                <w:noProof/>
              </w:rPr>
              <w:t>3.2.1</w:t>
            </w:r>
            <w:r w:rsidR="00616E7A">
              <w:rPr>
                <w:rFonts w:asciiTheme="minorHAnsi" w:eastAsiaTheme="minorEastAsia" w:hAnsiTheme="minorHAnsi" w:cstheme="minorBidi"/>
                <w:noProof/>
                <w:sz w:val="22"/>
                <w:szCs w:val="22"/>
              </w:rPr>
              <w:tab/>
            </w:r>
            <w:r w:rsidR="00616E7A" w:rsidRPr="002646F5">
              <w:rPr>
                <w:rStyle w:val="Hyperlink"/>
                <w:noProof/>
              </w:rPr>
              <w:t>Allgemeine Informationen</w:t>
            </w:r>
            <w:r w:rsidR="00616E7A">
              <w:rPr>
                <w:noProof/>
                <w:webHidden/>
              </w:rPr>
              <w:tab/>
            </w:r>
            <w:r w:rsidR="00616E7A">
              <w:rPr>
                <w:noProof/>
                <w:webHidden/>
              </w:rPr>
              <w:fldChar w:fldCharType="begin"/>
            </w:r>
            <w:r w:rsidR="00616E7A">
              <w:rPr>
                <w:noProof/>
                <w:webHidden/>
              </w:rPr>
              <w:instrText xml:space="preserve"> PAGEREF _Toc86324449 \h </w:instrText>
            </w:r>
            <w:r w:rsidR="00616E7A">
              <w:rPr>
                <w:noProof/>
                <w:webHidden/>
              </w:rPr>
            </w:r>
            <w:r w:rsidR="00616E7A">
              <w:rPr>
                <w:noProof/>
                <w:webHidden/>
              </w:rPr>
              <w:fldChar w:fldCharType="separate"/>
            </w:r>
            <w:r w:rsidR="00616E7A">
              <w:rPr>
                <w:noProof/>
                <w:webHidden/>
              </w:rPr>
              <w:t>39</w:t>
            </w:r>
            <w:r w:rsidR="00616E7A">
              <w:rPr>
                <w:noProof/>
                <w:webHidden/>
              </w:rPr>
              <w:fldChar w:fldCharType="end"/>
            </w:r>
          </w:hyperlink>
        </w:p>
        <w:p w14:paraId="233ECE33" w14:textId="7812AD10"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0" w:history="1">
            <w:r w:rsidR="00616E7A" w:rsidRPr="002646F5">
              <w:rPr>
                <w:rStyle w:val="Hyperlink"/>
                <w:noProof/>
              </w:rPr>
              <w:t>3.2.2</w:t>
            </w:r>
            <w:r w:rsidR="00616E7A">
              <w:rPr>
                <w:rFonts w:asciiTheme="minorHAnsi" w:eastAsiaTheme="minorEastAsia" w:hAnsiTheme="minorHAnsi" w:cstheme="minorBidi"/>
                <w:noProof/>
                <w:sz w:val="22"/>
                <w:szCs w:val="22"/>
              </w:rPr>
              <w:tab/>
            </w:r>
            <w:r w:rsidR="00616E7A" w:rsidRPr="002646F5">
              <w:rPr>
                <w:rStyle w:val="Hyperlink"/>
                <w:noProof/>
              </w:rPr>
              <w:t>Stand der Digitalisierung und Nutzung von IT</w:t>
            </w:r>
            <w:r w:rsidR="00616E7A">
              <w:rPr>
                <w:noProof/>
                <w:webHidden/>
              </w:rPr>
              <w:tab/>
            </w:r>
            <w:r w:rsidR="00616E7A">
              <w:rPr>
                <w:noProof/>
                <w:webHidden/>
              </w:rPr>
              <w:fldChar w:fldCharType="begin"/>
            </w:r>
            <w:r w:rsidR="00616E7A">
              <w:rPr>
                <w:noProof/>
                <w:webHidden/>
              </w:rPr>
              <w:instrText xml:space="preserve"> PAGEREF _Toc86324450 \h </w:instrText>
            </w:r>
            <w:r w:rsidR="00616E7A">
              <w:rPr>
                <w:noProof/>
                <w:webHidden/>
              </w:rPr>
            </w:r>
            <w:r w:rsidR="00616E7A">
              <w:rPr>
                <w:noProof/>
                <w:webHidden/>
              </w:rPr>
              <w:fldChar w:fldCharType="separate"/>
            </w:r>
            <w:r w:rsidR="00616E7A">
              <w:rPr>
                <w:noProof/>
                <w:webHidden/>
              </w:rPr>
              <w:t>42</w:t>
            </w:r>
            <w:r w:rsidR="00616E7A">
              <w:rPr>
                <w:noProof/>
                <w:webHidden/>
              </w:rPr>
              <w:fldChar w:fldCharType="end"/>
            </w:r>
          </w:hyperlink>
        </w:p>
        <w:p w14:paraId="3B7950FF" w14:textId="0D1B4714"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1" w:history="1">
            <w:r w:rsidR="00616E7A" w:rsidRPr="002646F5">
              <w:rPr>
                <w:rStyle w:val="Hyperlink"/>
                <w:noProof/>
              </w:rPr>
              <w:t>3.2.3</w:t>
            </w:r>
            <w:r w:rsidR="00616E7A">
              <w:rPr>
                <w:rFonts w:asciiTheme="minorHAnsi" w:eastAsiaTheme="minorEastAsia" w:hAnsiTheme="minorHAnsi" w:cstheme="minorBidi"/>
                <w:noProof/>
                <w:sz w:val="22"/>
                <w:szCs w:val="22"/>
              </w:rPr>
              <w:tab/>
            </w:r>
            <w:r w:rsidR="00616E7A" w:rsidRPr="002646F5">
              <w:rPr>
                <w:rStyle w:val="Hyperlink"/>
                <w:noProof/>
              </w:rPr>
              <w:t>Auswirkungen der Digitalisierung und Bewertungen</w:t>
            </w:r>
            <w:r w:rsidR="00616E7A">
              <w:rPr>
                <w:noProof/>
                <w:webHidden/>
              </w:rPr>
              <w:tab/>
            </w:r>
            <w:r w:rsidR="00616E7A">
              <w:rPr>
                <w:noProof/>
                <w:webHidden/>
              </w:rPr>
              <w:fldChar w:fldCharType="begin"/>
            </w:r>
            <w:r w:rsidR="00616E7A">
              <w:rPr>
                <w:noProof/>
                <w:webHidden/>
              </w:rPr>
              <w:instrText xml:space="preserve"> PAGEREF _Toc86324451 \h </w:instrText>
            </w:r>
            <w:r w:rsidR="00616E7A">
              <w:rPr>
                <w:noProof/>
                <w:webHidden/>
              </w:rPr>
            </w:r>
            <w:r w:rsidR="00616E7A">
              <w:rPr>
                <w:noProof/>
                <w:webHidden/>
              </w:rPr>
              <w:fldChar w:fldCharType="separate"/>
            </w:r>
            <w:r w:rsidR="00616E7A">
              <w:rPr>
                <w:noProof/>
                <w:webHidden/>
              </w:rPr>
              <w:t>46</w:t>
            </w:r>
            <w:r w:rsidR="00616E7A">
              <w:rPr>
                <w:noProof/>
                <w:webHidden/>
              </w:rPr>
              <w:fldChar w:fldCharType="end"/>
            </w:r>
          </w:hyperlink>
        </w:p>
        <w:p w14:paraId="382511A4" w14:textId="08B875C6"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2" w:history="1">
            <w:r w:rsidR="00616E7A" w:rsidRPr="002646F5">
              <w:rPr>
                <w:rStyle w:val="Hyperlink"/>
                <w:noProof/>
              </w:rPr>
              <w:t>3.2.4</w:t>
            </w:r>
            <w:r w:rsidR="00616E7A">
              <w:rPr>
                <w:rFonts w:asciiTheme="minorHAnsi" w:eastAsiaTheme="minorEastAsia" w:hAnsiTheme="minorHAnsi" w:cstheme="minorBidi"/>
                <w:noProof/>
                <w:sz w:val="22"/>
                <w:szCs w:val="22"/>
              </w:rPr>
              <w:tab/>
            </w:r>
            <w:r w:rsidR="00616E7A" w:rsidRPr="002646F5">
              <w:rPr>
                <w:rStyle w:val="Hyperlink"/>
                <w:noProof/>
              </w:rPr>
              <w:t>Erwartungen und Einstellungen</w:t>
            </w:r>
            <w:r w:rsidR="00616E7A">
              <w:rPr>
                <w:noProof/>
                <w:webHidden/>
              </w:rPr>
              <w:tab/>
            </w:r>
            <w:r w:rsidR="00616E7A">
              <w:rPr>
                <w:noProof/>
                <w:webHidden/>
              </w:rPr>
              <w:fldChar w:fldCharType="begin"/>
            </w:r>
            <w:r w:rsidR="00616E7A">
              <w:rPr>
                <w:noProof/>
                <w:webHidden/>
              </w:rPr>
              <w:instrText xml:space="preserve"> PAGEREF _Toc86324452 \h </w:instrText>
            </w:r>
            <w:r w:rsidR="00616E7A">
              <w:rPr>
                <w:noProof/>
                <w:webHidden/>
              </w:rPr>
            </w:r>
            <w:r w:rsidR="00616E7A">
              <w:rPr>
                <w:noProof/>
                <w:webHidden/>
              </w:rPr>
              <w:fldChar w:fldCharType="separate"/>
            </w:r>
            <w:r w:rsidR="00616E7A">
              <w:rPr>
                <w:noProof/>
                <w:webHidden/>
              </w:rPr>
              <w:t>49</w:t>
            </w:r>
            <w:r w:rsidR="00616E7A">
              <w:rPr>
                <w:noProof/>
                <w:webHidden/>
              </w:rPr>
              <w:fldChar w:fldCharType="end"/>
            </w:r>
          </w:hyperlink>
        </w:p>
        <w:p w14:paraId="0122939A" w14:textId="0BD6F9E5"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3" w:history="1">
            <w:r w:rsidR="00616E7A" w:rsidRPr="002646F5">
              <w:rPr>
                <w:rStyle w:val="Hyperlink"/>
                <w:noProof/>
              </w:rPr>
              <w:t>3.2.5</w:t>
            </w:r>
            <w:r w:rsidR="00616E7A">
              <w:rPr>
                <w:rFonts w:asciiTheme="minorHAnsi" w:eastAsiaTheme="minorEastAsia" w:hAnsiTheme="minorHAnsi" w:cstheme="minorBidi"/>
                <w:noProof/>
                <w:sz w:val="22"/>
                <w:szCs w:val="22"/>
              </w:rPr>
              <w:tab/>
            </w:r>
            <w:r w:rsidR="00616E7A" w:rsidRPr="002646F5">
              <w:rPr>
                <w:rStyle w:val="Hyperlink"/>
                <w:noProof/>
              </w:rPr>
              <w:t>Kompetenzbewertungen</w:t>
            </w:r>
            <w:r w:rsidR="00616E7A">
              <w:rPr>
                <w:noProof/>
                <w:webHidden/>
              </w:rPr>
              <w:tab/>
            </w:r>
            <w:r w:rsidR="00616E7A">
              <w:rPr>
                <w:noProof/>
                <w:webHidden/>
              </w:rPr>
              <w:fldChar w:fldCharType="begin"/>
            </w:r>
            <w:r w:rsidR="00616E7A">
              <w:rPr>
                <w:noProof/>
                <w:webHidden/>
              </w:rPr>
              <w:instrText xml:space="preserve"> PAGEREF _Toc86324453 \h </w:instrText>
            </w:r>
            <w:r w:rsidR="00616E7A">
              <w:rPr>
                <w:noProof/>
                <w:webHidden/>
              </w:rPr>
            </w:r>
            <w:r w:rsidR="00616E7A">
              <w:rPr>
                <w:noProof/>
                <w:webHidden/>
              </w:rPr>
              <w:fldChar w:fldCharType="separate"/>
            </w:r>
            <w:r w:rsidR="00616E7A">
              <w:rPr>
                <w:noProof/>
                <w:webHidden/>
              </w:rPr>
              <w:t>51</w:t>
            </w:r>
            <w:r w:rsidR="00616E7A">
              <w:rPr>
                <w:noProof/>
                <w:webHidden/>
              </w:rPr>
              <w:fldChar w:fldCharType="end"/>
            </w:r>
          </w:hyperlink>
        </w:p>
        <w:p w14:paraId="26853850" w14:textId="536D50A3"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4" w:history="1">
            <w:r w:rsidR="00616E7A" w:rsidRPr="002646F5">
              <w:rPr>
                <w:rStyle w:val="Hyperlink"/>
                <w:noProof/>
              </w:rPr>
              <w:t>3.2.6</w:t>
            </w:r>
            <w:r w:rsidR="00616E7A">
              <w:rPr>
                <w:rFonts w:asciiTheme="minorHAnsi" w:eastAsiaTheme="minorEastAsia" w:hAnsiTheme="minorHAnsi" w:cstheme="minorBidi"/>
                <w:noProof/>
                <w:sz w:val="22"/>
                <w:szCs w:val="22"/>
              </w:rPr>
              <w:tab/>
            </w:r>
            <w:r w:rsidR="00616E7A" w:rsidRPr="002646F5">
              <w:rPr>
                <w:rStyle w:val="Hyperlink"/>
                <w:noProof/>
              </w:rPr>
              <w:t>Aus-, Fort- und Weiterbildung</w:t>
            </w:r>
            <w:r w:rsidR="00616E7A">
              <w:rPr>
                <w:noProof/>
                <w:webHidden/>
              </w:rPr>
              <w:tab/>
            </w:r>
            <w:r w:rsidR="00616E7A">
              <w:rPr>
                <w:noProof/>
                <w:webHidden/>
              </w:rPr>
              <w:fldChar w:fldCharType="begin"/>
            </w:r>
            <w:r w:rsidR="00616E7A">
              <w:rPr>
                <w:noProof/>
                <w:webHidden/>
              </w:rPr>
              <w:instrText xml:space="preserve"> PAGEREF _Toc86324454 \h </w:instrText>
            </w:r>
            <w:r w:rsidR="00616E7A">
              <w:rPr>
                <w:noProof/>
                <w:webHidden/>
              </w:rPr>
            </w:r>
            <w:r w:rsidR="00616E7A">
              <w:rPr>
                <w:noProof/>
                <w:webHidden/>
              </w:rPr>
              <w:fldChar w:fldCharType="separate"/>
            </w:r>
            <w:r w:rsidR="00616E7A">
              <w:rPr>
                <w:noProof/>
                <w:webHidden/>
              </w:rPr>
              <w:t>59</w:t>
            </w:r>
            <w:r w:rsidR="00616E7A">
              <w:rPr>
                <w:noProof/>
                <w:webHidden/>
              </w:rPr>
              <w:fldChar w:fldCharType="end"/>
            </w:r>
          </w:hyperlink>
        </w:p>
        <w:p w14:paraId="5FCE25D6" w14:textId="0491FF64"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55" w:history="1">
            <w:r w:rsidR="00616E7A" w:rsidRPr="002646F5">
              <w:rPr>
                <w:rStyle w:val="Hyperlink"/>
                <w:noProof/>
              </w:rPr>
              <w:t>3.3</w:t>
            </w:r>
            <w:r w:rsidR="00616E7A">
              <w:rPr>
                <w:rFonts w:asciiTheme="minorHAnsi" w:eastAsiaTheme="minorEastAsia" w:hAnsiTheme="minorHAnsi" w:cstheme="minorBidi"/>
                <w:i w:val="0"/>
                <w:iCs w:val="0"/>
                <w:noProof/>
                <w:sz w:val="22"/>
                <w:szCs w:val="22"/>
              </w:rPr>
              <w:tab/>
            </w:r>
            <w:r w:rsidR="00616E7A" w:rsidRPr="002646F5">
              <w:rPr>
                <w:rStyle w:val="Hyperlink"/>
                <w:noProof/>
              </w:rPr>
              <w:t>Weitere bürgernahe Dienste</w:t>
            </w:r>
            <w:r w:rsidR="00616E7A">
              <w:rPr>
                <w:noProof/>
                <w:webHidden/>
              </w:rPr>
              <w:tab/>
            </w:r>
            <w:r w:rsidR="00616E7A">
              <w:rPr>
                <w:noProof/>
                <w:webHidden/>
              </w:rPr>
              <w:fldChar w:fldCharType="begin"/>
            </w:r>
            <w:r w:rsidR="00616E7A">
              <w:rPr>
                <w:noProof/>
                <w:webHidden/>
              </w:rPr>
              <w:instrText xml:space="preserve"> PAGEREF _Toc86324455 \h </w:instrText>
            </w:r>
            <w:r w:rsidR="00616E7A">
              <w:rPr>
                <w:noProof/>
                <w:webHidden/>
              </w:rPr>
            </w:r>
            <w:r w:rsidR="00616E7A">
              <w:rPr>
                <w:noProof/>
                <w:webHidden/>
              </w:rPr>
              <w:fldChar w:fldCharType="separate"/>
            </w:r>
            <w:r w:rsidR="00616E7A">
              <w:rPr>
                <w:noProof/>
                <w:webHidden/>
              </w:rPr>
              <w:t>61</w:t>
            </w:r>
            <w:r w:rsidR="00616E7A">
              <w:rPr>
                <w:noProof/>
                <w:webHidden/>
              </w:rPr>
              <w:fldChar w:fldCharType="end"/>
            </w:r>
          </w:hyperlink>
        </w:p>
        <w:p w14:paraId="028E60BE" w14:textId="6D100F62"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6" w:history="1">
            <w:r w:rsidR="00616E7A" w:rsidRPr="002646F5">
              <w:rPr>
                <w:rStyle w:val="Hyperlink"/>
                <w:noProof/>
              </w:rPr>
              <w:t>3.3.1</w:t>
            </w:r>
            <w:r w:rsidR="00616E7A">
              <w:rPr>
                <w:rFonts w:asciiTheme="minorHAnsi" w:eastAsiaTheme="minorEastAsia" w:hAnsiTheme="minorHAnsi" w:cstheme="minorBidi"/>
                <w:noProof/>
                <w:sz w:val="22"/>
                <w:szCs w:val="22"/>
              </w:rPr>
              <w:tab/>
            </w:r>
            <w:r w:rsidR="00616E7A" w:rsidRPr="002646F5">
              <w:rPr>
                <w:rStyle w:val="Hyperlink"/>
                <w:noProof/>
              </w:rPr>
              <w:t>Allgemeine Informationen</w:t>
            </w:r>
            <w:r w:rsidR="00616E7A">
              <w:rPr>
                <w:noProof/>
                <w:webHidden/>
              </w:rPr>
              <w:tab/>
            </w:r>
            <w:r w:rsidR="00616E7A">
              <w:rPr>
                <w:noProof/>
                <w:webHidden/>
              </w:rPr>
              <w:fldChar w:fldCharType="begin"/>
            </w:r>
            <w:r w:rsidR="00616E7A">
              <w:rPr>
                <w:noProof/>
                <w:webHidden/>
              </w:rPr>
              <w:instrText xml:space="preserve"> PAGEREF _Toc86324456 \h </w:instrText>
            </w:r>
            <w:r w:rsidR="00616E7A">
              <w:rPr>
                <w:noProof/>
                <w:webHidden/>
              </w:rPr>
            </w:r>
            <w:r w:rsidR="00616E7A">
              <w:rPr>
                <w:noProof/>
                <w:webHidden/>
              </w:rPr>
              <w:fldChar w:fldCharType="separate"/>
            </w:r>
            <w:r w:rsidR="00616E7A">
              <w:rPr>
                <w:noProof/>
                <w:webHidden/>
              </w:rPr>
              <w:t>62</w:t>
            </w:r>
            <w:r w:rsidR="00616E7A">
              <w:rPr>
                <w:noProof/>
                <w:webHidden/>
              </w:rPr>
              <w:fldChar w:fldCharType="end"/>
            </w:r>
          </w:hyperlink>
        </w:p>
        <w:p w14:paraId="2B221AAA" w14:textId="4AA369C6"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7" w:history="1">
            <w:r w:rsidR="00616E7A" w:rsidRPr="002646F5">
              <w:rPr>
                <w:rStyle w:val="Hyperlink"/>
                <w:noProof/>
              </w:rPr>
              <w:t>3.3.2</w:t>
            </w:r>
            <w:r w:rsidR="00616E7A">
              <w:rPr>
                <w:rFonts w:asciiTheme="minorHAnsi" w:eastAsiaTheme="minorEastAsia" w:hAnsiTheme="minorHAnsi" w:cstheme="minorBidi"/>
                <w:noProof/>
                <w:sz w:val="22"/>
                <w:szCs w:val="22"/>
              </w:rPr>
              <w:tab/>
            </w:r>
            <w:r w:rsidR="00616E7A" w:rsidRPr="002646F5">
              <w:rPr>
                <w:rStyle w:val="Hyperlink"/>
                <w:noProof/>
              </w:rPr>
              <w:t>Stand der Digitalisierung und Nutzung von IT</w:t>
            </w:r>
            <w:r w:rsidR="00616E7A">
              <w:rPr>
                <w:noProof/>
                <w:webHidden/>
              </w:rPr>
              <w:tab/>
            </w:r>
            <w:r w:rsidR="00616E7A">
              <w:rPr>
                <w:noProof/>
                <w:webHidden/>
              </w:rPr>
              <w:fldChar w:fldCharType="begin"/>
            </w:r>
            <w:r w:rsidR="00616E7A">
              <w:rPr>
                <w:noProof/>
                <w:webHidden/>
              </w:rPr>
              <w:instrText xml:space="preserve"> PAGEREF _Toc86324457 \h </w:instrText>
            </w:r>
            <w:r w:rsidR="00616E7A">
              <w:rPr>
                <w:noProof/>
                <w:webHidden/>
              </w:rPr>
            </w:r>
            <w:r w:rsidR="00616E7A">
              <w:rPr>
                <w:noProof/>
                <w:webHidden/>
              </w:rPr>
              <w:fldChar w:fldCharType="separate"/>
            </w:r>
            <w:r w:rsidR="00616E7A">
              <w:rPr>
                <w:noProof/>
                <w:webHidden/>
              </w:rPr>
              <w:t>65</w:t>
            </w:r>
            <w:r w:rsidR="00616E7A">
              <w:rPr>
                <w:noProof/>
                <w:webHidden/>
              </w:rPr>
              <w:fldChar w:fldCharType="end"/>
            </w:r>
          </w:hyperlink>
        </w:p>
        <w:p w14:paraId="5665A3BB" w14:textId="300CF9AF"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8" w:history="1">
            <w:r w:rsidR="00616E7A" w:rsidRPr="002646F5">
              <w:rPr>
                <w:rStyle w:val="Hyperlink"/>
                <w:noProof/>
              </w:rPr>
              <w:t>3.3.3</w:t>
            </w:r>
            <w:r w:rsidR="00616E7A">
              <w:rPr>
                <w:rFonts w:asciiTheme="minorHAnsi" w:eastAsiaTheme="minorEastAsia" w:hAnsiTheme="minorHAnsi" w:cstheme="minorBidi"/>
                <w:noProof/>
                <w:sz w:val="22"/>
                <w:szCs w:val="22"/>
              </w:rPr>
              <w:tab/>
            </w:r>
            <w:r w:rsidR="00616E7A" w:rsidRPr="002646F5">
              <w:rPr>
                <w:rStyle w:val="Hyperlink"/>
                <w:noProof/>
              </w:rPr>
              <w:t>Auswirkungen der Digitalisierung und deren Bewertungen</w:t>
            </w:r>
            <w:r w:rsidR="00616E7A">
              <w:rPr>
                <w:noProof/>
                <w:webHidden/>
              </w:rPr>
              <w:tab/>
            </w:r>
            <w:r w:rsidR="00616E7A">
              <w:rPr>
                <w:noProof/>
                <w:webHidden/>
              </w:rPr>
              <w:fldChar w:fldCharType="begin"/>
            </w:r>
            <w:r w:rsidR="00616E7A">
              <w:rPr>
                <w:noProof/>
                <w:webHidden/>
              </w:rPr>
              <w:instrText xml:space="preserve"> PAGEREF _Toc86324458 \h </w:instrText>
            </w:r>
            <w:r w:rsidR="00616E7A">
              <w:rPr>
                <w:noProof/>
                <w:webHidden/>
              </w:rPr>
            </w:r>
            <w:r w:rsidR="00616E7A">
              <w:rPr>
                <w:noProof/>
                <w:webHidden/>
              </w:rPr>
              <w:fldChar w:fldCharType="separate"/>
            </w:r>
            <w:r w:rsidR="00616E7A">
              <w:rPr>
                <w:noProof/>
                <w:webHidden/>
              </w:rPr>
              <w:t>69</w:t>
            </w:r>
            <w:r w:rsidR="00616E7A">
              <w:rPr>
                <w:noProof/>
                <w:webHidden/>
              </w:rPr>
              <w:fldChar w:fldCharType="end"/>
            </w:r>
          </w:hyperlink>
        </w:p>
        <w:p w14:paraId="144721B7" w14:textId="0D069BFC"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59" w:history="1">
            <w:r w:rsidR="00616E7A" w:rsidRPr="002646F5">
              <w:rPr>
                <w:rStyle w:val="Hyperlink"/>
                <w:noProof/>
              </w:rPr>
              <w:t>3.3.4</w:t>
            </w:r>
            <w:r w:rsidR="00616E7A">
              <w:rPr>
                <w:rFonts w:asciiTheme="minorHAnsi" w:eastAsiaTheme="minorEastAsia" w:hAnsiTheme="minorHAnsi" w:cstheme="minorBidi"/>
                <w:noProof/>
                <w:sz w:val="22"/>
                <w:szCs w:val="22"/>
              </w:rPr>
              <w:tab/>
            </w:r>
            <w:r w:rsidR="00616E7A" w:rsidRPr="002646F5">
              <w:rPr>
                <w:rStyle w:val="Hyperlink"/>
                <w:noProof/>
              </w:rPr>
              <w:t>Erwartungen und Einstellungen</w:t>
            </w:r>
            <w:r w:rsidR="00616E7A">
              <w:rPr>
                <w:noProof/>
                <w:webHidden/>
              </w:rPr>
              <w:tab/>
            </w:r>
            <w:r w:rsidR="00616E7A">
              <w:rPr>
                <w:noProof/>
                <w:webHidden/>
              </w:rPr>
              <w:fldChar w:fldCharType="begin"/>
            </w:r>
            <w:r w:rsidR="00616E7A">
              <w:rPr>
                <w:noProof/>
                <w:webHidden/>
              </w:rPr>
              <w:instrText xml:space="preserve"> PAGEREF _Toc86324459 \h </w:instrText>
            </w:r>
            <w:r w:rsidR="00616E7A">
              <w:rPr>
                <w:noProof/>
                <w:webHidden/>
              </w:rPr>
            </w:r>
            <w:r w:rsidR="00616E7A">
              <w:rPr>
                <w:noProof/>
                <w:webHidden/>
              </w:rPr>
              <w:fldChar w:fldCharType="separate"/>
            </w:r>
            <w:r w:rsidR="00616E7A">
              <w:rPr>
                <w:noProof/>
                <w:webHidden/>
              </w:rPr>
              <w:t>72</w:t>
            </w:r>
            <w:r w:rsidR="00616E7A">
              <w:rPr>
                <w:noProof/>
                <w:webHidden/>
              </w:rPr>
              <w:fldChar w:fldCharType="end"/>
            </w:r>
          </w:hyperlink>
        </w:p>
        <w:p w14:paraId="07E528B9" w14:textId="76915BDD"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60" w:history="1">
            <w:r w:rsidR="00616E7A" w:rsidRPr="002646F5">
              <w:rPr>
                <w:rStyle w:val="Hyperlink"/>
                <w:noProof/>
              </w:rPr>
              <w:t>3.3.5</w:t>
            </w:r>
            <w:r w:rsidR="00616E7A">
              <w:rPr>
                <w:rFonts w:asciiTheme="minorHAnsi" w:eastAsiaTheme="minorEastAsia" w:hAnsiTheme="minorHAnsi" w:cstheme="minorBidi"/>
                <w:noProof/>
                <w:sz w:val="22"/>
                <w:szCs w:val="22"/>
              </w:rPr>
              <w:tab/>
            </w:r>
            <w:r w:rsidR="00616E7A" w:rsidRPr="002646F5">
              <w:rPr>
                <w:rStyle w:val="Hyperlink"/>
                <w:noProof/>
              </w:rPr>
              <w:t>Kompetenzbewertungen</w:t>
            </w:r>
            <w:r w:rsidR="00616E7A">
              <w:rPr>
                <w:noProof/>
                <w:webHidden/>
              </w:rPr>
              <w:tab/>
            </w:r>
            <w:r w:rsidR="00616E7A">
              <w:rPr>
                <w:noProof/>
                <w:webHidden/>
              </w:rPr>
              <w:fldChar w:fldCharType="begin"/>
            </w:r>
            <w:r w:rsidR="00616E7A">
              <w:rPr>
                <w:noProof/>
                <w:webHidden/>
              </w:rPr>
              <w:instrText xml:space="preserve"> PAGEREF _Toc86324460 \h </w:instrText>
            </w:r>
            <w:r w:rsidR="00616E7A">
              <w:rPr>
                <w:noProof/>
                <w:webHidden/>
              </w:rPr>
            </w:r>
            <w:r w:rsidR="00616E7A">
              <w:rPr>
                <w:noProof/>
                <w:webHidden/>
              </w:rPr>
              <w:fldChar w:fldCharType="separate"/>
            </w:r>
            <w:r w:rsidR="00616E7A">
              <w:rPr>
                <w:noProof/>
                <w:webHidden/>
              </w:rPr>
              <w:t>74</w:t>
            </w:r>
            <w:r w:rsidR="00616E7A">
              <w:rPr>
                <w:noProof/>
                <w:webHidden/>
              </w:rPr>
              <w:fldChar w:fldCharType="end"/>
            </w:r>
          </w:hyperlink>
        </w:p>
        <w:p w14:paraId="7D58005E" w14:textId="720A91D2" w:rsidR="00616E7A" w:rsidRDefault="008C3DE3">
          <w:pPr>
            <w:pStyle w:val="Verzeichnis3"/>
            <w:tabs>
              <w:tab w:val="left" w:pos="1200"/>
              <w:tab w:val="right" w:pos="9203"/>
            </w:tabs>
            <w:rPr>
              <w:rFonts w:asciiTheme="minorHAnsi" w:eastAsiaTheme="minorEastAsia" w:hAnsiTheme="minorHAnsi" w:cstheme="minorBidi"/>
              <w:noProof/>
              <w:sz w:val="22"/>
              <w:szCs w:val="22"/>
            </w:rPr>
          </w:pPr>
          <w:hyperlink w:anchor="_Toc86324461" w:history="1">
            <w:r w:rsidR="00616E7A" w:rsidRPr="002646F5">
              <w:rPr>
                <w:rStyle w:val="Hyperlink"/>
                <w:noProof/>
              </w:rPr>
              <w:t>3.3.6</w:t>
            </w:r>
            <w:r w:rsidR="00616E7A">
              <w:rPr>
                <w:rFonts w:asciiTheme="minorHAnsi" w:eastAsiaTheme="minorEastAsia" w:hAnsiTheme="minorHAnsi" w:cstheme="minorBidi"/>
                <w:noProof/>
                <w:sz w:val="22"/>
                <w:szCs w:val="22"/>
              </w:rPr>
              <w:tab/>
            </w:r>
            <w:r w:rsidR="00616E7A" w:rsidRPr="002646F5">
              <w:rPr>
                <w:rStyle w:val="Hyperlink"/>
                <w:noProof/>
              </w:rPr>
              <w:t>Aus-, Fort- und Weiterbildung</w:t>
            </w:r>
            <w:r w:rsidR="00616E7A">
              <w:rPr>
                <w:noProof/>
                <w:webHidden/>
              </w:rPr>
              <w:tab/>
            </w:r>
            <w:r w:rsidR="00616E7A">
              <w:rPr>
                <w:noProof/>
                <w:webHidden/>
              </w:rPr>
              <w:fldChar w:fldCharType="begin"/>
            </w:r>
            <w:r w:rsidR="00616E7A">
              <w:rPr>
                <w:noProof/>
                <w:webHidden/>
              </w:rPr>
              <w:instrText xml:space="preserve"> PAGEREF _Toc86324461 \h </w:instrText>
            </w:r>
            <w:r w:rsidR="00616E7A">
              <w:rPr>
                <w:noProof/>
                <w:webHidden/>
              </w:rPr>
            </w:r>
            <w:r w:rsidR="00616E7A">
              <w:rPr>
                <w:noProof/>
                <w:webHidden/>
              </w:rPr>
              <w:fldChar w:fldCharType="separate"/>
            </w:r>
            <w:r w:rsidR="00616E7A">
              <w:rPr>
                <w:noProof/>
                <w:webHidden/>
              </w:rPr>
              <w:t>82</w:t>
            </w:r>
            <w:r w:rsidR="00616E7A">
              <w:rPr>
                <w:noProof/>
                <w:webHidden/>
              </w:rPr>
              <w:fldChar w:fldCharType="end"/>
            </w:r>
          </w:hyperlink>
        </w:p>
        <w:p w14:paraId="34131B13" w14:textId="62A3C475" w:rsidR="00616E7A" w:rsidRDefault="008C3DE3">
          <w:pPr>
            <w:pStyle w:val="Verzeichnis1"/>
            <w:rPr>
              <w:rFonts w:asciiTheme="minorHAnsi" w:eastAsiaTheme="minorEastAsia" w:hAnsiTheme="minorHAnsi" w:cstheme="minorBidi"/>
              <w:b w:val="0"/>
              <w:bCs w:val="0"/>
              <w:color w:val="auto"/>
              <w:sz w:val="22"/>
              <w:szCs w:val="22"/>
            </w:rPr>
          </w:pPr>
          <w:hyperlink w:anchor="_Toc86324462" w:history="1">
            <w:r w:rsidR="00616E7A" w:rsidRPr="002646F5">
              <w:rPr>
                <w:rStyle w:val="Hyperlink"/>
              </w:rPr>
              <w:t>4</w:t>
            </w:r>
            <w:r w:rsidR="00616E7A">
              <w:rPr>
                <w:rFonts w:asciiTheme="minorHAnsi" w:eastAsiaTheme="minorEastAsia" w:hAnsiTheme="minorHAnsi" w:cstheme="minorBidi"/>
                <w:b w:val="0"/>
                <w:bCs w:val="0"/>
                <w:color w:val="auto"/>
                <w:sz w:val="22"/>
                <w:szCs w:val="22"/>
              </w:rPr>
              <w:tab/>
            </w:r>
            <w:r w:rsidR="00616E7A" w:rsidRPr="002646F5">
              <w:rPr>
                <w:rStyle w:val="Hyperlink"/>
              </w:rPr>
              <w:t>Domänenübergreifende Ergebnisse</w:t>
            </w:r>
            <w:r w:rsidR="00616E7A">
              <w:rPr>
                <w:webHidden/>
              </w:rPr>
              <w:tab/>
            </w:r>
            <w:r w:rsidR="00616E7A">
              <w:rPr>
                <w:webHidden/>
              </w:rPr>
              <w:fldChar w:fldCharType="begin"/>
            </w:r>
            <w:r w:rsidR="00616E7A">
              <w:rPr>
                <w:webHidden/>
              </w:rPr>
              <w:instrText xml:space="preserve"> PAGEREF _Toc86324462 \h </w:instrText>
            </w:r>
            <w:r w:rsidR="00616E7A">
              <w:rPr>
                <w:webHidden/>
              </w:rPr>
            </w:r>
            <w:r w:rsidR="00616E7A">
              <w:rPr>
                <w:webHidden/>
              </w:rPr>
              <w:fldChar w:fldCharType="separate"/>
            </w:r>
            <w:r w:rsidR="00616E7A">
              <w:rPr>
                <w:webHidden/>
              </w:rPr>
              <w:t>86</w:t>
            </w:r>
            <w:r w:rsidR="00616E7A">
              <w:rPr>
                <w:webHidden/>
              </w:rPr>
              <w:fldChar w:fldCharType="end"/>
            </w:r>
          </w:hyperlink>
        </w:p>
        <w:p w14:paraId="5C02645E" w14:textId="31F8BA55"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63" w:history="1">
            <w:r w:rsidR="00616E7A" w:rsidRPr="002646F5">
              <w:rPr>
                <w:rStyle w:val="Hyperlink"/>
                <w:noProof/>
              </w:rPr>
              <w:t>4.1</w:t>
            </w:r>
            <w:r w:rsidR="00616E7A">
              <w:rPr>
                <w:rFonts w:asciiTheme="minorHAnsi" w:eastAsiaTheme="minorEastAsia" w:hAnsiTheme="minorHAnsi" w:cstheme="minorBidi"/>
                <w:i w:val="0"/>
                <w:iCs w:val="0"/>
                <w:noProof/>
                <w:sz w:val="22"/>
                <w:szCs w:val="22"/>
              </w:rPr>
              <w:tab/>
            </w:r>
            <w:r w:rsidR="00616E7A" w:rsidRPr="002646F5">
              <w:rPr>
                <w:rStyle w:val="Hyperlink"/>
                <w:noProof/>
              </w:rPr>
              <w:t>Erfolgsfaktoren der umgesetzten Digitalisierungs- und Automatisierungsprozesse</w:t>
            </w:r>
            <w:r w:rsidR="00616E7A">
              <w:rPr>
                <w:noProof/>
                <w:webHidden/>
              </w:rPr>
              <w:tab/>
            </w:r>
            <w:r w:rsidR="00616E7A">
              <w:rPr>
                <w:noProof/>
                <w:webHidden/>
              </w:rPr>
              <w:fldChar w:fldCharType="begin"/>
            </w:r>
            <w:r w:rsidR="00616E7A">
              <w:rPr>
                <w:noProof/>
                <w:webHidden/>
              </w:rPr>
              <w:instrText xml:space="preserve"> PAGEREF _Toc86324463 \h </w:instrText>
            </w:r>
            <w:r w:rsidR="00616E7A">
              <w:rPr>
                <w:noProof/>
                <w:webHidden/>
              </w:rPr>
            </w:r>
            <w:r w:rsidR="00616E7A">
              <w:rPr>
                <w:noProof/>
                <w:webHidden/>
              </w:rPr>
              <w:fldChar w:fldCharType="separate"/>
            </w:r>
            <w:r w:rsidR="00616E7A">
              <w:rPr>
                <w:noProof/>
                <w:webHidden/>
              </w:rPr>
              <w:t>86</w:t>
            </w:r>
            <w:r w:rsidR="00616E7A">
              <w:rPr>
                <w:noProof/>
                <w:webHidden/>
              </w:rPr>
              <w:fldChar w:fldCharType="end"/>
            </w:r>
          </w:hyperlink>
        </w:p>
        <w:p w14:paraId="62D15A64" w14:textId="2CBF8FB2" w:rsidR="00616E7A" w:rsidRDefault="008C3DE3">
          <w:pPr>
            <w:pStyle w:val="Verzeichnis2"/>
            <w:tabs>
              <w:tab w:val="left" w:pos="800"/>
              <w:tab w:val="right" w:pos="9203"/>
            </w:tabs>
            <w:rPr>
              <w:rFonts w:asciiTheme="minorHAnsi" w:eastAsiaTheme="minorEastAsia" w:hAnsiTheme="minorHAnsi" w:cstheme="minorBidi"/>
              <w:i w:val="0"/>
              <w:iCs w:val="0"/>
              <w:noProof/>
              <w:sz w:val="22"/>
              <w:szCs w:val="22"/>
            </w:rPr>
          </w:pPr>
          <w:hyperlink w:anchor="_Toc86324464" w:history="1">
            <w:r w:rsidR="00616E7A" w:rsidRPr="002646F5">
              <w:rPr>
                <w:rStyle w:val="Hyperlink"/>
                <w:noProof/>
              </w:rPr>
              <w:t>4.2</w:t>
            </w:r>
            <w:r w:rsidR="00616E7A">
              <w:rPr>
                <w:rFonts w:asciiTheme="minorHAnsi" w:eastAsiaTheme="minorEastAsia" w:hAnsiTheme="minorHAnsi" w:cstheme="minorBidi"/>
                <w:i w:val="0"/>
                <w:iCs w:val="0"/>
                <w:noProof/>
                <w:sz w:val="22"/>
                <w:szCs w:val="22"/>
              </w:rPr>
              <w:tab/>
            </w:r>
            <w:r w:rsidR="00616E7A" w:rsidRPr="002646F5">
              <w:rPr>
                <w:rStyle w:val="Hyperlink"/>
                <w:noProof/>
              </w:rPr>
              <w:t>Zusammenfassung und Fazit</w:t>
            </w:r>
            <w:r w:rsidR="00616E7A">
              <w:rPr>
                <w:noProof/>
                <w:webHidden/>
              </w:rPr>
              <w:tab/>
            </w:r>
            <w:r w:rsidR="00616E7A">
              <w:rPr>
                <w:noProof/>
                <w:webHidden/>
              </w:rPr>
              <w:fldChar w:fldCharType="begin"/>
            </w:r>
            <w:r w:rsidR="00616E7A">
              <w:rPr>
                <w:noProof/>
                <w:webHidden/>
              </w:rPr>
              <w:instrText xml:space="preserve"> PAGEREF _Toc86324464 \h </w:instrText>
            </w:r>
            <w:r w:rsidR="00616E7A">
              <w:rPr>
                <w:noProof/>
                <w:webHidden/>
              </w:rPr>
            </w:r>
            <w:r w:rsidR="00616E7A">
              <w:rPr>
                <w:noProof/>
                <w:webHidden/>
              </w:rPr>
              <w:fldChar w:fldCharType="separate"/>
            </w:r>
            <w:r w:rsidR="00616E7A">
              <w:rPr>
                <w:noProof/>
                <w:webHidden/>
              </w:rPr>
              <w:t>87</w:t>
            </w:r>
            <w:r w:rsidR="00616E7A">
              <w:rPr>
                <w:noProof/>
                <w:webHidden/>
              </w:rPr>
              <w:fldChar w:fldCharType="end"/>
            </w:r>
          </w:hyperlink>
        </w:p>
        <w:p w14:paraId="14858BEB" w14:textId="287009E0" w:rsidR="00616E7A" w:rsidRDefault="008C3DE3">
          <w:pPr>
            <w:pStyle w:val="Verzeichnis1"/>
            <w:rPr>
              <w:rFonts w:asciiTheme="minorHAnsi" w:eastAsiaTheme="minorEastAsia" w:hAnsiTheme="minorHAnsi" w:cstheme="minorBidi"/>
              <w:b w:val="0"/>
              <w:bCs w:val="0"/>
              <w:color w:val="auto"/>
              <w:sz w:val="22"/>
              <w:szCs w:val="22"/>
            </w:rPr>
          </w:pPr>
          <w:hyperlink w:anchor="_Toc86324465" w:history="1">
            <w:r w:rsidR="00616E7A" w:rsidRPr="002646F5">
              <w:rPr>
                <w:rStyle w:val="Hyperlink"/>
              </w:rPr>
              <w:t>5</w:t>
            </w:r>
            <w:r w:rsidR="00616E7A">
              <w:rPr>
                <w:rFonts w:asciiTheme="minorHAnsi" w:eastAsiaTheme="minorEastAsia" w:hAnsiTheme="minorHAnsi" w:cstheme="minorBidi"/>
                <w:b w:val="0"/>
                <w:bCs w:val="0"/>
                <w:color w:val="auto"/>
                <w:sz w:val="22"/>
                <w:szCs w:val="22"/>
              </w:rPr>
              <w:tab/>
            </w:r>
            <w:r w:rsidR="00616E7A" w:rsidRPr="002646F5">
              <w:rPr>
                <w:rStyle w:val="Hyperlink"/>
                <w:rFonts w:eastAsia="MS Gothic"/>
              </w:rPr>
              <w:t>Literatur</w:t>
            </w:r>
            <w:r w:rsidR="00616E7A">
              <w:rPr>
                <w:webHidden/>
              </w:rPr>
              <w:tab/>
            </w:r>
            <w:r w:rsidR="00616E7A">
              <w:rPr>
                <w:webHidden/>
              </w:rPr>
              <w:fldChar w:fldCharType="begin"/>
            </w:r>
            <w:r w:rsidR="00616E7A">
              <w:rPr>
                <w:webHidden/>
              </w:rPr>
              <w:instrText xml:space="preserve"> PAGEREF _Toc86324465 \h </w:instrText>
            </w:r>
            <w:r w:rsidR="00616E7A">
              <w:rPr>
                <w:webHidden/>
              </w:rPr>
            </w:r>
            <w:r w:rsidR="00616E7A">
              <w:rPr>
                <w:webHidden/>
              </w:rPr>
              <w:fldChar w:fldCharType="separate"/>
            </w:r>
            <w:r w:rsidR="00616E7A">
              <w:rPr>
                <w:webHidden/>
              </w:rPr>
              <w:t>90</w:t>
            </w:r>
            <w:r w:rsidR="00616E7A">
              <w:rPr>
                <w:webHidden/>
              </w:rPr>
              <w:fldChar w:fldCharType="end"/>
            </w:r>
          </w:hyperlink>
        </w:p>
        <w:p w14:paraId="467AACBC" w14:textId="625564D3" w:rsidR="003C3AE1" w:rsidRDefault="001D04A8" w:rsidP="00B944C7">
          <w:r w:rsidRPr="12A71058">
            <w:rPr>
              <w:color w:val="2B579A"/>
              <w:sz w:val="24"/>
              <w:szCs w:val="24"/>
              <w:shd w:val="clear" w:color="auto" w:fill="E6E6E6"/>
            </w:rPr>
            <w:fldChar w:fldCharType="end"/>
          </w:r>
        </w:p>
      </w:sdtContent>
    </w:sdt>
    <w:p w14:paraId="608BB5AF" w14:textId="7A78DD42" w:rsidR="00995FB8" w:rsidRDefault="00995FB8">
      <w:pPr>
        <w:spacing w:line="240" w:lineRule="auto"/>
        <w:ind w:left="0"/>
      </w:pPr>
      <w:bookmarkStart w:id="0" w:name="_Toc411852925"/>
      <w:bookmarkStart w:id="1" w:name="_Toc411869975"/>
      <w:bookmarkStart w:id="2" w:name="_Toc183235102"/>
      <w:r>
        <w:br w:type="page"/>
      </w:r>
    </w:p>
    <w:p w14:paraId="4E965053" w14:textId="4D620D82" w:rsidR="00A5282B" w:rsidRDefault="00A5282B" w:rsidP="12A71058">
      <w:pPr>
        <w:pStyle w:val="Inhaltsverzeichnisberschrift"/>
      </w:pPr>
      <w:r>
        <w:lastRenderedPageBreak/>
        <w:t>Abkürzungsverzeichnis</w:t>
      </w:r>
    </w:p>
    <w:p w14:paraId="0FAC69B3" w14:textId="77777777" w:rsidR="00A5282B" w:rsidRDefault="00A5282B" w:rsidP="00A5282B">
      <w:pPr>
        <w:pStyle w:val="Inhaltsverzeichnisberschrift"/>
      </w:pPr>
    </w:p>
    <w:tbl>
      <w:tblPr>
        <w:tblStyle w:val="Tabellenraster"/>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538"/>
      </w:tblGrid>
      <w:tr w:rsidR="002145FD" w14:paraId="543B2E0D" w14:textId="77777777" w:rsidTr="007A7538">
        <w:tc>
          <w:tcPr>
            <w:tcW w:w="3546" w:type="dxa"/>
          </w:tcPr>
          <w:p w14:paraId="357EAFC4" w14:textId="77777777" w:rsidR="002145FD" w:rsidRDefault="002145FD" w:rsidP="00A5282B">
            <w:pPr>
              <w:pStyle w:val="Inhaltsverzeichnisberschrift"/>
            </w:pPr>
            <w:r>
              <w:t>Dokumentenmanagementsystem</w:t>
            </w:r>
          </w:p>
        </w:tc>
        <w:tc>
          <w:tcPr>
            <w:tcW w:w="4538" w:type="dxa"/>
          </w:tcPr>
          <w:p w14:paraId="5829BCC1" w14:textId="77777777" w:rsidR="002145FD" w:rsidRDefault="002145FD" w:rsidP="00A5282B">
            <w:pPr>
              <w:pStyle w:val="Inhaltsverzeichnisberschrift"/>
            </w:pPr>
            <w:r>
              <w:t>DMS</w:t>
            </w:r>
          </w:p>
        </w:tc>
      </w:tr>
      <w:tr w:rsidR="009068DB" w14:paraId="75A608CA" w14:textId="77777777" w:rsidTr="001C72A1">
        <w:tc>
          <w:tcPr>
            <w:tcW w:w="3546" w:type="dxa"/>
          </w:tcPr>
          <w:p w14:paraId="02D758BE" w14:textId="71110621" w:rsidR="009068DB" w:rsidRDefault="009068DB" w:rsidP="001C72A1">
            <w:pPr>
              <w:pStyle w:val="Inhaltsverzeichnisberschrift"/>
            </w:pPr>
            <w:r>
              <w:t>Elektronische Akte</w:t>
            </w:r>
          </w:p>
        </w:tc>
        <w:tc>
          <w:tcPr>
            <w:tcW w:w="4538" w:type="dxa"/>
          </w:tcPr>
          <w:p w14:paraId="1A742B18" w14:textId="6F07E7D0" w:rsidR="009068DB" w:rsidRDefault="009068DB" w:rsidP="001C72A1">
            <w:pPr>
              <w:pStyle w:val="Inhaltsverzeichnisberschrift"/>
            </w:pPr>
            <w:r>
              <w:t>eAkte</w:t>
            </w:r>
          </w:p>
        </w:tc>
      </w:tr>
      <w:tr w:rsidR="002145FD" w14:paraId="3240B168" w14:textId="77777777" w:rsidTr="007A7538">
        <w:tc>
          <w:tcPr>
            <w:tcW w:w="3546" w:type="dxa"/>
          </w:tcPr>
          <w:p w14:paraId="7D627ED0" w14:textId="77777777" w:rsidR="002145FD" w:rsidRDefault="002145FD" w:rsidP="00A5282B">
            <w:pPr>
              <w:pStyle w:val="Inhaltsverzeichnisberschrift"/>
            </w:pPr>
            <w:r>
              <w:t>Informationstechnologie</w:t>
            </w:r>
          </w:p>
        </w:tc>
        <w:tc>
          <w:tcPr>
            <w:tcW w:w="4538" w:type="dxa"/>
          </w:tcPr>
          <w:p w14:paraId="46A7E673" w14:textId="77777777" w:rsidR="002145FD" w:rsidRDefault="002145FD" w:rsidP="00A5282B">
            <w:pPr>
              <w:pStyle w:val="Inhaltsverzeichnisberschrift"/>
            </w:pPr>
            <w:r>
              <w:t>IT</w:t>
            </w:r>
          </w:p>
        </w:tc>
      </w:tr>
      <w:tr w:rsidR="002145FD" w14:paraId="73578311" w14:textId="77777777" w:rsidTr="007A7538">
        <w:tc>
          <w:tcPr>
            <w:tcW w:w="3546" w:type="dxa"/>
          </w:tcPr>
          <w:p w14:paraId="76E29E45" w14:textId="77777777" w:rsidR="002145FD" w:rsidRDefault="002145FD" w:rsidP="00A5282B">
            <w:pPr>
              <w:pStyle w:val="Inhaltsverzeichnisberschrift"/>
            </w:pPr>
            <w:r>
              <w:t>Koordinierte neue Software-Entwicklung der Steuerverwaltung</w:t>
            </w:r>
          </w:p>
        </w:tc>
        <w:tc>
          <w:tcPr>
            <w:tcW w:w="4538" w:type="dxa"/>
          </w:tcPr>
          <w:p w14:paraId="6EDEC5CF" w14:textId="77777777" w:rsidR="002145FD" w:rsidRDefault="002145FD" w:rsidP="00A5282B">
            <w:pPr>
              <w:pStyle w:val="Inhaltsverzeichnisberschrift"/>
            </w:pPr>
            <w:r>
              <w:t>KONSENS</w:t>
            </w:r>
          </w:p>
        </w:tc>
      </w:tr>
      <w:tr w:rsidR="002145FD" w14:paraId="6AA91922" w14:textId="77777777" w:rsidTr="007A7538">
        <w:tc>
          <w:tcPr>
            <w:tcW w:w="3546" w:type="dxa"/>
          </w:tcPr>
          <w:p w14:paraId="7F4C2087" w14:textId="77777777" w:rsidR="002145FD" w:rsidRDefault="002145FD" w:rsidP="00A5282B">
            <w:pPr>
              <w:pStyle w:val="Inhaltsverzeichnisberschrift"/>
            </w:pPr>
            <w:r>
              <w:t>Massive open online course</w:t>
            </w:r>
          </w:p>
        </w:tc>
        <w:tc>
          <w:tcPr>
            <w:tcW w:w="4538" w:type="dxa"/>
          </w:tcPr>
          <w:p w14:paraId="2688D6E7" w14:textId="77777777" w:rsidR="002145FD" w:rsidRDefault="002145FD" w:rsidP="00A5282B">
            <w:pPr>
              <w:pStyle w:val="Inhaltsverzeichnisberschrift"/>
            </w:pPr>
            <w:r>
              <w:t>MOOC</w:t>
            </w:r>
          </w:p>
        </w:tc>
      </w:tr>
      <w:tr w:rsidR="002145FD" w14:paraId="18812B03" w14:textId="77777777" w:rsidTr="007A7538">
        <w:tc>
          <w:tcPr>
            <w:tcW w:w="3546" w:type="dxa"/>
          </w:tcPr>
          <w:p w14:paraId="7436168C" w14:textId="77777777" w:rsidR="002145FD" w:rsidRDefault="002145FD" w:rsidP="00A5282B">
            <w:pPr>
              <w:pStyle w:val="Inhaltsverzeichnisberschrift"/>
            </w:pPr>
            <w:r w:rsidRPr="007A7538">
              <w:t>Onlinezugangsgesetz</w:t>
            </w:r>
          </w:p>
        </w:tc>
        <w:tc>
          <w:tcPr>
            <w:tcW w:w="4538" w:type="dxa"/>
          </w:tcPr>
          <w:p w14:paraId="5A0BF9F6" w14:textId="77777777" w:rsidR="002145FD" w:rsidRDefault="002145FD" w:rsidP="00A5282B">
            <w:pPr>
              <w:pStyle w:val="Inhaltsverzeichnisberschrift"/>
            </w:pPr>
            <w:r>
              <w:t>OZG</w:t>
            </w:r>
          </w:p>
        </w:tc>
      </w:tr>
      <w:tr w:rsidR="002145FD" w14:paraId="72267D63" w14:textId="77777777" w:rsidTr="007A7538">
        <w:tc>
          <w:tcPr>
            <w:tcW w:w="3546" w:type="dxa"/>
          </w:tcPr>
          <w:p w14:paraId="2E5BC0FF" w14:textId="77777777" w:rsidR="002145FD" w:rsidRDefault="002145FD" w:rsidP="00A5282B">
            <w:pPr>
              <w:pStyle w:val="Inhaltsverzeichnisberschrift"/>
            </w:pPr>
            <w:r>
              <w:t>Risikomanagementsystem</w:t>
            </w:r>
          </w:p>
        </w:tc>
        <w:tc>
          <w:tcPr>
            <w:tcW w:w="4538" w:type="dxa"/>
          </w:tcPr>
          <w:p w14:paraId="1107C53D" w14:textId="77777777" w:rsidR="002145FD" w:rsidRDefault="002145FD" w:rsidP="00A5282B">
            <w:pPr>
              <w:pStyle w:val="Inhaltsverzeichnisberschrift"/>
            </w:pPr>
            <w:r>
              <w:t>RMS</w:t>
            </w:r>
          </w:p>
        </w:tc>
      </w:tr>
    </w:tbl>
    <w:p w14:paraId="21FD9CFC" w14:textId="57EFC3E0" w:rsidR="00A5282B" w:rsidRDefault="001D04A8" w:rsidP="00A5282B">
      <w:pPr>
        <w:pStyle w:val="Inhaltsverzeichnisberschrift"/>
      </w:pPr>
      <w:r>
        <w:br w:type="page"/>
      </w:r>
      <w:r w:rsidR="00A5282B">
        <w:lastRenderedPageBreak/>
        <w:t>Abbildungsverzeichnis</w:t>
      </w:r>
    </w:p>
    <w:p w14:paraId="6BC8C69B" w14:textId="1EB3AC10" w:rsidR="00616E7A" w:rsidRDefault="001B5E3C">
      <w:pPr>
        <w:pStyle w:val="Abbildungsverzeichnis"/>
        <w:tabs>
          <w:tab w:val="right" w:leader="dot" w:pos="9203"/>
        </w:tabs>
        <w:rPr>
          <w:rFonts w:asciiTheme="minorHAnsi" w:eastAsiaTheme="minorEastAsia" w:hAnsiTheme="minorHAnsi" w:cstheme="minorBidi"/>
          <w:noProof/>
          <w:sz w:val="22"/>
        </w:rPr>
      </w:pPr>
      <w:r>
        <w:rPr>
          <w:rFonts w:eastAsiaTheme="majorEastAsia"/>
          <w:color w:val="2B579A"/>
          <w:shd w:val="clear" w:color="auto" w:fill="E6E6E6"/>
        </w:rPr>
        <w:fldChar w:fldCharType="begin"/>
      </w:r>
      <w:r>
        <w:instrText xml:space="preserve"> TOC \h \z \c "Abbildung" </w:instrText>
      </w:r>
      <w:r>
        <w:rPr>
          <w:rFonts w:eastAsiaTheme="majorEastAsia"/>
          <w:color w:val="2B579A"/>
          <w:shd w:val="clear" w:color="auto" w:fill="E6E6E6"/>
        </w:rPr>
        <w:fldChar w:fldCharType="separate"/>
      </w:r>
      <w:hyperlink w:anchor="_Toc86324466" w:history="1">
        <w:r w:rsidR="00616E7A" w:rsidRPr="00CB6146">
          <w:rPr>
            <w:rStyle w:val="Hyperlink"/>
            <w:rFonts w:eastAsiaTheme="majorEastAsia"/>
            <w:noProof/>
          </w:rPr>
          <w:t>Abbildung 1: Alter in der Domäne Steuerverwaltung</w:t>
        </w:r>
        <w:r w:rsidR="00616E7A">
          <w:rPr>
            <w:noProof/>
            <w:webHidden/>
          </w:rPr>
          <w:tab/>
        </w:r>
        <w:r w:rsidR="00616E7A">
          <w:rPr>
            <w:noProof/>
            <w:webHidden/>
          </w:rPr>
          <w:fldChar w:fldCharType="begin"/>
        </w:r>
        <w:r w:rsidR="00616E7A">
          <w:rPr>
            <w:noProof/>
            <w:webHidden/>
          </w:rPr>
          <w:instrText xml:space="preserve"> PAGEREF _Toc86324466 \h </w:instrText>
        </w:r>
        <w:r w:rsidR="00616E7A">
          <w:rPr>
            <w:noProof/>
            <w:webHidden/>
          </w:rPr>
        </w:r>
        <w:r w:rsidR="00616E7A">
          <w:rPr>
            <w:noProof/>
            <w:webHidden/>
          </w:rPr>
          <w:fldChar w:fldCharType="separate"/>
        </w:r>
        <w:r w:rsidR="00616E7A">
          <w:rPr>
            <w:noProof/>
            <w:webHidden/>
          </w:rPr>
          <w:t>10</w:t>
        </w:r>
        <w:r w:rsidR="00616E7A">
          <w:rPr>
            <w:noProof/>
            <w:webHidden/>
          </w:rPr>
          <w:fldChar w:fldCharType="end"/>
        </w:r>
      </w:hyperlink>
    </w:p>
    <w:p w14:paraId="1078255E" w14:textId="5DDE3BA7"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67" w:history="1">
        <w:r w:rsidR="00616E7A" w:rsidRPr="00CB6146">
          <w:rPr>
            <w:rStyle w:val="Hyperlink"/>
            <w:rFonts w:eastAsiaTheme="majorEastAsia"/>
            <w:noProof/>
          </w:rPr>
          <w:t>Abbildung 2: Beschäftigungsbundesland der Befragten in der Domäne Steuerverwaltung</w:t>
        </w:r>
        <w:r w:rsidR="00616E7A">
          <w:rPr>
            <w:noProof/>
            <w:webHidden/>
          </w:rPr>
          <w:tab/>
        </w:r>
        <w:r w:rsidR="00616E7A">
          <w:rPr>
            <w:noProof/>
            <w:webHidden/>
          </w:rPr>
          <w:fldChar w:fldCharType="begin"/>
        </w:r>
        <w:r w:rsidR="00616E7A">
          <w:rPr>
            <w:noProof/>
            <w:webHidden/>
          </w:rPr>
          <w:instrText xml:space="preserve"> PAGEREF _Toc86324467 \h </w:instrText>
        </w:r>
        <w:r w:rsidR="00616E7A">
          <w:rPr>
            <w:noProof/>
            <w:webHidden/>
          </w:rPr>
        </w:r>
        <w:r w:rsidR="00616E7A">
          <w:rPr>
            <w:noProof/>
            <w:webHidden/>
          </w:rPr>
          <w:fldChar w:fldCharType="separate"/>
        </w:r>
        <w:r w:rsidR="00616E7A">
          <w:rPr>
            <w:noProof/>
            <w:webHidden/>
          </w:rPr>
          <w:t>10</w:t>
        </w:r>
        <w:r w:rsidR="00616E7A">
          <w:rPr>
            <w:noProof/>
            <w:webHidden/>
          </w:rPr>
          <w:fldChar w:fldCharType="end"/>
        </w:r>
      </w:hyperlink>
    </w:p>
    <w:p w14:paraId="6C3E40C4" w14:textId="2E7569E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68" w:history="1">
        <w:r w:rsidR="00616E7A" w:rsidRPr="00CB6146">
          <w:rPr>
            <w:rStyle w:val="Hyperlink"/>
            <w:rFonts w:eastAsiaTheme="majorEastAsia"/>
            <w:noProof/>
          </w:rPr>
          <w:t>Abbildung 3: Funktions-/Tätigkeitsebene im öffentlichen Dienst in der Domäne Steuerverwaltung</w:t>
        </w:r>
        <w:r w:rsidR="00616E7A">
          <w:rPr>
            <w:noProof/>
            <w:webHidden/>
          </w:rPr>
          <w:tab/>
        </w:r>
        <w:r w:rsidR="00616E7A">
          <w:rPr>
            <w:noProof/>
            <w:webHidden/>
          </w:rPr>
          <w:fldChar w:fldCharType="begin"/>
        </w:r>
        <w:r w:rsidR="00616E7A">
          <w:rPr>
            <w:noProof/>
            <w:webHidden/>
          </w:rPr>
          <w:instrText xml:space="preserve"> PAGEREF _Toc86324468 \h </w:instrText>
        </w:r>
        <w:r w:rsidR="00616E7A">
          <w:rPr>
            <w:noProof/>
            <w:webHidden/>
          </w:rPr>
        </w:r>
        <w:r w:rsidR="00616E7A">
          <w:rPr>
            <w:noProof/>
            <w:webHidden/>
          </w:rPr>
          <w:fldChar w:fldCharType="separate"/>
        </w:r>
        <w:r w:rsidR="00616E7A">
          <w:rPr>
            <w:noProof/>
            <w:webHidden/>
          </w:rPr>
          <w:t>11</w:t>
        </w:r>
        <w:r w:rsidR="00616E7A">
          <w:rPr>
            <w:noProof/>
            <w:webHidden/>
          </w:rPr>
          <w:fldChar w:fldCharType="end"/>
        </w:r>
      </w:hyperlink>
    </w:p>
    <w:p w14:paraId="2B479332" w14:textId="01589263"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69" w:history="1">
        <w:r w:rsidR="00616E7A" w:rsidRPr="00CB6146">
          <w:rPr>
            <w:rStyle w:val="Hyperlink"/>
            <w:rFonts w:eastAsiaTheme="majorEastAsia"/>
            <w:noProof/>
          </w:rPr>
          <w:t>Abbildung 4: Beschäftigungsdauer im öffentlichen Dienst in der Domäne Steuerverwaltung</w:t>
        </w:r>
        <w:r w:rsidR="00616E7A">
          <w:rPr>
            <w:noProof/>
            <w:webHidden/>
          </w:rPr>
          <w:tab/>
        </w:r>
        <w:r w:rsidR="00616E7A">
          <w:rPr>
            <w:noProof/>
            <w:webHidden/>
          </w:rPr>
          <w:fldChar w:fldCharType="begin"/>
        </w:r>
        <w:r w:rsidR="00616E7A">
          <w:rPr>
            <w:noProof/>
            <w:webHidden/>
          </w:rPr>
          <w:instrText xml:space="preserve"> PAGEREF _Toc86324469 \h </w:instrText>
        </w:r>
        <w:r w:rsidR="00616E7A">
          <w:rPr>
            <w:noProof/>
            <w:webHidden/>
          </w:rPr>
        </w:r>
        <w:r w:rsidR="00616E7A">
          <w:rPr>
            <w:noProof/>
            <w:webHidden/>
          </w:rPr>
          <w:fldChar w:fldCharType="separate"/>
        </w:r>
        <w:r w:rsidR="00616E7A">
          <w:rPr>
            <w:noProof/>
            <w:webHidden/>
          </w:rPr>
          <w:t>12</w:t>
        </w:r>
        <w:r w:rsidR="00616E7A">
          <w:rPr>
            <w:noProof/>
            <w:webHidden/>
          </w:rPr>
          <w:fldChar w:fldCharType="end"/>
        </w:r>
      </w:hyperlink>
    </w:p>
    <w:p w14:paraId="73E69F88" w14:textId="5CAA34E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0" w:history="1">
        <w:r w:rsidR="00616E7A" w:rsidRPr="00CB6146">
          <w:rPr>
            <w:rStyle w:val="Hyperlink"/>
            <w:rFonts w:eastAsiaTheme="majorEastAsia"/>
            <w:noProof/>
          </w:rPr>
          <w:t>Abbildung 5: Rahmenbedingungen der Berufstätigkeit in der Domäne Steuerverwaltung</w:t>
        </w:r>
        <w:r w:rsidR="00616E7A">
          <w:rPr>
            <w:noProof/>
            <w:webHidden/>
          </w:rPr>
          <w:tab/>
        </w:r>
        <w:r w:rsidR="00616E7A">
          <w:rPr>
            <w:noProof/>
            <w:webHidden/>
          </w:rPr>
          <w:fldChar w:fldCharType="begin"/>
        </w:r>
        <w:r w:rsidR="00616E7A">
          <w:rPr>
            <w:noProof/>
            <w:webHidden/>
          </w:rPr>
          <w:instrText xml:space="preserve"> PAGEREF _Toc86324470 \h </w:instrText>
        </w:r>
        <w:r w:rsidR="00616E7A">
          <w:rPr>
            <w:noProof/>
            <w:webHidden/>
          </w:rPr>
        </w:r>
        <w:r w:rsidR="00616E7A">
          <w:rPr>
            <w:noProof/>
            <w:webHidden/>
          </w:rPr>
          <w:fldChar w:fldCharType="separate"/>
        </w:r>
        <w:r w:rsidR="00616E7A">
          <w:rPr>
            <w:noProof/>
            <w:webHidden/>
          </w:rPr>
          <w:t>13</w:t>
        </w:r>
        <w:r w:rsidR="00616E7A">
          <w:rPr>
            <w:noProof/>
            <w:webHidden/>
          </w:rPr>
          <w:fldChar w:fldCharType="end"/>
        </w:r>
      </w:hyperlink>
    </w:p>
    <w:p w14:paraId="71831159" w14:textId="7723499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1" w:history="1">
        <w:r w:rsidR="00616E7A" w:rsidRPr="00CB6146">
          <w:rPr>
            <w:rStyle w:val="Hyperlink"/>
            <w:rFonts w:eastAsiaTheme="majorEastAsia"/>
            <w:noProof/>
          </w:rPr>
          <w:t>Abbildung 6: Arbeitspraxen in der Domäne Steuerverwaltung</w:t>
        </w:r>
        <w:r w:rsidR="00616E7A">
          <w:rPr>
            <w:noProof/>
            <w:webHidden/>
          </w:rPr>
          <w:tab/>
        </w:r>
        <w:r w:rsidR="00616E7A">
          <w:rPr>
            <w:noProof/>
            <w:webHidden/>
          </w:rPr>
          <w:fldChar w:fldCharType="begin"/>
        </w:r>
        <w:r w:rsidR="00616E7A">
          <w:rPr>
            <w:noProof/>
            <w:webHidden/>
          </w:rPr>
          <w:instrText xml:space="preserve"> PAGEREF _Toc86324471 \h </w:instrText>
        </w:r>
        <w:r w:rsidR="00616E7A">
          <w:rPr>
            <w:noProof/>
            <w:webHidden/>
          </w:rPr>
        </w:r>
        <w:r w:rsidR="00616E7A">
          <w:rPr>
            <w:noProof/>
            <w:webHidden/>
          </w:rPr>
          <w:fldChar w:fldCharType="separate"/>
        </w:r>
        <w:r w:rsidR="00616E7A">
          <w:rPr>
            <w:noProof/>
            <w:webHidden/>
          </w:rPr>
          <w:t>15</w:t>
        </w:r>
        <w:r w:rsidR="00616E7A">
          <w:rPr>
            <w:noProof/>
            <w:webHidden/>
          </w:rPr>
          <w:fldChar w:fldCharType="end"/>
        </w:r>
      </w:hyperlink>
    </w:p>
    <w:p w14:paraId="4C3D87BB" w14:textId="1222F95E"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2" w:history="1">
        <w:r w:rsidR="00616E7A" w:rsidRPr="00CB6146">
          <w:rPr>
            <w:rStyle w:val="Hyperlink"/>
            <w:rFonts w:eastAsiaTheme="majorEastAsia"/>
            <w:noProof/>
          </w:rPr>
          <w:t>Abbildung 7: Veränderungen durch das Risikomanagementsystem in der Domäne Steuerverwaltung</w:t>
        </w:r>
        <w:r w:rsidR="00616E7A">
          <w:rPr>
            <w:noProof/>
            <w:webHidden/>
          </w:rPr>
          <w:tab/>
        </w:r>
        <w:r w:rsidR="00616E7A">
          <w:rPr>
            <w:noProof/>
            <w:webHidden/>
          </w:rPr>
          <w:fldChar w:fldCharType="begin"/>
        </w:r>
        <w:r w:rsidR="00616E7A">
          <w:rPr>
            <w:noProof/>
            <w:webHidden/>
          </w:rPr>
          <w:instrText xml:space="preserve"> PAGEREF _Toc86324472 \h </w:instrText>
        </w:r>
        <w:r w:rsidR="00616E7A">
          <w:rPr>
            <w:noProof/>
            <w:webHidden/>
          </w:rPr>
        </w:r>
        <w:r w:rsidR="00616E7A">
          <w:rPr>
            <w:noProof/>
            <w:webHidden/>
          </w:rPr>
          <w:fldChar w:fldCharType="separate"/>
        </w:r>
        <w:r w:rsidR="00616E7A">
          <w:rPr>
            <w:noProof/>
            <w:webHidden/>
          </w:rPr>
          <w:t>20</w:t>
        </w:r>
        <w:r w:rsidR="00616E7A">
          <w:rPr>
            <w:noProof/>
            <w:webHidden/>
          </w:rPr>
          <w:fldChar w:fldCharType="end"/>
        </w:r>
      </w:hyperlink>
    </w:p>
    <w:p w14:paraId="6F8CE945" w14:textId="3C30562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3" w:history="1">
        <w:r w:rsidR="00616E7A" w:rsidRPr="00CB6146">
          <w:rPr>
            <w:rStyle w:val="Hyperlink"/>
            <w:rFonts w:eastAsiaTheme="majorEastAsia"/>
            <w:noProof/>
          </w:rPr>
          <w:t>Abbildung 8: Veränderung der Arbeit in den letzten drei Jahren in der Domäne Steuerverwaltung</w:t>
        </w:r>
        <w:r w:rsidR="00616E7A">
          <w:rPr>
            <w:noProof/>
            <w:webHidden/>
          </w:rPr>
          <w:tab/>
        </w:r>
        <w:r w:rsidR="00616E7A">
          <w:rPr>
            <w:noProof/>
            <w:webHidden/>
          </w:rPr>
          <w:fldChar w:fldCharType="begin"/>
        </w:r>
        <w:r w:rsidR="00616E7A">
          <w:rPr>
            <w:noProof/>
            <w:webHidden/>
          </w:rPr>
          <w:instrText xml:space="preserve"> PAGEREF _Toc86324473 \h </w:instrText>
        </w:r>
        <w:r w:rsidR="00616E7A">
          <w:rPr>
            <w:noProof/>
            <w:webHidden/>
          </w:rPr>
        </w:r>
        <w:r w:rsidR="00616E7A">
          <w:rPr>
            <w:noProof/>
            <w:webHidden/>
          </w:rPr>
          <w:fldChar w:fldCharType="separate"/>
        </w:r>
        <w:r w:rsidR="00616E7A">
          <w:rPr>
            <w:noProof/>
            <w:webHidden/>
          </w:rPr>
          <w:t>24</w:t>
        </w:r>
        <w:r w:rsidR="00616E7A">
          <w:rPr>
            <w:noProof/>
            <w:webHidden/>
          </w:rPr>
          <w:fldChar w:fldCharType="end"/>
        </w:r>
      </w:hyperlink>
    </w:p>
    <w:p w14:paraId="0BDE0231" w14:textId="39F9FB65"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4" w:history="1">
        <w:r w:rsidR="00616E7A" w:rsidRPr="00CB6146">
          <w:rPr>
            <w:rStyle w:val="Hyperlink"/>
            <w:rFonts w:eastAsiaTheme="majorEastAsia"/>
            <w:noProof/>
          </w:rPr>
          <w:t>Abbildung 9: Erwartungen hinsichtlich der zukünftigen Digitalisierung in den nächsten fünf Jahren in der Domäne Steuerverwaltung</w:t>
        </w:r>
        <w:r w:rsidR="00616E7A">
          <w:rPr>
            <w:noProof/>
            <w:webHidden/>
          </w:rPr>
          <w:tab/>
        </w:r>
        <w:r w:rsidR="00616E7A">
          <w:rPr>
            <w:noProof/>
            <w:webHidden/>
          </w:rPr>
          <w:fldChar w:fldCharType="begin"/>
        </w:r>
        <w:r w:rsidR="00616E7A">
          <w:rPr>
            <w:noProof/>
            <w:webHidden/>
          </w:rPr>
          <w:instrText xml:space="preserve"> PAGEREF _Toc86324474 \h </w:instrText>
        </w:r>
        <w:r w:rsidR="00616E7A">
          <w:rPr>
            <w:noProof/>
            <w:webHidden/>
          </w:rPr>
        </w:r>
        <w:r w:rsidR="00616E7A">
          <w:rPr>
            <w:noProof/>
            <w:webHidden/>
          </w:rPr>
          <w:fldChar w:fldCharType="separate"/>
        </w:r>
        <w:r w:rsidR="00616E7A">
          <w:rPr>
            <w:noProof/>
            <w:webHidden/>
          </w:rPr>
          <w:t>25</w:t>
        </w:r>
        <w:r w:rsidR="00616E7A">
          <w:rPr>
            <w:noProof/>
            <w:webHidden/>
          </w:rPr>
          <w:fldChar w:fldCharType="end"/>
        </w:r>
      </w:hyperlink>
    </w:p>
    <w:p w14:paraId="5F06CAAB" w14:textId="578B239A"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5" w:history="1">
        <w:r w:rsidR="00616E7A" w:rsidRPr="00CB6146">
          <w:rPr>
            <w:rStyle w:val="Hyperlink"/>
            <w:rFonts w:eastAsiaTheme="majorEastAsia"/>
            <w:noProof/>
          </w:rPr>
          <w:t>Abbildung 10: Selbsteinschätzung der Kompetenzen in der Domäne Steuerverwaltung</w:t>
        </w:r>
        <w:r w:rsidR="00616E7A">
          <w:rPr>
            <w:noProof/>
            <w:webHidden/>
          </w:rPr>
          <w:tab/>
        </w:r>
        <w:r w:rsidR="00616E7A">
          <w:rPr>
            <w:noProof/>
            <w:webHidden/>
          </w:rPr>
          <w:fldChar w:fldCharType="begin"/>
        </w:r>
        <w:r w:rsidR="00616E7A">
          <w:rPr>
            <w:noProof/>
            <w:webHidden/>
          </w:rPr>
          <w:instrText xml:space="preserve"> PAGEREF _Toc86324475 \h </w:instrText>
        </w:r>
        <w:r w:rsidR="00616E7A">
          <w:rPr>
            <w:noProof/>
            <w:webHidden/>
          </w:rPr>
        </w:r>
        <w:r w:rsidR="00616E7A">
          <w:rPr>
            <w:noProof/>
            <w:webHidden/>
          </w:rPr>
          <w:fldChar w:fldCharType="separate"/>
        </w:r>
        <w:r w:rsidR="00616E7A">
          <w:rPr>
            <w:noProof/>
            <w:webHidden/>
          </w:rPr>
          <w:t>29</w:t>
        </w:r>
        <w:r w:rsidR="00616E7A">
          <w:rPr>
            <w:noProof/>
            <w:webHidden/>
          </w:rPr>
          <w:fldChar w:fldCharType="end"/>
        </w:r>
      </w:hyperlink>
    </w:p>
    <w:p w14:paraId="2299FD28" w14:textId="26DA2CB0"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6" w:history="1">
        <w:r w:rsidR="00616E7A" w:rsidRPr="00CB6146">
          <w:rPr>
            <w:rStyle w:val="Hyperlink"/>
            <w:rFonts w:eastAsiaTheme="majorEastAsia"/>
            <w:noProof/>
          </w:rPr>
          <w:t>Abbildung 11: Relevanzbewertung der personalen Kompetenzen für Steuerung &amp; Führung in der Domäne Steuerverwaltung (n = 7; Mittelwerte)</w:t>
        </w:r>
        <w:r w:rsidR="00616E7A">
          <w:rPr>
            <w:noProof/>
            <w:webHidden/>
          </w:rPr>
          <w:tab/>
        </w:r>
        <w:r w:rsidR="00616E7A">
          <w:rPr>
            <w:noProof/>
            <w:webHidden/>
          </w:rPr>
          <w:fldChar w:fldCharType="begin"/>
        </w:r>
        <w:r w:rsidR="00616E7A">
          <w:rPr>
            <w:noProof/>
            <w:webHidden/>
          </w:rPr>
          <w:instrText xml:space="preserve"> PAGEREF _Toc86324476 \h </w:instrText>
        </w:r>
        <w:r w:rsidR="00616E7A">
          <w:rPr>
            <w:noProof/>
            <w:webHidden/>
          </w:rPr>
        </w:r>
        <w:r w:rsidR="00616E7A">
          <w:rPr>
            <w:noProof/>
            <w:webHidden/>
          </w:rPr>
          <w:fldChar w:fldCharType="separate"/>
        </w:r>
        <w:r w:rsidR="00616E7A">
          <w:rPr>
            <w:noProof/>
            <w:webHidden/>
          </w:rPr>
          <w:t>30</w:t>
        </w:r>
        <w:r w:rsidR="00616E7A">
          <w:rPr>
            <w:noProof/>
            <w:webHidden/>
          </w:rPr>
          <w:fldChar w:fldCharType="end"/>
        </w:r>
      </w:hyperlink>
    </w:p>
    <w:p w14:paraId="0891A4C0" w14:textId="5FA0324E"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7" w:history="1">
        <w:r w:rsidR="00616E7A" w:rsidRPr="00CB6146">
          <w:rPr>
            <w:rStyle w:val="Hyperlink"/>
            <w:rFonts w:eastAsiaTheme="majorEastAsia"/>
            <w:noProof/>
          </w:rPr>
          <w:t>Abbildung 12: Relevanzbewertung der personalen Kompetenzen für Fachlichkeit in der Domäne Steuerverwaltung (n = 7; Mittelwerte)</w:t>
        </w:r>
        <w:r w:rsidR="00616E7A">
          <w:rPr>
            <w:noProof/>
            <w:webHidden/>
          </w:rPr>
          <w:tab/>
        </w:r>
        <w:r w:rsidR="00616E7A">
          <w:rPr>
            <w:noProof/>
            <w:webHidden/>
          </w:rPr>
          <w:fldChar w:fldCharType="begin"/>
        </w:r>
        <w:r w:rsidR="00616E7A">
          <w:rPr>
            <w:noProof/>
            <w:webHidden/>
          </w:rPr>
          <w:instrText xml:space="preserve"> PAGEREF _Toc86324477 \h </w:instrText>
        </w:r>
        <w:r w:rsidR="00616E7A">
          <w:rPr>
            <w:noProof/>
            <w:webHidden/>
          </w:rPr>
        </w:r>
        <w:r w:rsidR="00616E7A">
          <w:rPr>
            <w:noProof/>
            <w:webHidden/>
          </w:rPr>
          <w:fldChar w:fldCharType="separate"/>
        </w:r>
        <w:r w:rsidR="00616E7A">
          <w:rPr>
            <w:noProof/>
            <w:webHidden/>
          </w:rPr>
          <w:t>31</w:t>
        </w:r>
        <w:r w:rsidR="00616E7A">
          <w:rPr>
            <w:noProof/>
            <w:webHidden/>
          </w:rPr>
          <w:fldChar w:fldCharType="end"/>
        </w:r>
      </w:hyperlink>
    </w:p>
    <w:p w14:paraId="566A1C96" w14:textId="52DB727B"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8" w:history="1">
        <w:r w:rsidR="00616E7A" w:rsidRPr="00CB6146">
          <w:rPr>
            <w:rStyle w:val="Hyperlink"/>
            <w:rFonts w:eastAsiaTheme="majorEastAsia"/>
            <w:noProof/>
          </w:rPr>
          <w:t>Abbildung 13: Kompetenzen im Umgang mit Hard- und Software in der Domäne Steuerverwaltung</w:t>
        </w:r>
        <w:r w:rsidR="00616E7A">
          <w:rPr>
            <w:noProof/>
            <w:webHidden/>
          </w:rPr>
          <w:tab/>
        </w:r>
        <w:r w:rsidR="00616E7A">
          <w:rPr>
            <w:noProof/>
            <w:webHidden/>
          </w:rPr>
          <w:fldChar w:fldCharType="begin"/>
        </w:r>
        <w:r w:rsidR="00616E7A">
          <w:rPr>
            <w:noProof/>
            <w:webHidden/>
          </w:rPr>
          <w:instrText xml:space="preserve"> PAGEREF _Toc86324478 \h </w:instrText>
        </w:r>
        <w:r w:rsidR="00616E7A">
          <w:rPr>
            <w:noProof/>
            <w:webHidden/>
          </w:rPr>
        </w:r>
        <w:r w:rsidR="00616E7A">
          <w:rPr>
            <w:noProof/>
            <w:webHidden/>
          </w:rPr>
          <w:fldChar w:fldCharType="separate"/>
        </w:r>
        <w:r w:rsidR="00616E7A">
          <w:rPr>
            <w:noProof/>
            <w:webHidden/>
          </w:rPr>
          <w:t>32</w:t>
        </w:r>
        <w:r w:rsidR="00616E7A">
          <w:rPr>
            <w:noProof/>
            <w:webHidden/>
          </w:rPr>
          <w:fldChar w:fldCharType="end"/>
        </w:r>
      </w:hyperlink>
    </w:p>
    <w:p w14:paraId="3FD7813B" w14:textId="2F3EBAC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79" w:history="1">
        <w:r w:rsidR="00616E7A" w:rsidRPr="00CB6146">
          <w:rPr>
            <w:rStyle w:val="Hyperlink"/>
            <w:rFonts w:eastAsiaTheme="majorEastAsia"/>
            <w:noProof/>
          </w:rPr>
          <w:t>Abbildung 14: Umfang der Nutzung spezifischer Computerprogramme in der Domäne Steuerverwaltung</w:t>
        </w:r>
        <w:r w:rsidR="00616E7A">
          <w:rPr>
            <w:noProof/>
            <w:webHidden/>
          </w:rPr>
          <w:tab/>
        </w:r>
        <w:r w:rsidR="00616E7A">
          <w:rPr>
            <w:noProof/>
            <w:webHidden/>
          </w:rPr>
          <w:fldChar w:fldCharType="begin"/>
        </w:r>
        <w:r w:rsidR="00616E7A">
          <w:rPr>
            <w:noProof/>
            <w:webHidden/>
          </w:rPr>
          <w:instrText xml:space="preserve"> PAGEREF _Toc86324479 \h </w:instrText>
        </w:r>
        <w:r w:rsidR="00616E7A">
          <w:rPr>
            <w:noProof/>
            <w:webHidden/>
          </w:rPr>
        </w:r>
        <w:r w:rsidR="00616E7A">
          <w:rPr>
            <w:noProof/>
            <w:webHidden/>
          </w:rPr>
          <w:fldChar w:fldCharType="separate"/>
        </w:r>
        <w:r w:rsidR="00616E7A">
          <w:rPr>
            <w:noProof/>
            <w:webHidden/>
          </w:rPr>
          <w:t>33</w:t>
        </w:r>
        <w:r w:rsidR="00616E7A">
          <w:rPr>
            <w:noProof/>
            <w:webHidden/>
          </w:rPr>
          <w:fldChar w:fldCharType="end"/>
        </w:r>
      </w:hyperlink>
    </w:p>
    <w:p w14:paraId="49858D00" w14:textId="4A14D58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0" w:history="1">
        <w:r w:rsidR="00616E7A" w:rsidRPr="00CB6146">
          <w:rPr>
            <w:rStyle w:val="Hyperlink"/>
            <w:rFonts w:eastAsiaTheme="majorEastAsia"/>
            <w:noProof/>
          </w:rPr>
          <w:t>Abbildung 15: Selbsteinschätzung der Kenntnisse zu spezifischen Computerprogrammen in der Domäne Steuerverwaltung</w:t>
        </w:r>
        <w:r w:rsidR="00616E7A">
          <w:rPr>
            <w:noProof/>
            <w:webHidden/>
          </w:rPr>
          <w:tab/>
        </w:r>
        <w:r w:rsidR="00616E7A">
          <w:rPr>
            <w:noProof/>
            <w:webHidden/>
          </w:rPr>
          <w:fldChar w:fldCharType="begin"/>
        </w:r>
        <w:r w:rsidR="00616E7A">
          <w:rPr>
            <w:noProof/>
            <w:webHidden/>
          </w:rPr>
          <w:instrText xml:space="preserve"> PAGEREF _Toc86324480 \h </w:instrText>
        </w:r>
        <w:r w:rsidR="00616E7A">
          <w:rPr>
            <w:noProof/>
            <w:webHidden/>
          </w:rPr>
        </w:r>
        <w:r w:rsidR="00616E7A">
          <w:rPr>
            <w:noProof/>
            <w:webHidden/>
          </w:rPr>
          <w:fldChar w:fldCharType="separate"/>
        </w:r>
        <w:r w:rsidR="00616E7A">
          <w:rPr>
            <w:noProof/>
            <w:webHidden/>
          </w:rPr>
          <w:t>34</w:t>
        </w:r>
        <w:r w:rsidR="00616E7A">
          <w:rPr>
            <w:noProof/>
            <w:webHidden/>
          </w:rPr>
          <w:fldChar w:fldCharType="end"/>
        </w:r>
      </w:hyperlink>
    </w:p>
    <w:p w14:paraId="237F074D" w14:textId="0AD9DEA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1" w:history="1">
        <w:r w:rsidR="00616E7A" w:rsidRPr="00CB6146">
          <w:rPr>
            <w:rStyle w:val="Hyperlink"/>
            <w:rFonts w:eastAsiaTheme="majorEastAsia"/>
            <w:noProof/>
          </w:rPr>
          <w:t>Abbildung 16: Orte des Kompetenzerwerbs in der Domäne Steuerverwaltung</w:t>
        </w:r>
        <w:r w:rsidR="00616E7A">
          <w:rPr>
            <w:noProof/>
            <w:webHidden/>
          </w:rPr>
          <w:tab/>
        </w:r>
        <w:r w:rsidR="00616E7A">
          <w:rPr>
            <w:noProof/>
            <w:webHidden/>
          </w:rPr>
          <w:fldChar w:fldCharType="begin"/>
        </w:r>
        <w:r w:rsidR="00616E7A">
          <w:rPr>
            <w:noProof/>
            <w:webHidden/>
          </w:rPr>
          <w:instrText xml:space="preserve"> PAGEREF _Toc86324481 \h </w:instrText>
        </w:r>
        <w:r w:rsidR="00616E7A">
          <w:rPr>
            <w:noProof/>
            <w:webHidden/>
          </w:rPr>
        </w:r>
        <w:r w:rsidR="00616E7A">
          <w:rPr>
            <w:noProof/>
            <w:webHidden/>
          </w:rPr>
          <w:fldChar w:fldCharType="separate"/>
        </w:r>
        <w:r w:rsidR="00616E7A">
          <w:rPr>
            <w:noProof/>
            <w:webHidden/>
          </w:rPr>
          <w:t>36</w:t>
        </w:r>
        <w:r w:rsidR="00616E7A">
          <w:rPr>
            <w:noProof/>
            <w:webHidden/>
          </w:rPr>
          <w:fldChar w:fldCharType="end"/>
        </w:r>
      </w:hyperlink>
    </w:p>
    <w:p w14:paraId="5B47E7B1" w14:textId="606E758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2" w:history="1">
        <w:r w:rsidR="00616E7A" w:rsidRPr="00CB6146">
          <w:rPr>
            <w:rStyle w:val="Hyperlink"/>
            <w:rFonts w:eastAsiaTheme="majorEastAsia"/>
            <w:noProof/>
          </w:rPr>
          <w:t>Abbildung 17: Fort- und Weiterbildungsformate in der Domäne Steuerverwaltung</w:t>
        </w:r>
        <w:r w:rsidR="00616E7A">
          <w:rPr>
            <w:noProof/>
            <w:webHidden/>
          </w:rPr>
          <w:tab/>
        </w:r>
        <w:r w:rsidR="00616E7A">
          <w:rPr>
            <w:noProof/>
            <w:webHidden/>
          </w:rPr>
          <w:fldChar w:fldCharType="begin"/>
        </w:r>
        <w:r w:rsidR="00616E7A">
          <w:rPr>
            <w:noProof/>
            <w:webHidden/>
          </w:rPr>
          <w:instrText xml:space="preserve"> PAGEREF _Toc86324482 \h </w:instrText>
        </w:r>
        <w:r w:rsidR="00616E7A">
          <w:rPr>
            <w:noProof/>
            <w:webHidden/>
          </w:rPr>
        </w:r>
        <w:r w:rsidR="00616E7A">
          <w:rPr>
            <w:noProof/>
            <w:webHidden/>
          </w:rPr>
          <w:fldChar w:fldCharType="separate"/>
        </w:r>
        <w:r w:rsidR="00616E7A">
          <w:rPr>
            <w:noProof/>
            <w:webHidden/>
          </w:rPr>
          <w:t>37</w:t>
        </w:r>
        <w:r w:rsidR="00616E7A">
          <w:rPr>
            <w:noProof/>
            <w:webHidden/>
          </w:rPr>
          <w:fldChar w:fldCharType="end"/>
        </w:r>
      </w:hyperlink>
    </w:p>
    <w:p w14:paraId="70905F85" w14:textId="1DBBCE17"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3" w:history="1">
        <w:r w:rsidR="00616E7A" w:rsidRPr="00CB6146">
          <w:rPr>
            <w:rStyle w:val="Hyperlink"/>
            <w:rFonts w:eastAsiaTheme="majorEastAsia"/>
            <w:noProof/>
          </w:rPr>
          <w:t>Abbildung 18: Bewertung des Umfangs an Fort- und Weiterbildungsangeboten in der Domäne Steuerverwaltung</w:t>
        </w:r>
        <w:r w:rsidR="00616E7A">
          <w:rPr>
            <w:noProof/>
            <w:webHidden/>
          </w:rPr>
          <w:tab/>
        </w:r>
        <w:r w:rsidR="00616E7A">
          <w:rPr>
            <w:noProof/>
            <w:webHidden/>
          </w:rPr>
          <w:fldChar w:fldCharType="begin"/>
        </w:r>
        <w:r w:rsidR="00616E7A">
          <w:rPr>
            <w:noProof/>
            <w:webHidden/>
          </w:rPr>
          <w:instrText xml:space="preserve"> PAGEREF _Toc86324483 \h </w:instrText>
        </w:r>
        <w:r w:rsidR="00616E7A">
          <w:rPr>
            <w:noProof/>
            <w:webHidden/>
          </w:rPr>
        </w:r>
        <w:r w:rsidR="00616E7A">
          <w:rPr>
            <w:noProof/>
            <w:webHidden/>
          </w:rPr>
          <w:fldChar w:fldCharType="separate"/>
        </w:r>
        <w:r w:rsidR="00616E7A">
          <w:rPr>
            <w:noProof/>
            <w:webHidden/>
          </w:rPr>
          <w:t>38</w:t>
        </w:r>
        <w:r w:rsidR="00616E7A">
          <w:rPr>
            <w:noProof/>
            <w:webHidden/>
          </w:rPr>
          <w:fldChar w:fldCharType="end"/>
        </w:r>
      </w:hyperlink>
    </w:p>
    <w:p w14:paraId="6DAD5292" w14:textId="5948D53A"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4" w:history="1">
        <w:r w:rsidR="00616E7A" w:rsidRPr="00CB6146">
          <w:rPr>
            <w:rStyle w:val="Hyperlink"/>
            <w:rFonts w:eastAsiaTheme="majorEastAsia"/>
            <w:noProof/>
          </w:rPr>
          <w:t>Abbildung 19: Alter in der Domäne Bildungsverwaltung</w:t>
        </w:r>
        <w:r w:rsidR="00616E7A">
          <w:rPr>
            <w:noProof/>
            <w:webHidden/>
          </w:rPr>
          <w:tab/>
        </w:r>
        <w:r w:rsidR="00616E7A">
          <w:rPr>
            <w:noProof/>
            <w:webHidden/>
          </w:rPr>
          <w:fldChar w:fldCharType="begin"/>
        </w:r>
        <w:r w:rsidR="00616E7A">
          <w:rPr>
            <w:noProof/>
            <w:webHidden/>
          </w:rPr>
          <w:instrText xml:space="preserve"> PAGEREF _Toc86324484 \h </w:instrText>
        </w:r>
        <w:r w:rsidR="00616E7A">
          <w:rPr>
            <w:noProof/>
            <w:webHidden/>
          </w:rPr>
        </w:r>
        <w:r w:rsidR="00616E7A">
          <w:rPr>
            <w:noProof/>
            <w:webHidden/>
          </w:rPr>
          <w:fldChar w:fldCharType="separate"/>
        </w:r>
        <w:r w:rsidR="00616E7A">
          <w:rPr>
            <w:noProof/>
            <w:webHidden/>
          </w:rPr>
          <w:t>39</w:t>
        </w:r>
        <w:r w:rsidR="00616E7A">
          <w:rPr>
            <w:noProof/>
            <w:webHidden/>
          </w:rPr>
          <w:fldChar w:fldCharType="end"/>
        </w:r>
      </w:hyperlink>
    </w:p>
    <w:p w14:paraId="2D45A28D" w14:textId="46F4159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5" w:history="1">
        <w:r w:rsidR="00616E7A" w:rsidRPr="00CB6146">
          <w:rPr>
            <w:rStyle w:val="Hyperlink"/>
            <w:rFonts w:eastAsiaTheme="majorEastAsia"/>
            <w:noProof/>
          </w:rPr>
          <w:t>Abbildung 20: Bundesland der Befragten in der Domäne Bildungsverwaltung</w:t>
        </w:r>
        <w:r w:rsidR="00616E7A">
          <w:rPr>
            <w:noProof/>
            <w:webHidden/>
          </w:rPr>
          <w:tab/>
        </w:r>
        <w:r w:rsidR="00616E7A">
          <w:rPr>
            <w:noProof/>
            <w:webHidden/>
          </w:rPr>
          <w:fldChar w:fldCharType="begin"/>
        </w:r>
        <w:r w:rsidR="00616E7A">
          <w:rPr>
            <w:noProof/>
            <w:webHidden/>
          </w:rPr>
          <w:instrText xml:space="preserve"> PAGEREF _Toc86324485 \h </w:instrText>
        </w:r>
        <w:r w:rsidR="00616E7A">
          <w:rPr>
            <w:noProof/>
            <w:webHidden/>
          </w:rPr>
        </w:r>
        <w:r w:rsidR="00616E7A">
          <w:rPr>
            <w:noProof/>
            <w:webHidden/>
          </w:rPr>
          <w:fldChar w:fldCharType="separate"/>
        </w:r>
        <w:r w:rsidR="00616E7A">
          <w:rPr>
            <w:noProof/>
            <w:webHidden/>
          </w:rPr>
          <w:t>40</w:t>
        </w:r>
        <w:r w:rsidR="00616E7A">
          <w:rPr>
            <w:noProof/>
            <w:webHidden/>
          </w:rPr>
          <w:fldChar w:fldCharType="end"/>
        </w:r>
      </w:hyperlink>
    </w:p>
    <w:p w14:paraId="6379CA45" w14:textId="7C91F4F7"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6" w:history="1">
        <w:r w:rsidR="00616E7A" w:rsidRPr="00CB6146">
          <w:rPr>
            <w:rStyle w:val="Hyperlink"/>
            <w:rFonts w:eastAsiaTheme="majorEastAsia"/>
            <w:noProof/>
          </w:rPr>
          <w:t>Abbildung 21: Funktions-/Tätigkeitsebene in der öffentlichen Verwaltung in der Domäne Bildungsverwaltung</w:t>
        </w:r>
        <w:r w:rsidR="00616E7A">
          <w:rPr>
            <w:noProof/>
            <w:webHidden/>
          </w:rPr>
          <w:tab/>
        </w:r>
        <w:r w:rsidR="00616E7A">
          <w:rPr>
            <w:noProof/>
            <w:webHidden/>
          </w:rPr>
          <w:fldChar w:fldCharType="begin"/>
        </w:r>
        <w:r w:rsidR="00616E7A">
          <w:rPr>
            <w:noProof/>
            <w:webHidden/>
          </w:rPr>
          <w:instrText xml:space="preserve"> PAGEREF _Toc86324486 \h </w:instrText>
        </w:r>
        <w:r w:rsidR="00616E7A">
          <w:rPr>
            <w:noProof/>
            <w:webHidden/>
          </w:rPr>
        </w:r>
        <w:r w:rsidR="00616E7A">
          <w:rPr>
            <w:noProof/>
            <w:webHidden/>
          </w:rPr>
          <w:fldChar w:fldCharType="separate"/>
        </w:r>
        <w:r w:rsidR="00616E7A">
          <w:rPr>
            <w:noProof/>
            <w:webHidden/>
          </w:rPr>
          <w:t>40</w:t>
        </w:r>
        <w:r w:rsidR="00616E7A">
          <w:rPr>
            <w:noProof/>
            <w:webHidden/>
          </w:rPr>
          <w:fldChar w:fldCharType="end"/>
        </w:r>
      </w:hyperlink>
    </w:p>
    <w:p w14:paraId="5251AB1B" w14:textId="261F1CA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7" w:history="1">
        <w:r w:rsidR="00616E7A" w:rsidRPr="00CB6146">
          <w:rPr>
            <w:rStyle w:val="Hyperlink"/>
            <w:rFonts w:eastAsiaTheme="majorEastAsia"/>
            <w:noProof/>
          </w:rPr>
          <w:t>Abbildung 22: Beschäftigungsdauer in der öffentlichen Verwaltung in der Domäne Bildungsverwaltung</w:t>
        </w:r>
        <w:r w:rsidR="00616E7A">
          <w:rPr>
            <w:noProof/>
            <w:webHidden/>
          </w:rPr>
          <w:tab/>
        </w:r>
        <w:r w:rsidR="00616E7A">
          <w:rPr>
            <w:noProof/>
            <w:webHidden/>
          </w:rPr>
          <w:fldChar w:fldCharType="begin"/>
        </w:r>
        <w:r w:rsidR="00616E7A">
          <w:rPr>
            <w:noProof/>
            <w:webHidden/>
          </w:rPr>
          <w:instrText xml:space="preserve"> PAGEREF _Toc86324487 \h </w:instrText>
        </w:r>
        <w:r w:rsidR="00616E7A">
          <w:rPr>
            <w:noProof/>
            <w:webHidden/>
          </w:rPr>
        </w:r>
        <w:r w:rsidR="00616E7A">
          <w:rPr>
            <w:noProof/>
            <w:webHidden/>
          </w:rPr>
          <w:fldChar w:fldCharType="separate"/>
        </w:r>
        <w:r w:rsidR="00616E7A">
          <w:rPr>
            <w:noProof/>
            <w:webHidden/>
          </w:rPr>
          <w:t>41</w:t>
        </w:r>
        <w:r w:rsidR="00616E7A">
          <w:rPr>
            <w:noProof/>
            <w:webHidden/>
          </w:rPr>
          <w:fldChar w:fldCharType="end"/>
        </w:r>
      </w:hyperlink>
    </w:p>
    <w:p w14:paraId="221E162F" w14:textId="3B676A9F"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8" w:history="1">
        <w:r w:rsidR="00616E7A" w:rsidRPr="00CB6146">
          <w:rPr>
            <w:rStyle w:val="Hyperlink"/>
            <w:rFonts w:eastAsiaTheme="majorEastAsia"/>
            <w:noProof/>
          </w:rPr>
          <w:t>Abbildung 23: Rahmenbedingungen der Berufstätigkeit in der Domäne Bildungsverwaltung</w:t>
        </w:r>
        <w:r w:rsidR="00616E7A">
          <w:rPr>
            <w:noProof/>
            <w:webHidden/>
          </w:rPr>
          <w:tab/>
        </w:r>
        <w:r w:rsidR="00616E7A">
          <w:rPr>
            <w:noProof/>
            <w:webHidden/>
          </w:rPr>
          <w:fldChar w:fldCharType="begin"/>
        </w:r>
        <w:r w:rsidR="00616E7A">
          <w:rPr>
            <w:noProof/>
            <w:webHidden/>
          </w:rPr>
          <w:instrText xml:space="preserve"> PAGEREF _Toc86324488 \h </w:instrText>
        </w:r>
        <w:r w:rsidR="00616E7A">
          <w:rPr>
            <w:noProof/>
            <w:webHidden/>
          </w:rPr>
        </w:r>
        <w:r w:rsidR="00616E7A">
          <w:rPr>
            <w:noProof/>
            <w:webHidden/>
          </w:rPr>
          <w:fldChar w:fldCharType="separate"/>
        </w:r>
        <w:r w:rsidR="00616E7A">
          <w:rPr>
            <w:noProof/>
            <w:webHidden/>
          </w:rPr>
          <w:t>43</w:t>
        </w:r>
        <w:r w:rsidR="00616E7A">
          <w:rPr>
            <w:noProof/>
            <w:webHidden/>
          </w:rPr>
          <w:fldChar w:fldCharType="end"/>
        </w:r>
      </w:hyperlink>
    </w:p>
    <w:p w14:paraId="7745C7B6" w14:textId="42F0465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89" w:history="1">
        <w:r w:rsidR="00616E7A" w:rsidRPr="00CB6146">
          <w:rPr>
            <w:rStyle w:val="Hyperlink"/>
            <w:rFonts w:eastAsiaTheme="majorEastAsia"/>
            <w:noProof/>
          </w:rPr>
          <w:t>Abbildung 24: Arbeitspraxen in der Domäne Bildungsverwaltung</w:t>
        </w:r>
        <w:r w:rsidR="00616E7A">
          <w:rPr>
            <w:noProof/>
            <w:webHidden/>
          </w:rPr>
          <w:tab/>
        </w:r>
        <w:r w:rsidR="00616E7A">
          <w:rPr>
            <w:noProof/>
            <w:webHidden/>
          </w:rPr>
          <w:fldChar w:fldCharType="begin"/>
        </w:r>
        <w:r w:rsidR="00616E7A">
          <w:rPr>
            <w:noProof/>
            <w:webHidden/>
          </w:rPr>
          <w:instrText xml:space="preserve"> PAGEREF _Toc86324489 \h </w:instrText>
        </w:r>
        <w:r w:rsidR="00616E7A">
          <w:rPr>
            <w:noProof/>
            <w:webHidden/>
          </w:rPr>
        </w:r>
        <w:r w:rsidR="00616E7A">
          <w:rPr>
            <w:noProof/>
            <w:webHidden/>
          </w:rPr>
          <w:fldChar w:fldCharType="separate"/>
        </w:r>
        <w:r w:rsidR="00616E7A">
          <w:rPr>
            <w:noProof/>
            <w:webHidden/>
          </w:rPr>
          <w:t>45</w:t>
        </w:r>
        <w:r w:rsidR="00616E7A">
          <w:rPr>
            <w:noProof/>
            <w:webHidden/>
          </w:rPr>
          <w:fldChar w:fldCharType="end"/>
        </w:r>
      </w:hyperlink>
    </w:p>
    <w:p w14:paraId="4B0B8BA0" w14:textId="7C7A3F1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0" w:history="1">
        <w:r w:rsidR="00616E7A" w:rsidRPr="00CB6146">
          <w:rPr>
            <w:rStyle w:val="Hyperlink"/>
            <w:rFonts w:eastAsiaTheme="majorEastAsia"/>
            <w:noProof/>
          </w:rPr>
          <w:t>Abbildung 25: Digital unterstützte Arbeitsprozesse in der Domäne Bildungsverwaltung</w:t>
        </w:r>
        <w:r w:rsidR="00616E7A">
          <w:rPr>
            <w:noProof/>
            <w:webHidden/>
          </w:rPr>
          <w:tab/>
        </w:r>
        <w:r w:rsidR="00616E7A">
          <w:rPr>
            <w:noProof/>
            <w:webHidden/>
          </w:rPr>
          <w:fldChar w:fldCharType="begin"/>
        </w:r>
        <w:r w:rsidR="00616E7A">
          <w:rPr>
            <w:noProof/>
            <w:webHidden/>
          </w:rPr>
          <w:instrText xml:space="preserve"> PAGEREF _Toc86324490 \h </w:instrText>
        </w:r>
        <w:r w:rsidR="00616E7A">
          <w:rPr>
            <w:noProof/>
            <w:webHidden/>
          </w:rPr>
        </w:r>
        <w:r w:rsidR="00616E7A">
          <w:rPr>
            <w:noProof/>
            <w:webHidden/>
          </w:rPr>
          <w:fldChar w:fldCharType="separate"/>
        </w:r>
        <w:r w:rsidR="00616E7A">
          <w:rPr>
            <w:noProof/>
            <w:webHidden/>
          </w:rPr>
          <w:t>46</w:t>
        </w:r>
        <w:r w:rsidR="00616E7A">
          <w:rPr>
            <w:noProof/>
            <w:webHidden/>
          </w:rPr>
          <w:fldChar w:fldCharType="end"/>
        </w:r>
      </w:hyperlink>
    </w:p>
    <w:p w14:paraId="14F8525E" w14:textId="67680ACF"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1" w:history="1">
        <w:r w:rsidR="00616E7A" w:rsidRPr="00CB6146">
          <w:rPr>
            <w:rStyle w:val="Hyperlink"/>
            <w:rFonts w:eastAsiaTheme="majorEastAsia"/>
            <w:noProof/>
          </w:rPr>
          <w:t>Abbildung 26: Veränderung der Arbeit in den letzten drei Jahren in der Domäne Bildungsverwaltung</w:t>
        </w:r>
        <w:r w:rsidR="00616E7A">
          <w:rPr>
            <w:noProof/>
            <w:webHidden/>
          </w:rPr>
          <w:tab/>
        </w:r>
        <w:r w:rsidR="00616E7A">
          <w:rPr>
            <w:noProof/>
            <w:webHidden/>
          </w:rPr>
          <w:fldChar w:fldCharType="begin"/>
        </w:r>
        <w:r w:rsidR="00616E7A">
          <w:rPr>
            <w:noProof/>
            <w:webHidden/>
          </w:rPr>
          <w:instrText xml:space="preserve"> PAGEREF _Toc86324491 \h </w:instrText>
        </w:r>
        <w:r w:rsidR="00616E7A">
          <w:rPr>
            <w:noProof/>
            <w:webHidden/>
          </w:rPr>
        </w:r>
        <w:r w:rsidR="00616E7A">
          <w:rPr>
            <w:noProof/>
            <w:webHidden/>
          </w:rPr>
          <w:fldChar w:fldCharType="separate"/>
        </w:r>
        <w:r w:rsidR="00616E7A">
          <w:rPr>
            <w:noProof/>
            <w:webHidden/>
          </w:rPr>
          <w:t>48</w:t>
        </w:r>
        <w:r w:rsidR="00616E7A">
          <w:rPr>
            <w:noProof/>
            <w:webHidden/>
          </w:rPr>
          <w:fldChar w:fldCharType="end"/>
        </w:r>
      </w:hyperlink>
    </w:p>
    <w:p w14:paraId="157CA071" w14:textId="4E1A46F2"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2" w:history="1">
        <w:r w:rsidR="00616E7A" w:rsidRPr="00CB6146">
          <w:rPr>
            <w:rStyle w:val="Hyperlink"/>
            <w:rFonts w:eastAsiaTheme="majorEastAsia"/>
            <w:noProof/>
          </w:rPr>
          <w:t>Abbildung 27: Erwartungen hinsichtlich der zukünftigen Digitalisierung in den nächsten fünf Jahren in der Domäne Bildungsverwaltung</w:t>
        </w:r>
        <w:r w:rsidR="00616E7A">
          <w:rPr>
            <w:noProof/>
            <w:webHidden/>
          </w:rPr>
          <w:tab/>
        </w:r>
        <w:r w:rsidR="00616E7A">
          <w:rPr>
            <w:noProof/>
            <w:webHidden/>
          </w:rPr>
          <w:fldChar w:fldCharType="begin"/>
        </w:r>
        <w:r w:rsidR="00616E7A">
          <w:rPr>
            <w:noProof/>
            <w:webHidden/>
          </w:rPr>
          <w:instrText xml:space="preserve"> PAGEREF _Toc86324492 \h </w:instrText>
        </w:r>
        <w:r w:rsidR="00616E7A">
          <w:rPr>
            <w:noProof/>
            <w:webHidden/>
          </w:rPr>
        </w:r>
        <w:r w:rsidR="00616E7A">
          <w:rPr>
            <w:noProof/>
            <w:webHidden/>
          </w:rPr>
          <w:fldChar w:fldCharType="separate"/>
        </w:r>
        <w:r w:rsidR="00616E7A">
          <w:rPr>
            <w:noProof/>
            <w:webHidden/>
          </w:rPr>
          <w:t>50</w:t>
        </w:r>
        <w:r w:rsidR="00616E7A">
          <w:rPr>
            <w:noProof/>
            <w:webHidden/>
          </w:rPr>
          <w:fldChar w:fldCharType="end"/>
        </w:r>
      </w:hyperlink>
    </w:p>
    <w:p w14:paraId="6923BCAE" w14:textId="7111D1AF"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3" w:history="1">
        <w:r w:rsidR="00616E7A" w:rsidRPr="00CB6146">
          <w:rPr>
            <w:rStyle w:val="Hyperlink"/>
            <w:rFonts w:eastAsiaTheme="majorEastAsia"/>
            <w:noProof/>
          </w:rPr>
          <w:t>Abbildung 28: Selbsteinschätzung der Kompetenzen in der Domäne Bildungsverwaltung</w:t>
        </w:r>
        <w:r w:rsidR="00616E7A">
          <w:rPr>
            <w:noProof/>
            <w:webHidden/>
          </w:rPr>
          <w:tab/>
        </w:r>
        <w:r w:rsidR="00616E7A">
          <w:rPr>
            <w:noProof/>
            <w:webHidden/>
          </w:rPr>
          <w:fldChar w:fldCharType="begin"/>
        </w:r>
        <w:r w:rsidR="00616E7A">
          <w:rPr>
            <w:noProof/>
            <w:webHidden/>
          </w:rPr>
          <w:instrText xml:space="preserve"> PAGEREF _Toc86324493 \h </w:instrText>
        </w:r>
        <w:r w:rsidR="00616E7A">
          <w:rPr>
            <w:noProof/>
            <w:webHidden/>
          </w:rPr>
        </w:r>
        <w:r w:rsidR="00616E7A">
          <w:rPr>
            <w:noProof/>
            <w:webHidden/>
          </w:rPr>
          <w:fldChar w:fldCharType="separate"/>
        </w:r>
        <w:r w:rsidR="00616E7A">
          <w:rPr>
            <w:noProof/>
            <w:webHidden/>
          </w:rPr>
          <w:t>53</w:t>
        </w:r>
        <w:r w:rsidR="00616E7A">
          <w:rPr>
            <w:noProof/>
            <w:webHidden/>
          </w:rPr>
          <w:fldChar w:fldCharType="end"/>
        </w:r>
      </w:hyperlink>
    </w:p>
    <w:p w14:paraId="1B0A50CE" w14:textId="320D77F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4" w:history="1">
        <w:r w:rsidR="00616E7A" w:rsidRPr="00CB6146">
          <w:rPr>
            <w:rStyle w:val="Hyperlink"/>
            <w:rFonts w:eastAsiaTheme="majorEastAsia"/>
            <w:noProof/>
          </w:rPr>
          <w:t>Abbildung 29: Relevanzbewertung der personalen Kompetenzen für Steuerung &amp; Führung in der Domäne Bildungsverwaltung (n = 3; Mittelwerte)</w:t>
        </w:r>
        <w:r w:rsidR="00616E7A">
          <w:rPr>
            <w:noProof/>
            <w:webHidden/>
          </w:rPr>
          <w:tab/>
        </w:r>
        <w:r w:rsidR="00616E7A">
          <w:rPr>
            <w:noProof/>
            <w:webHidden/>
          </w:rPr>
          <w:fldChar w:fldCharType="begin"/>
        </w:r>
        <w:r w:rsidR="00616E7A">
          <w:rPr>
            <w:noProof/>
            <w:webHidden/>
          </w:rPr>
          <w:instrText xml:space="preserve"> PAGEREF _Toc86324494 \h </w:instrText>
        </w:r>
        <w:r w:rsidR="00616E7A">
          <w:rPr>
            <w:noProof/>
            <w:webHidden/>
          </w:rPr>
        </w:r>
        <w:r w:rsidR="00616E7A">
          <w:rPr>
            <w:noProof/>
            <w:webHidden/>
          </w:rPr>
          <w:fldChar w:fldCharType="separate"/>
        </w:r>
        <w:r w:rsidR="00616E7A">
          <w:rPr>
            <w:noProof/>
            <w:webHidden/>
          </w:rPr>
          <w:t>54</w:t>
        </w:r>
        <w:r w:rsidR="00616E7A">
          <w:rPr>
            <w:noProof/>
            <w:webHidden/>
          </w:rPr>
          <w:fldChar w:fldCharType="end"/>
        </w:r>
      </w:hyperlink>
    </w:p>
    <w:p w14:paraId="75CAB065" w14:textId="63485DFB"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5" w:history="1">
        <w:r w:rsidR="00616E7A" w:rsidRPr="00CB6146">
          <w:rPr>
            <w:rStyle w:val="Hyperlink"/>
            <w:rFonts w:eastAsiaTheme="majorEastAsia"/>
            <w:noProof/>
          </w:rPr>
          <w:t>Abbildung 30: Relevanzbewertung der personalen Kompetenzen für Fachlichkeit in der Domäne Bildungsverwaltung (n = 4; Mittelwerte)</w:t>
        </w:r>
        <w:r w:rsidR="00616E7A">
          <w:rPr>
            <w:noProof/>
            <w:webHidden/>
          </w:rPr>
          <w:tab/>
        </w:r>
        <w:r w:rsidR="00616E7A">
          <w:rPr>
            <w:noProof/>
            <w:webHidden/>
          </w:rPr>
          <w:fldChar w:fldCharType="begin"/>
        </w:r>
        <w:r w:rsidR="00616E7A">
          <w:rPr>
            <w:noProof/>
            <w:webHidden/>
          </w:rPr>
          <w:instrText xml:space="preserve"> PAGEREF _Toc86324495 \h </w:instrText>
        </w:r>
        <w:r w:rsidR="00616E7A">
          <w:rPr>
            <w:noProof/>
            <w:webHidden/>
          </w:rPr>
        </w:r>
        <w:r w:rsidR="00616E7A">
          <w:rPr>
            <w:noProof/>
            <w:webHidden/>
          </w:rPr>
          <w:fldChar w:fldCharType="separate"/>
        </w:r>
        <w:r w:rsidR="00616E7A">
          <w:rPr>
            <w:noProof/>
            <w:webHidden/>
          </w:rPr>
          <w:t>55</w:t>
        </w:r>
        <w:r w:rsidR="00616E7A">
          <w:rPr>
            <w:noProof/>
            <w:webHidden/>
          </w:rPr>
          <w:fldChar w:fldCharType="end"/>
        </w:r>
      </w:hyperlink>
    </w:p>
    <w:p w14:paraId="7BDE106B" w14:textId="3950C8C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6" w:history="1">
        <w:r w:rsidR="00616E7A" w:rsidRPr="00CB6146">
          <w:rPr>
            <w:rStyle w:val="Hyperlink"/>
            <w:rFonts w:eastAsiaTheme="majorEastAsia"/>
            <w:noProof/>
          </w:rPr>
          <w:t>Abbildung 31: Kompetenzen im Umgang mit Hard- und Software in der Domäne Bildungsverwaltung</w:t>
        </w:r>
        <w:r w:rsidR="00616E7A">
          <w:rPr>
            <w:noProof/>
            <w:webHidden/>
          </w:rPr>
          <w:tab/>
        </w:r>
        <w:r w:rsidR="00616E7A">
          <w:rPr>
            <w:noProof/>
            <w:webHidden/>
          </w:rPr>
          <w:fldChar w:fldCharType="begin"/>
        </w:r>
        <w:r w:rsidR="00616E7A">
          <w:rPr>
            <w:noProof/>
            <w:webHidden/>
          </w:rPr>
          <w:instrText xml:space="preserve"> PAGEREF _Toc86324496 \h </w:instrText>
        </w:r>
        <w:r w:rsidR="00616E7A">
          <w:rPr>
            <w:noProof/>
            <w:webHidden/>
          </w:rPr>
        </w:r>
        <w:r w:rsidR="00616E7A">
          <w:rPr>
            <w:noProof/>
            <w:webHidden/>
          </w:rPr>
          <w:fldChar w:fldCharType="separate"/>
        </w:r>
        <w:r w:rsidR="00616E7A">
          <w:rPr>
            <w:noProof/>
            <w:webHidden/>
          </w:rPr>
          <w:t>55</w:t>
        </w:r>
        <w:r w:rsidR="00616E7A">
          <w:rPr>
            <w:noProof/>
            <w:webHidden/>
          </w:rPr>
          <w:fldChar w:fldCharType="end"/>
        </w:r>
      </w:hyperlink>
    </w:p>
    <w:p w14:paraId="1128D149" w14:textId="11DA2962"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7" w:history="1">
        <w:r w:rsidR="00616E7A" w:rsidRPr="00CB6146">
          <w:rPr>
            <w:rStyle w:val="Hyperlink"/>
            <w:rFonts w:eastAsiaTheme="majorEastAsia"/>
            <w:noProof/>
          </w:rPr>
          <w:t>Abbildung 32: Umfang der Nutzung spezifischer Computerprogramme in der Domäne Bildungsverwaltung</w:t>
        </w:r>
        <w:r w:rsidR="00616E7A">
          <w:rPr>
            <w:noProof/>
            <w:webHidden/>
          </w:rPr>
          <w:tab/>
        </w:r>
        <w:r w:rsidR="00616E7A">
          <w:rPr>
            <w:noProof/>
            <w:webHidden/>
          </w:rPr>
          <w:fldChar w:fldCharType="begin"/>
        </w:r>
        <w:r w:rsidR="00616E7A">
          <w:rPr>
            <w:noProof/>
            <w:webHidden/>
          </w:rPr>
          <w:instrText xml:space="preserve"> PAGEREF _Toc86324497 \h </w:instrText>
        </w:r>
        <w:r w:rsidR="00616E7A">
          <w:rPr>
            <w:noProof/>
            <w:webHidden/>
          </w:rPr>
        </w:r>
        <w:r w:rsidR="00616E7A">
          <w:rPr>
            <w:noProof/>
            <w:webHidden/>
          </w:rPr>
          <w:fldChar w:fldCharType="separate"/>
        </w:r>
        <w:r w:rsidR="00616E7A">
          <w:rPr>
            <w:noProof/>
            <w:webHidden/>
          </w:rPr>
          <w:t>56</w:t>
        </w:r>
        <w:r w:rsidR="00616E7A">
          <w:rPr>
            <w:noProof/>
            <w:webHidden/>
          </w:rPr>
          <w:fldChar w:fldCharType="end"/>
        </w:r>
      </w:hyperlink>
    </w:p>
    <w:p w14:paraId="65F18D19" w14:textId="786AB94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8" w:history="1">
        <w:r w:rsidR="00616E7A" w:rsidRPr="00CB6146">
          <w:rPr>
            <w:rStyle w:val="Hyperlink"/>
            <w:rFonts w:eastAsiaTheme="majorEastAsia"/>
            <w:noProof/>
          </w:rPr>
          <w:t>Abbildung 33: Selbsteinschätzung der Kenntnisse zu spezifischen Computerprogrammen in der Domäne Bildungsverwaltung</w:t>
        </w:r>
        <w:r w:rsidR="00616E7A">
          <w:rPr>
            <w:noProof/>
            <w:webHidden/>
          </w:rPr>
          <w:tab/>
        </w:r>
        <w:r w:rsidR="00616E7A">
          <w:rPr>
            <w:noProof/>
            <w:webHidden/>
          </w:rPr>
          <w:fldChar w:fldCharType="begin"/>
        </w:r>
        <w:r w:rsidR="00616E7A">
          <w:rPr>
            <w:noProof/>
            <w:webHidden/>
          </w:rPr>
          <w:instrText xml:space="preserve"> PAGEREF _Toc86324498 \h </w:instrText>
        </w:r>
        <w:r w:rsidR="00616E7A">
          <w:rPr>
            <w:noProof/>
            <w:webHidden/>
          </w:rPr>
        </w:r>
        <w:r w:rsidR="00616E7A">
          <w:rPr>
            <w:noProof/>
            <w:webHidden/>
          </w:rPr>
          <w:fldChar w:fldCharType="separate"/>
        </w:r>
        <w:r w:rsidR="00616E7A">
          <w:rPr>
            <w:noProof/>
            <w:webHidden/>
          </w:rPr>
          <w:t>57</w:t>
        </w:r>
        <w:r w:rsidR="00616E7A">
          <w:rPr>
            <w:noProof/>
            <w:webHidden/>
          </w:rPr>
          <w:fldChar w:fldCharType="end"/>
        </w:r>
      </w:hyperlink>
    </w:p>
    <w:p w14:paraId="7EBEDF08" w14:textId="5302DA54"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99" w:history="1">
        <w:r w:rsidR="00616E7A" w:rsidRPr="00CB6146">
          <w:rPr>
            <w:rStyle w:val="Hyperlink"/>
            <w:rFonts w:eastAsiaTheme="majorEastAsia"/>
            <w:noProof/>
          </w:rPr>
          <w:t>Abbildung 34: Orte des Kompetenzerwerbs in der Domäne Bildungsverwaltung</w:t>
        </w:r>
        <w:r w:rsidR="00616E7A">
          <w:rPr>
            <w:noProof/>
            <w:webHidden/>
          </w:rPr>
          <w:tab/>
        </w:r>
        <w:r w:rsidR="00616E7A">
          <w:rPr>
            <w:noProof/>
            <w:webHidden/>
          </w:rPr>
          <w:fldChar w:fldCharType="begin"/>
        </w:r>
        <w:r w:rsidR="00616E7A">
          <w:rPr>
            <w:noProof/>
            <w:webHidden/>
          </w:rPr>
          <w:instrText xml:space="preserve"> PAGEREF _Toc86324499 \h </w:instrText>
        </w:r>
        <w:r w:rsidR="00616E7A">
          <w:rPr>
            <w:noProof/>
            <w:webHidden/>
          </w:rPr>
        </w:r>
        <w:r w:rsidR="00616E7A">
          <w:rPr>
            <w:noProof/>
            <w:webHidden/>
          </w:rPr>
          <w:fldChar w:fldCharType="separate"/>
        </w:r>
        <w:r w:rsidR="00616E7A">
          <w:rPr>
            <w:noProof/>
            <w:webHidden/>
          </w:rPr>
          <w:t>59</w:t>
        </w:r>
        <w:r w:rsidR="00616E7A">
          <w:rPr>
            <w:noProof/>
            <w:webHidden/>
          </w:rPr>
          <w:fldChar w:fldCharType="end"/>
        </w:r>
      </w:hyperlink>
    </w:p>
    <w:p w14:paraId="7B7F25C5" w14:textId="44394C1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0" w:history="1">
        <w:r w:rsidR="00616E7A" w:rsidRPr="00CB6146">
          <w:rPr>
            <w:rStyle w:val="Hyperlink"/>
            <w:rFonts w:eastAsiaTheme="majorEastAsia"/>
            <w:noProof/>
          </w:rPr>
          <w:t>Abbildung 35: Fort- und Weiterbildungsformate in der Domäne Bildungsverwaltung</w:t>
        </w:r>
        <w:r w:rsidR="00616E7A">
          <w:rPr>
            <w:noProof/>
            <w:webHidden/>
          </w:rPr>
          <w:tab/>
        </w:r>
        <w:r w:rsidR="00616E7A">
          <w:rPr>
            <w:noProof/>
            <w:webHidden/>
          </w:rPr>
          <w:fldChar w:fldCharType="begin"/>
        </w:r>
        <w:r w:rsidR="00616E7A">
          <w:rPr>
            <w:noProof/>
            <w:webHidden/>
          </w:rPr>
          <w:instrText xml:space="preserve"> PAGEREF _Toc86324500 \h </w:instrText>
        </w:r>
        <w:r w:rsidR="00616E7A">
          <w:rPr>
            <w:noProof/>
            <w:webHidden/>
          </w:rPr>
        </w:r>
        <w:r w:rsidR="00616E7A">
          <w:rPr>
            <w:noProof/>
            <w:webHidden/>
          </w:rPr>
          <w:fldChar w:fldCharType="separate"/>
        </w:r>
        <w:r w:rsidR="00616E7A">
          <w:rPr>
            <w:noProof/>
            <w:webHidden/>
          </w:rPr>
          <w:t>60</w:t>
        </w:r>
        <w:r w:rsidR="00616E7A">
          <w:rPr>
            <w:noProof/>
            <w:webHidden/>
          </w:rPr>
          <w:fldChar w:fldCharType="end"/>
        </w:r>
      </w:hyperlink>
    </w:p>
    <w:p w14:paraId="57D8FE1C" w14:textId="56F4927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1" w:history="1">
        <w:r w:rsidR="00616E7A" w:rsidRPr="00CB6146">
          <w:rPr>
            <w:rStyle w:val="Hyperlink"/>
            <w:rFonts w:eastAsiaTheme="majorEastAsia"/>
            <w:noProof/>
          </w:rPr>
          <w:t>Abbildung 36: Bewertung des Umfangs an Fort- und Weiterbildungsangeboten in der Domäne Bildungsverwaltung</w:t>
        </w:r>
        <w:r w:rsidR="00616E7A">
          <w:rPr>
            <w:noProof/>
            <w:webHidden/>
          </w:rPr>
          <w:tab/>
        </w:r>
        <w:r w:rsidR="00616E7A">
          <w:rPr>
            <w:noProof/>
            <w:webHidden/>
          </w:rPr>
          <w:fldChar w:fldCharType="begin"/>
        </w:r>
        <w:r w:rsidR="00616E7A">
          <w:rPr>
            <w:noProof/>
            <w:webHidden/>
          </w:rPr>
          <w:instrText xml:space="preserve"> PAGEREF _Toc86324501 \h </w:instrText>
        </w:r>
        <w:r w:rsidR="00616E7A">
          <w:rPr>
            <w:noProof/>
            <w:webHidden/>
          </w:rPr>
        </w:r>
        <w:r w:rsidR="00616E7A">
          <w:rPr>
            <w:noProof/>
            <w:webHidden/>
          </w:rPr>
          <w:fldChar w:fldCharType="separate"/>
        </w:r>
        <w:r w:rsidR="00616E7A">
          <w:rPr>
            <w:noProof/>
            <w:webHidden/>
          </w:rPr>
          <w:t>61</w:t>
        </w:r>
        <w:r w:rsidR="00616E7A">
          <w:rPr>
            <w:noProof/>
            <w:webHidden/>
          </w:rPr>
          <w:fldChar w:fldCharType="end"/>
        </w:r>
      </w:hyperlink>
    </w:p>
    <w:p w14:paraId="3A9968A4" w14:textId="10634425"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2" w:history="1">
        <w:r w:rsidR="00616E7A" w:rsidRPr="00CB6146">
          <w:rPr>
            <w:rStyle w:val="Hyperlink"/>
            <w:rFonts w:eastAsiaTheme="majorEastAsia"/>
            <w:noProof/>
          </w:rPr>
          <w:t>Abbildung 37: Alter in der Domäne weitere bürgernahe Dienste</w:t>
        </w:r>
        <w:r w:rsidR="00616E7A">
          <w:rPr>
            <w:noProof/>
            <w:webHidden/>
          </w:rPr>
          <w:tab/>
        </w:r>
        <w:r w:rsidR="00616E7A">
          <w:rPr>
            <w:noProof/>
            <w:webHidden/>
          </w:rPr>
          <w:fldChar w:fldCharType="begin"/>
        </w:r>
        <w:r w:rsidR="00616E7A">
          <w:rPr>
            <w:noProof/>
            <w:webHidden/>
          </w:rPr>
          <w:instrText xml:space="preserve"> PAGEREF _Toc86324502 \h </w:instrText>
        </w:r>
        <w:r w:rsidR="00616E7A">
          <w:rPr>
            <w:noProof/>
            <w:webHidden/>
          </w:rPr>
        </w:r>
        <w:r w:rsidR="00616E7A">
          <w:rPr>
            <w:noProof/>
            <w:webHidden/>
          </w:rPr>
          <w:fldChar w:fldCharType="separate"/>
        </w:r>
        <w:r w:rsidR="00616E7A">
          <w:rPr>
            <w:noProof/>
            <w:webHidden/>
          </w:rPr>
          <w:t>63</w:t>
        </w:r>
        <w:r w:rsidR="00616E7A">
          <w:rPr>
            <w:noProof/>
            <w:webHidden/>
          </w:rPr>
          <w:fldChar w:fldCharType="end"/>
        </w:r>
      </w:hyperlink>
    </w:p>
    <w:p w14:paraId="2A5027B5" w14:textId="741BB8E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3" w:history="1">
        <w:r w:rsidR="00616E7A" w:rsidRPr="00CB6146">
          <w:rPr>
            <w:rStyle w:val="Hyperlink"/>
            <w:rFonts w:eastAsiaTheme="majorEastAsia"/>
            <w:noProof/>
          </w:rPr>
          <w:t>Abbildung 38: Beschäftigungsbundesland der Befragten in der Domäne bürgernahe Dienste</w:t>
        </w:r>
        <w:r w:rsidR="00616E7A">
          <w:rPr>
            <w:noProof/>
            <w:webHidden/>
          </w:rPr>
          <w:tab/>
        </w:r>
        <w:r w:rsidR="00616E7A">
          <w:rPr>
            <w:noProof/>
            <w:webHidden/>
          </w:rPr>
          <w:fldChar w:fldCharType="begin"/>
        </w:r>
        <w:r w:rsidR="00616E7A">
          <w:rPr>
            <w:noProof/>
            <w:webHidden/>
          </w:rPr>
          <w:instrText xml:space="preserve"> PAGEREF _Toc86324503 \h </w:instrText>
        </w:r>
        <w:r w:rsidR="00616E7A">
          <w:rPr>
            <w:noProof/>
            <w:webHidden/>
          </w:rPr>
        </w:r>
        <w:r w:rsidR="00616E7A">
          <w:rPr>
            <w:noProof/>
            <w:webHidden/>
          </w:rPr>
          <w:fldChar w:fldCharType="separate"/>
        </w:r>
        <w:r w:rsidR="00616E7A">
          <w:rPr>
            <w:noProof/>
            <w:webHidden/>
          </w:rPr>
          <w:t>64</w:t>
        </w:r>
        <w:r w:rsidR="00616E7A">
          <w:rPr>
            <w:noProof/>
            <w:webHidden/>
          </w:rPr>
          <w:fldChar w:fldCharType="end"/>
        </w:r>
      </w:hyperlink>
    </w:p>
    <w:p w14:paraId="60101335" w14:textId="2A029BC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4" w:history="1">
        <w:r w:rsidR="00616E7A" w:rsidRPr="00CB6146">
          <w:rPr>
            <w:rStyle w:val="Hyperlink"/>
            <w:rFonts w:eastAsiaTheme="majorEastAsia"/>
            <w:noProof/>
          </w:rPr>
          <w:t>Abbildung 39: Funktions-/Tätigkeitsebene im öffentlichen Dienst in der Domäne weitere bürgernahe Dienste</w:t>
        </w:r>
        <w:r w:rsidR="00616E7A">
          <w:rPr>
            <w:noProof/>
            <w:webHidden/>
          </w:rPr>
          <w:tab/>
        </w:r>
        <w:r w:rsidR="00616E7A">
          <w:rPr>
            <w:noProof/>
            <w:webHidden/>
          </w:rPr>
          <w:fldChar w:fldCharType="begin"/>
        </w:r>
        <w:r w:rsidR="00616E7A">
          <w:rPr>
            <w:noProof/>
            <w:webHidden/>
          </w:rPr>
          <w:instrText xml:space="preserve"> PAGEREF _Toc86324504 \h </w:instrText>
        </w:r>
        <w:r w:rsidR="00616E7A">
          <w:rPr>
            <w:noProof/>
            <w:webHidden/>
          </w:rPr>
        </w:r>
        <w:r w:rsidR="00616E7A">
          <w:rPr>
            <w:noProof/>
            <w:webHidden/>
          </w:rPr>
          <w:fldChar w:fldCharType="separate"/>
        </w:r>
        <w:r w:rsidR="00616E7A">
          <w:rPr>
            <w:noProof/>
            <w:webHidden/>
          </w:rPr>
          <w:t>64</w:t>
        </w:r>
        <w:r w:rsidR="00616E7A">
          <w:rPr>
            <w:noProof/>
            <w:webHidden/>
          </w:rPr>
          <w:fldChar w:fldCharType="end"/>
        </w:r>
      </w:hyperlink>
    </w:p>
    <w:p w14:paraId="63BDCAE4" w14:textId="1FC8DC5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5" w:history="1">
        <w:r w:rsidR="00616E7A" w:rsidRPr="00CB6146">
          <w:rPr>
            <w:rStyle w:val="Hyperlink"/>
            <w:rFonts w:eastAsiaTheme="majorEastAsia"/>
            <w:noProof/>
          </w:rPr>
          <w:t>Abbildung 40: Beschäftigungsdauer im öffentlichen Dienst in der Domäne weitere bürgernahe Dienste</w:t>
        </w:r>
        <w:r w:rsidR="00616E7A">
          <w:rPr>
            <w:noProof/>
            <w:webHidden/>
          </w:rPr>
          <w:tab/>
        </w:r>
        <w:r w:rsidR="00616E7A">
          <w:rPr>
            <w:noProof/>
            <w:webHidden/>
          </w:rPr>
          <w:fldChar w:fldCharType="begin"/>
        </w:r>
        <w:r w:rsidR="00616E7A">
          <w:rPr>
            <w:noProof/>
            <w:webHidden/>
          </w:rPr>
          <w:instrText xml:space="preserve"> PAGEREF _Toc86324505 \h </w:instrText>
        </w:r>
        <w:r w:rsidR="00616E7A">
          <w:rPr>
            <w:noProof/>
            <w:webHidden/>
          </w:rPr>
        </w:r>
        <w:r w:rsidR="00616E7A">
          <w:rPr>
            <w:noProof/>
            <w:webHidden/>
          </w:rPr>
          <w:fldChar w:fldCharType="separate"/>
        </w:r>
        <w:r w:rsidR="00616E7A">
          <w:rPr>
            <w:noProof/>
            <w:webHidden/>
          </w:rPr>
          <w:t>65</w:t>
        </w:r>
        <w:r w:rsidR="00616E7A">
          <w:rPr>
            <w:noProof/>
            <w:webHidden/>
          </w:rPr>
          <w:fldChar w:fldCharType="end"/>
        </w:r>
      </w:hyperlink>
    </w:p>
    <w:p w14:paraId="031D8996" w14:textId="3F39FA1A"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6" w:history="1">
        <w:r w:rsidR="00616E7A" w:rsidRPr="00CB6146">
          <w:rPr>
            <w:rStyle w:val="Hyperlink"/>
            <w:rFonts w:eastAsiaTheme="majorEastAsia"/>
            <w:noProof/>
          </w:rPr>
          <w:t>Abbildung 41: Rahmenbedingungen der Berufstätigkeit in der Domäne weitere bürgernahe Dienste</w:t>
        </w:r>
        <w:r w:rsidR="00616E7A">
          <w:rPr>
            <w:noProof/>
            <w:webHidden/>
          </w:rPr>
          <w:tab/>
        </w:r>
        <w:r w:rsidR="00616E7A">
          <w:rPr>
            <w:noProof/>
            <w:webHidden/>
          </w:rPr>
          <w:fldChar w:fldCharType="begin"/>
        </w:r>
        <w:r w:rsidR="00616E7A">
          <w:rPr>
            <w:noProof/>
            <w:webHidden/>
          </w:rPr>
          <w:instrText xml:space="preserve"> PAGEREF _Toc86324506 \h </w:instrText>
        </w:r>
        <w:r w:rsidR="00616E7A">
          <w:rPr>
            <w:noProof/>
            <w:webHidden/>
          </w:rPr>
        </w:r>
        <w:r w:rsidR="00616E7A">
          <w:rPr>
            <w:noProof/>
            <w:webHidden/>
          </w:rPr>
          <w:fldChar w:fldCharType="separate"/>
        </w:r>
        <w:r w:rsidR="00616E7A">
          <w:rPr>
            <w:noProof/>
            <w:webHidden/>
          </w:rPr>
          <w:t>66</w:t>
        </w:r>
        <w:r w:rsidR="00616E7A">
          <w:rPr>
            <w:noProof/>
            <w:webHidden/>
          </w:rPr>
          <w:fldChar w:fldCharType="end"/>
        </w:r>
      </w:hyperlink>
    </w:p>
    <w:p w14:paraId="1F340388" w14:textId="05704A8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7" w:history="1">
        <w:r w:rsidR="00616E7A" w:rsidRPr="00CB6146">
          <w:rPr>
            <w:rStyle w:val="Hyperlink"/>
            <w:rFonts w:eastAsiaTheme="majorEastAsia"/>
            <w:noProof/>
          </w:rPr>
          <w:t>Abbildung 42: Arbeitspraxen in der Domäne weitere bürgernahe Dienste</w:t>
        </w:r>
        <w:r w:rsidR="00616E7A">
          <w:rPr>
            <w:noProof/>
            <w:webHidden/>
          </w:rPr>
          <w:tab/>
        </w:r>
        <w:r w:rsidR="00616E7A">
          <w:rPr>
            <w:noProof/>
            <w:webHidden/>
          </w:rPr>
          <w:fldChar w:fldCharType="begin"/>
        </w:r>
        <w:r w:rsidR="00616E7A">
          <w:rPr>
            <w:noProof/>
            <w:webHidden/>
          </w:rPr>
          <w:instrText xml:space="preserve"> PAGEREF _Toc86324507 \h </w:instrText>
        </w:r>
        <w:r w:rsidR="00616E7A">
          <w:rPr>
            <w:noProof/>
            <w:webHidden/>
          </w:rPr>
        </w:r>
        <w:r w:rsidR="00616E7A">
          <w:rPr>
            <w:noProof/>
            <w:webHidden/>
          </w:rPr>
          <w:fldChar w:fldCharType="separate"/>
        </w:r>
        <w:r w:rsidR="00616E7A">
          <w:rPr>
            <w:noProof/>
            <w:webHidden/>
          </w:rPr>
          <w:t>68</w:t>
        </w:r>
        <w:r w:rsidR="00616E7A">
          <w:rPr>
            <w:noProof/>
            <w:webHidden/>
          </w:rPr>
          <w:fldChar w:fldCharType="end"/>
        </w:r>
      </w:hyperlink>
    </w:p>
    <w:p w14:paraId="29782930" w14:textId="00EEEF4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8" w:history="1">
        <w:r w:rsidR="00616E7A" w:rsidRPr="00CB6146">
          <w:rPr>
            <w:rStyle w:val="Hyperlink"/>
            <w:rFonts w:eastAsiaTheme="majorEastAsia"/>
            <w:noProof/>
          </w:rPr>
          <w:t>Abbildung 43: Veränderung der Arbeit in den letzten drei Jahren in der Domäne weitere bürgernahe Dienste</w:t>
        </w:r>
        <w:r w:rsidR="00616E7A">
          <w:rPr>
            <w:noProof/>
            <w:webHidden/>
          </w:rPr>
          <w:tab/>
        </w:r>
        <w:r w:rsidR="00616E7A">
          <w:rPr>
            <w:noProof/>
            <w:webHidden/>
          </w:rPr>
          <w:fldChar w:fldCharType="begin"/>
        </w:r>
        <w:r w:rsidR="00616E7A">
          <w:rPr>
            <w:noProof/>
            <w:webHidden/>
          </w:rPr>
          <w:instrText xml:space="preserve"> PAGEREF _Toc86324508 \h </w:instrText>
        </w:r>
        <w:r w:rsidR="00616E7A">
          <w:rPr>
            <w:noProof/>
            <w:webHidden/>
          </w:rPr>
        </w:r>
        <w:r w:rsidR="00616E7A">
          <w:rPr>
            <w:noProof/>
            <w:webHidden/>
          </w:rPr>
          <w:fldChar w:fldCharType="separate"/>
        </w:r>
        <w:r w:rsidR="00616E7A">
          <w:rPr>
            <w:noProof/>
            <w:webHidden/>
          </w:rPr>
          <w:t>72</w:t>
        </w:r>
        <w:r w:rsidR="00616E7A">
          <w:rPr>
            <w:noProof/>
            <w:webHidden/>
          </w:rPr>
          <w:fldChar w:fldCharType="end"/>
        </w:r>
      </w:hyperlink>
    </w:p>
    <w:p w14:paraId="01D0EA70" w14:textId="37B486D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09" w:history="1">
        <w:r w:rsidR="00616E7A" w:rsidRPr="00CB6146">
          <w:rPr>
            <w:rStyle w:val="Hyperlink"/>
            <w:rFonts w:eastAsiaTheme="majorEastAsia"/>
            <w:noProof/>
          </w:rPr>
          <w:t>Abbildung 44: Erwartungen hinsichtlich der zukünftigen Digitalisierung in den nächsten fünf Jahren in der Domäne weitere bürgernahe Dienste</w:t>
        </w:r>
        <w:r w:rsidR="00616E7A">
          <w:rPr>
            <w:noProof/>
            <w:webHidden/>
          </w:rPr>
          <w:tab/>
        </w:r>
        <w:r w:rsidR="00616E7A">
          <w:rPr>
            <w:noProof/>
            <w:webHidden/>
          </w:rPr>
          <w:fldChar w:fldCharType="begin"/>
        </w:r>
        <w:r w:rsidR="00616E7A">
          <w:rPr>
            <w:noProof/>
            <w:webHidden/>
          </w:rPr>
          <w:instrText xml:space="preserve"> PAGEREF _Toc86324509 \h </w:instrText>
        </w:r>
        <w:r w:rsidR="00616E7A">
          <w:rPr>
            <w:noProof/>
            <w:webHidden/>
          </w:rPr>
        </w:r>
        <w:r w:rsidR="00616E7A">
          <w:rPr>
            <w:noProof/>
            <w:webHidden/>
          </w:rPr>
          <w:fldChar w:fldCharType="separate"/>
        </w:r>
        <w:r w:rsidR="00616E7A">
          <w:rPr>
            <w:noProof/>
            <w:webHidden/>
          </w:rPr>
          <w:t>73</w:t>
        </w:r>
        <w:r w:rsidR="00616E7A">
          <w:rPr>
            <w:noProof/>
            <w:webHidden/>
          </w:rPr>
          <w:fldChar w:fldCharType="end"/>
        </w:r>
      </w:hyperlink>
    </w:p>
    <w:p w14:paraId="46BE6F8D" w14:textId="19DA75D6"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0" w:history="1">
        <w:r w:rsidR="00616E7A" w:rsidRPr="00CB6146">
          <w:rPr>
            <w:rStyle w:val="Hyperlink"/>
            <w:rFonts w:eastAsiaTheme="majorEastAsia"/>
            <w:noProof/>
          </w:rPr>
          <w:t>Abbildung 45: Selbsteinschätzung der Kompetenzen in der Domäne weitere bürgernahe Dienste</w:t>
        </w:r>
        <w:r w:rsidR="00616E7A">
          <w:rPr>
            <w:noProof/>
            <w:webHidden/>
          </w:rPr>
          <w:tab/>
        </w:r>
        <w:r w:rsidR="00616E7A">
          <w:rPr>
            <w:noProof/>
            <w:webHidden/>
          </w:rPr>
          <w:fldChar w:fldCharType="begin"/>
        </w:r>
        <w:r w:rsidR="00616E7A">
          <w:rPr>
            <w:noProof/>
            <w:webHidden/>
          </w:rPr>
          <w:instrText xml:space="preserve"> PAGEREF _Toc86324510 \h </w:instrText>
        </w:r>
        <w:r w:rsidR="00616E7A">
          <w:rPr>
            <w:noProof/>
            <w:webHidden/>
          </w:rPr>
        </w:r>
        <w:r w:rsidR="00616E7A">
          <w:rPr>
            <w:noProof/>
            <w:webHidden/>
          </w:rPr>
          <w:fldChar w:fldCharType="separate"/>
        </w:r>
        <w:r w:rsidR="00616E7A">
          <w:rPr>
            <w:noProof/>
            <w:webHidden/>
          </w:rPr>
          <w:t>75</w:t>
        </w:r>
        <w:r w:rsidR="00616E7A">
          <w:rPr>
            <w:noProof/>
            <w:webHidden/>
          </w:rPr>
          <w:fldChar w:fldCharType="end"/>
        </w:r>
      </w:hyperlink>
    </w:p>
    <w:p w14:paraId="12CA5C27" w14:textId="4C81E59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1" w:history="1">
        <w:r w:rsidR="00616E7A" w:rsidRPr="00CB6146">
          <w:rPr>
            <w:rStyle w:val="Hyperlink"/>
            <w:rFonts w:eastAsiaTheme="majorEastAsia"/>
            <w:noProof/>
          </w:rPr>
          <w:t>Abbildung 46: Relevanzbewertung der personalen Kompetenzen für Steuerung &amp; Führung in der Domäne weitere bürgernahe Dienste (n = 3; Mittelwerte)</w:t>
        </w:r>
        <w:r w:rsidR="00616E7A">
          <w:rPr>
            <w:noProof/>
            <w:webHidden/>
          </w:rPr>
          <w:tab/>
        </w:r>
        <w:r w:rsidR="00616E7A">
          <w:rPr>
            <w:noProof/>
            <w:webHidden/>
          </w:rPr>
          <w:fldChar w:fldCharType="begin"/>
        </w:r>
        <w:r w:rsidR="00616E7A">
          <w:rPr>
            <w:noProof/>
            <w:webHidden/>
          </w:rPr>
          <w:instrText xml:space="preserve"> PAGEREF _Toc86324511 \h </w:instrText>
        </w:r>
        <w:r w:rsidR="00616E7A">
          <w:rPr>
            <w:noProof/>
            <w:webHidden/>
          </w:rPr>
        </w:r>
        <w:r w:rsidR="00616E7A">
          <w:rPr>
            <w:noProof/>
            <w:webHidden/>
          </w:rPr>
          <w:fldChar w:fldCharType="separate"/>
        </w:r>
        <w:r w:rsidR="00616E7A">
          <w:rPr>
            <w:noProof/>
            <w:webHidden/>
          </w:rPr>
          <w:t>77</w:t>
        </w:r>
        <w:r w:rsidR="00616E7A">
          <w:rPr>
            <w:noProof/>
            <w:webHidden/>
          </w:rPr>
          <w:fldChar w:fldCharType="end"/>
        </w:r>
      </w:hyperlink>
    </w:p>
    <w:p w14:paraId="783E0C2C" w14:textId="67694A92"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2" w:history="1">
        <w:r w:rsidR="00616E7A" w:rsidRPr="00CB6146">
          <w:rPr>
            <w:rStyle w:val="Hyperlink"/>
            <w:rFonts w:eastAsiaTheme="majorEastAsia"/>
            <w:noProof/>
          </w:rPr>
          <w:t>Abbildung 47: Relevanzbewertung der personalen Kompetenzen für Fachlichkeit in der Domäne weitere bürgernahe Dienste (n = 5; Mittelwerte)</w:t>
        </w:r>
        <w:r w:rsidR="00616E7A">
          <w:rPr>
            <w:noProof/>
            <w:webHidden/>
          </w:rPr>
          <w:tab/>
        </w:r>
        <w:r w:rsidR="00616E7A">
          <w:rPr>
            <w:noProof/>
            <w:webHidden/>
          </w:rPr>
          <w:fldChar w:fldCharType="begin"/>
        </w:r>
        <w:r w:rsidR="00616E7A">
          <w:rPr>
            <w:noProof/>
            <w:webHidden/>
          </w:rPr>
          <w:instrText xml:space="preserve"> PAGEREF _Toc86324512 \h </w:instrText>
        </w:r>
        <w:r w:rsidR="00616E7A">
          <w:rPr>
            <w:noProof/>
            <w:webHidden/>
          </w:rPr>
        </w:r>
        <w:r w:rsidR="00616E7A">
          <w:rPr>
            <w:noProof/>
            <w:webHidden/>
          </w:rPr>
          <w:fldChar w:fldCharType="separate"/>
        </w:r>
        <w:r w:rsidR="00616E7A">
          <w:rPr>
            <w:noProof/>
            <w:webHidden/>
          </w:rPr>
          <w:t>78</w:t>
        </w:r>
        <w:r w:rsidR="00616E7A">
          <w:rPr>
            <w:noProof/>
            <w:webHidden/>
          </w:rPr>
          <w:fldChar w:fldCharType="end"/>
        </w:r>
      </w:hyperlink>
    </w:p>
    <w:p w14:paraId="7F65E32D" w14:textId="42BD481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3" w:history="1">
        <w:r w:rsidR="00616E7A" w:rsidRPr="00CB6146">
          <w:rPr>
            <w:rStyle w:val="Hyperlink"/>
            <w:rFonts w:eastAsiaTheme="majorEastAsia"/>
            <w:noProof/>
          </w:rPr>
          <w:t>Abbildung 48: Kompetenzen im Umgang mit Hard- und Software in der Domäne weitere bürgernahe Dienste</w:t>
        </w:r>
        <w:r w:rsidR="00616E7A">
          <w:rPr>
            <w:noProof/>
            <w:webHidden/>
          </w:rPr>
          <w:tab/>
        </w:r>
        <w:r w:rsidR="00616E7A">
          <w:rPr>
            <w:noProof/>
            <w:webHidden/>
          </w:rPr>
          <w:fldChar w:fldCharType="begin"/>
        </w:r>
        <w:r w:rsidR="00616E7A">
          <w:rPr>
            <w:noProof/>
            <w:webHidden/>
          </w:rPr>
          <w:instrText xml:space="preserve"> PAGEREF _Toc86324513 \h </w:instrText>
        </w:r>
        <w:r w:rsidR="00616E7A">
          <w:rPr>
            <w:noProof/>
            <w:webHidden/>
          </w:rPr>
        </w:r>
        <w:r w:rsidR="00616E7A">
          <w:rPr>
            <w:noProof/>
            <w:webHidden/>
          </w:rPr>
          <w:fldChar w:fldCharType="separate"/>
        </w:r>
        <w:r w:rsidR="00616E7A">
          <w:rPr>
            <w:noProof/>
            <w:webHidden/>
          </w:rPr>
          <w:t>79</w:t>
        </w:r>
        <w:r w:rsidR="00616E7A">
          <w:rPr>
            <w:noProof/>
            <w:webHidden/>
          </w:rPr>
          <w:fldChar w:fldCharType="end"/>
        </w:r>
      </w:hyperlink>
    </w:p>
    <w:p w14:paraId="02C92478" w14:textId="50C55232"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4" w:history="1">
        <w:r w:rsidR="00616E7A" w:rsidRPr="00CB6146">
          <w:rPr>
            <w:rStyle w:val="Hyperlink"/>
            <w:rFonts w:eastAsiaTheme="majorEastAsia"/>
            <w:noProof/>
          </w:rPr>
          <w:t>Abbildung 49: Umfang der Nutzung spezifischer Computerprogramme in der Domäne weitere bürgernahe Dienste</w:t>
        </w:r>
        <w:r w:rsidR="00616E7A">
          <w:rPr>
            <w:noProof/>
            <w:webHidden/>
          </w:rPr>
          <w:tab/>
        </w:r>
        <w:r w:rsidR="00616E7A">
          <w:rPr>
            <w:noProof/>
            <w:webHidden/>
          </w:rPr>
          <w:fldChar w:fldCharType="begin"/>
        </w:r>
        <w:r w:rsidR="00616E7A">
          <w:rPr>
            <w:noProof/>
            <w:webHidden/>
          </w:rPr>
          <w:instrText xml:space="preserve"> PAGEREF _Toc86324514 \h </w:instrText>
        </w:r>
        <w:r w:rsidR="00616E7A">
          <w:rPr>
            <w:noProof/>
            <w:webHidden/>
          </w:rPr>
        </w:r>
        <w:r w:rsidR="00616E7A">
          <w:rPr>
            <w:noProof/>
            <w:webHidden/>
          </w:rPr>
          <w:fldChar w:fldCharType="separate"/>
        </w:r>
        <w:r w:rsidR="00616E7A">
          <w:rPr>
            <w:noProof/>
            <w:webHidden/>
          </w:rPr>
          <w:t>80</w:t>
        </w:r>
        <w:r w:rsidR="00616E7A">
          <w:rPr>
            <w:noProof/>
            <w:webHidden/>
          </w:rPr>
          <w:fldChar w:fldCharType="end"/>
        </w:r>
      </w:hyperlink>
    </w:p>
    <w:p w14:paraId="7988D174" w14:textId="6C5CA91F"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5" w:history="1">
        <w:r w:rsidR="00616E7A" w:rsidRPr="00CB6146">
          <w:rPr>
            <w:rStyle w:val="Hyperlink"/>
            <w:rFonts w:eastAsiaTheme="majorEastAsia"/>
            <w:noProof/>
          </w:rPr>
          <w:t>Abbildung 50: Selbsteinschätzung der Kenntnisse zu spezifischen Computerprogrammen in der Domäne weitere bürgernahe Dienste</w:t>
        </w:r>
        <w:r w:rsidR="00616E7A">
          <w:rPr>
            <w:noProof/>
            <w:webHidden/>
          </w:rPr>
          <w:tab/>
        </w:r>
        <w:r w:rsidR="00616E7A">
          <w:rPr>
            <w:noProof/>
            <w:webHidden/>
          </w:rPr>
          <w:fldChar w:fldCharType="begin"/>
        </w:r>
        <w:r w:rsidR="00616E7A">
          <w:rPr>
            <w:noProof/>
            <w:webHidden/>
          </w:rPr>
          <w:instrText xml:space="preserve"> PAGEREF _Toc86324515 \h </w:instrText>
        </w:r>
        <w:r w:rsidR="00616E7A">
          <w:rPr>
            <w:noProof/>
            <w:webHidden/>
          </w:rPr>
        </w:r>
        <w:r w:rsidR="00616E7A">
          <w:rPr>
            <w:noProof/>
            <w:webHidden/>
          </w:rPr>
          <w:fldChar w:fldCharType="separate"/>
        </w:r>
        <w:r w:rsidR="00616E7A">
          <w:rPr>
            <w:noProof/>
            <w:webHidden/>
          </w:rPr>
          <w:t>81</w:t>
        </w:r>
        <w:r w:rsidR="00616E7A">
          <w:rPr>
            <w:noProof/>
            <w:webHidden/>
          </w:rPr>
          <w:fldChar w:fldCharType="end"/>
        </w:r>
      </w:hyperlink>
    </w:p>
    <w:p w14:paraId="10D84263" w14:textId="27ADB0D4"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6" w:history="1">
        <w:r w:rsidR="00616E7A" w:rsidRPr="00CB6146">
          <w:rPr>
            <w:rStyle w:val="Hyperlink"/>
            <w:rFonts w:eastAsiaTheme="majorEastAsia"/>
            <w:noProof/>
          </w:rPr>
          <w:t>Abbildung 51: Orte des Kompetenzerwerbs in der Domäne weitere bürgernahe Dienste</w:t>
        </w:r>
        <w:r w:rsidR="00616E7A">
          <w:rPr>
            <w:noProof/>
            <w:webHidden/>
          </w:rPr>
          <w:tab/>
        </w:r>
        <w:r w:rsidR="00616E7A">
          <w:rPr>
            <w:noProof/>
            <w:webHidden/>
          </w:rPr>
          <w:fldChar w:fldCharType="begin"/>
        </w:r>
        <w:r w:rsidR="00616E7A">
          <w:rPr>
            <w:noProof/>
            <w:webHidden/>
          </w:rPr>
          <w:instrText xml:space="preserve"> PAGEREF _Toc86324516 \h </w:instrText>
        </w:r>
        <w:r w:rsidR="00616E7A">
          <w:rPr>
            <w:noProof/>
            <w:webHidden/>
          </w:rPr>
        </w:r>
        <w:r w:rsidR="00616E7A">
          <w:rPr>
            <w:noProof/>
            <w:webHidden/>
          </w:rPr>
          <w:fldChar w:fldCharType="separate"/>
        </w:r>
        <w:r w:rsidR="00616E7A">
          <w:rPr>
            <w:noProof/>
            <w:webHidden/>
          </w:rPr>
          <w:t>83</w:t>
        </w:r>
        <w:r w:rsidR="00616E7A">
          <w:rPr>
            <w:noProof/>
            <w:webHidden/>
          </w:rPr>
          <w:fldChar w:fldCharType="end"/>
        </w:r>
      </w:hyperlink>
    </w:p>
    <w:p w14:paraId="53778217" w14:textId="391BA9CB"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7" w:history="1">
        <w:r w:rsidR="00616E7A" w:rsidRPr="00CB6146">
          <w:rPr>
            <w:rStyle w:val="Hyperlink"/>
            <w:rFonts w:eastAsiaTheme="majorEastAsia"/>
            <w:noProof/>
          </w:rPr>
          <w:t>Abbildung 52: Fort- und Weiterbildungsformate in der Domäne weitere bürgernahe Dienste</w:t>
        </w:r>
        <w:r w:rsidR="00616E7A">
          <w:rPr>
            <w:noProof/>
            <w:webHidden/>
          </w:rPr>
          <w:tab/>
        </w:r>
        <w:r w:rsidR="00616E7A">
          <w:rPr>
            <w:noProof/>
            <w:webHidden/>
          </w:rPr>
          <w:fldChar w:fldCharType="begin"/>
        </w:r>
        <w:r w:rsidR="00616E7A">
          <w:rPr>
            <w:noProof/>
            <w:webHidden/>
          </w:rPr>
          <w:instrText xml:space="preserve"> PAGEREF _Toc86324517 \h </w:instrText>
        </w:r>
        <w:r w:rsidR="00616E7A">
          <w:rPr>
            <w:noProof/>
            <w:webHidden/>
          </w:rPr>
        </w:r>
        <w:r w:rsidR="00616E7A">
          <w:rPr>
            <w:noProof/>
            <w:webHidden/>
          </w:rPr>
          <w:fldChar w:fldCharType="separate"/>
        </w:r>
        <w:r w:rsidR="00616E7A">
          <w:rPr>
            <w:noProof/>
            <w:webHidden/>
          </w:rPr>
          <w:t>84</w:t>
        </w:r>
        <w:r w:rsidR="00616E7A">
          <w:rPr>
            <w:noProof/>
            <w:webHidden/>
          </w:rPr>
          <w:fldChar w:fldCharType="end"/>
        </w:r>
      </w:hyperlink>
    </w:p>
    <w:p w14:paraId="2AC69A0D" w14:textId="38E2E8E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518" w:history="1">
        <w:r w:rsidR="00616E7A" w:rsidRPr="00CB6146">
          <w:rPr>
            <w:rStyle w:val="Hyperlink"/>
            <w:rFonts w:eastAsiaTheme="majorEastAsia"/>
            <w:noProof/>
          </w:rPr>
          <w:t>Abbildung 53: Bewertung des Umfangs an Fort- und Weiterbildungsangeboten in der Domäne weitere bürgernahe Dienste</w:t>
        </w:r>
        <w:r w:rsidR="00616E7A">
          <w:rPr>
            <w:noProof/>
            <w:webHidden/>
          </w:rPr>
          <w:tab/>
        </w:r>
        <w:r w:rsidR="00616E7A">
          <w:rPr>
            <w:noProof/>
            <w:webHidden/>
          </w:rPr>
          <w:fldChar w:fldCharType="begin"/>
        </w:r>
        <w:r w:rsidR="00616E7A">
          <w:rPr>
            <w:noProof/>
            <w:webHidden/>
          </w:rPr>
          <w:instrText xml:space="preserve"> PAGEREF _Toc86324518 \h </w:instrText>
        </w:r>
        <w:r w:rsidR="00616E7A">
          <w:rPr>
            <w:noProof/>
            <w:webHidden/>
          </w:rPr>
        </w:r>
        <w:r w:rsidR="00616E7A">
          <w:rPr>
            <w:noProof/>
            <w:webHidden/>
          </w:rPr>
          <w:fldChar w:fldCharType="separate"/>
        </w:r>
        <w:r w:rsidR="00616E7A">
          <w:rPr>
            <w:noProof/>
            <w:webHidden/>
          </w:rPr>
          <w:t>85</w:t>
        </w:r>
        <w:r w:rsidR="00616E7A">
          <w:rPr>
            <w:noProof/>
            <w:webHidden/>
          </w:rPr>
          <w:fldChar w:fldCharType="end"/>
        </w:r>
      </w:hyperlink>
    </w:p>
    <w:p w14:paraId="71BCF6F0" w14:textId="2010BB91" w:rsidR="001B5E3C" w:rsidRDefault="001B5E3C" w:rsidP="00A5282B">
      <w:r>
        <w:rPr>
          <w:color w:val="2B579A"/>
          <w:shd w:val="clear" w:color="auto" w:fill="E6E6E6"/>
        </w:rPr>
        <w:fldChar w:fldCharType="end"/>
      </w:r>
    </w:p>
    <w:p w14:paraId="426944A8" w14:textId="4032E580" w:rsidR="00A5282B" w:rsidRDefault="00A5282B" w:rsidP="00A5282B">
      <w:pPr>
        <w:pStyle w:val="Inhaltsverzeichnisberschrift"/>
      </w:pPr>
      <w:r w:rsidRPr="00A5282B">
        <w:br w:type="page"/>
      </w:r>
      <w:r>
        <w:lastRenderedPageBreak/>
        <w:t xml:space="preserve"> Tabellenverzeichnis</w:t>
      </w:r>
    </w:p>
    <w:p w14:paraId="7177AAC3" w14:textId="1C9E7E84" w:rsidR="00616E7A" w:rsidRDefault="007C557C">
      <w:pPr>
        <w:pStyle w:val="Abbildungsverzeichnis"/>
        <w:tabs>
          <w:tab w:val="right" w:leader="dot" w:pos="9203"/>
        </w:tabs>
        <w:rPr>
          <w:rFonts w:asciiTheme="minorHAnsi" w:eastAsiaTheme="minorEastAsia" w:hAnsiTheme="minorHAnsi" w:cstheme="minorBidi"/>
          <w:noProof/>
          <w:sz w:val="22"/>
        </w:rPr>
      </w:pPr>
      <w:r>
        <w:rPr>
          <w:rFonts w:eastAsiaTheme="majorEastAsia"/>
          <w:color w:val="2B579A"/>
          <w:shd w:val="clear" w:color="auto" w:fill="E6E6E6"/>
        </w:rPr>
        <w:fldChar w:fldCharType="begin"/>
      </w:r>
      <w:r>
        <w:instrText xml:space="preserve"> TOC \h \z \c "Tabelle" </w:instrText>
      </w:r>
      <w:r>
        <w:rPr>
          <w:rFonts w:eastAsiaTheme="majorEastAsia"/>
          <w:color w:val="2B579A"/>
          <w:shd w:val="clear" w:color="auto" w:fill="E6E6E6"/>
        </w:rPr>
        <w:fldChar w:fldCharType="separate"/>
      </w:r>
      <w:hyperlink w:anchor="_Toc86324421" w:history="1">
        <w:r w:rsidR="00616E7A" w:rsidRPr="00CF066B">
          <w:rPr>
            <w:rStyle w:val="Hyperlink"/>
            <w:rFonts w:eastAsiaTheme="majorEastAsia"/>
            <w:noProof/>
          </w:rPr>
          <w:t>Tabelle 1: Höchster Bildungsabschluss in der Domäne Steuerverwaltung (n=786)</w:t>
        </w:r>
        <w:r w:rsidR="00616E7A">
          <w:rPr>
            <w:noProof/>
            <w:webHidden/>
          </w:rPr>
          <w:tab/>
        </w:r>
        <w:r w:rsidR="00616E7A">
          <w:rPr>
            <w:noProof/>
            <w:webHidden/>
          </w:rPr>
          <w:fldChar w:fldCharType="begin"/>
        </w:r>
        <w:r w:rsidR="00616E7A">
          <w:rPr>
            <w:noProof/>
            <w:webHidden/>
          </w:rPr>
          <w:instrText xml:space="preserve"> PAGEREF _Toc86324421 \h </w:instrText>
        </w:r>
        <w:r w:rsidR="00616E7A">
          <w:rPr>
            <w:noProof/>
            <w:webHidden/>
          </w:rPr>
        </w:r>
        <w:r w:rsidR="00616E7A">
          <w:rPr>
            <w:noProof/>
            <w:webHidden/>
          </w:rPr>
          <w:fldChar w:fldCharType="separate"/>
        </w:r>
        <w:r w:rsidR="00616E7A">
          <w:rPr>
            <w:noProof/>
            <w:webHidden/>
          </w:rPr>
          <w:t>12</w:t>
        </w:r>
        <w:r w:rsidR="00616E7A">
          <w:rPr>
            <w:noProof/>
            <w:webHidden/>
          </w:rPr>
          <w:fldChar w:fldCharType="end"/>
        </w:r>
      </w:hyperlink>
    </w:p>
    <w:p w14:paraId="16DEEC49" w14:textId="1E316A2C"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2" w:history="1">
        <w:r w:rsidR="00616E7A" w:rsidRPr="00CF066B">
          <w:rPr>
            <w:rStyle w:val="Hyperlink"/>
            <w:rFonts w:eastAsiaTheme="majorEastAsia"/>
            <w:noProof/>
          </w:rPr>
          <w:t>Tabelle 3: Kennzahlen zu Unterschieden der Arbeitspraxen und Personen mit und ohne Führungsverantwortung in der Domäne Steuerverwaltung</w:t>
        </w:r>
        <w:r w:rsidR="00616E7A">
          <w:rPr>
            <w:noProof/>
            <w:webHidden/>
          </w:rPr>
          <w:tab/>
        </w:r>
        <w:r w:rsidR="00616E7A">
          <w:rPr>
            <w:noProof/>
            <w:webHidden/>
          </w:rPr>
          <w:fldChar w:fldCharType="begin"/>
        </w:r>
        <w:r w:rsidR="00616E7A">
          <w:rPr>
            <w:noProof/>
            <w:webHidden/>
          </w:rPr>
          <w:instrText xml:space="preserve"> PAGEREF _Toc86324422 \h </w:instrText>
        </w:r>
        <w:r w:rsidR="00616E7A">
          <w:rPr>
            <w:noProof/>
            <w:webHidden/>
          </w:rPr>
        </w:r>
        <w:r w:rsidR="00616E7A">
          <w:rPr>
            <w:noProof/>
            <w:webHidden/>
          </w:rPr>
          <w:fldChar w:fldCharType="separate"/>
        </w:r>
        <w:r w:rsidR="00616E7A">
          <w:rPr>
            <w:noProof/>
            <w:webHidden/>
          </w:rPr>
          <w:t>16</w:t>
        </w:r>
        <w:r w:rsidR="00616E7A">
          <w:rPr>
            <w:noProof/>
            <w:webHidden/>
          </w:rPr>
          <w:fldChar w:fldCharType="end"/>
        </w:r>
      </w:hyperlink>
    </w:p>
    <w:p w14:paraId="011B604D" w14:textId="1CBCAEEA"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3" w:history="1">
        <w:r w:rsidR="00616E7A" w:rsidRPr="00CF066B">
          <w:rPr>
            <w:rStyle w:val="Hyperlink"/>
            <w:rFonts w:eastAsiaTheme="majorEastAsia"/>
            <w:noProof/>
          </w:rPr>
          <w:t>Tabelle 4: Kennzahlen zum Zusammenhang des RMS und Einschätzungen zur Digitalisierung in der Domäne Steuerverwaltung</w:t>
        </w:r>
        <w:r w:rsidR="00616E7A">
          <w:rPr>
            <w:noProof/>
            <w:webHidden/>
          </w:rPr>
          <w:tab/>
        </w:r>
        <w:r w:rsidR="00616E7A">
          <w:rPr>
            <w:noProof/>
            <w:webHidden/>
          </w:rPr>
          <w:fldChar w:fldCharType="begin"/>
        </w:r>
        <w:r w:rsidR="00616E7A">
          <w:rPr>
            <w:noProof/>
            <w:webHidden/>
          </w:rPr>
          <w:instrText xml:space="preserve"> PAGEREF _Toc86324423 \h </w:instrText>
        </w:r>
        <w:r w:rsidR="00616E7A">
          <w:rPr>
            <w:noProof/>
            <w:webHidden/>
          </w:rPr>
        </w:r>
        <w:r w:rsidR="00616E7A">
          <w:rPr>
            <w:noProof/>
            <w:webHidden/>
          </w:rPr>
          <w:fldChar w:fldCharType="separate"/>
        </w:r>
        <w:r w:rsidR="00616E7A">
          <w:rPr>
            <w:noProof/>
            <w:webHidden/>
          </w:rPr>
          <w:t>20</w:t>
        </w:r>
        <w:r w:rsidR="00616E7A">
          <w:rPr>
            <w:noProof/>
            <w:webHidden/>
          </w:rPr>
          <w:fldChar w:fldCharType="end"/>
        </w:r>
      </w:hyperlink>
    </w:p>
    <w:p w14:paraId="124A0ACB" w14:textId="61083CC4"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4" w:history="1">
        <w:r w:rsidR="00616E7A" w:rsidRPr="00CF066B">
          <w:rPr>
            <w:rStyle w:val="Hyperlink"/>
            <w:rFonts w:eastAsiaTheme="majorEastAsia"/>
            <w:noProof/>
          </w:rPr>
          <w:t>Tabelle 5: Kennzahlen zum Zusammenhang den Bewertungen vergangener und zukünftiger Veränderungen durch Digitalisierungsprozesse in der Domäne Steuerverwaltung</w:t>
        </w:r>
        <w:r w:rsidR="00616E7A">
          <w:rPr>
            <w:noProof/>
            <w:webHidden/>
          </w:rPr>
          <w:tab/>
        </w:r>
        <w:r w:rsidR="00616E7A">
          <w:rPr>
            <w:noProof/>
            <w:webHidden/>
          </w:rPr>
          <w:fldChar w:fldCharType="begin"/>
        </w:r>
        <w:r w:rsidR="00616E7A">
          <w:rPr>
            <w:noProof/>
            <w:webHidden/>
          </w:rPr>
          <w:instrText xml:space="preserve"> PAGEREF _Toc86324424 \h </w:instrText>
        </w:r>
        <w:r w:rsidR="00616E7A">
          <w:rPr>
            <w:noProof/>
            <w:webHidden/>
          </w:rPr>
        </w:r>
        <w:r w:rsidR="00616E7A">
          <w:rPr>
            <w:noProof/>
            <w:webHidden/>
          </w:rPr>
          <w:fldChar w:fldCharType="separate"/>
        </w:r>
        <w:r w:rsidR="00616E7A">
          <w:rPr>
            <w:noProof/>
            <w:webHidden/>
          </w:rPr>
          <w:t>26</w:t>
        </w:r>
        <w:r w:rsidR="00616E7A">
          <w:rPr>
            <w:noProof/>
            <w:webHidden/>
          </w:rPr>
          <w:fldChar w:fldCharType="end"/>
        </w:r>
      </w:hyperlink>
    </w:p>
    <w:p w14:paraId="3D8CD6A7" w14:textId="29857178"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5" w:history="1">
        <w:r w:rsidR="00616E7A" w:rsidRPr="00CF066B">
          <w:rPr>
            <w:rStyle w:val="Hyperlink"/>
            <w:rFonts w:eastAsiaTheme="majorEastAsia"/>
            <w:noProof/>
          </w:rPr>
          <w:t>Tabelle 6: Kennzahlen zum Zusammenhang der Tätigkeiten und Kompetenzen</w:t>
        </w:r>
        <w:r w:rsidR="00616E7A">
          <w:rPr>
            <w:noProof/>
            <w:webHidden/>
          </w:rPr>
          <w:tab/>
        </w:r>
        <w:r w:rsidR="00616E7A">
          <w:rPr>
            <w:noProof/>
            <w:webHidden/>
          </w:rPr>
          <w:fldChar w:fldCharType="begin"/>
        </w:r>
        <w:r w:rsidR="00616E7A">
          <w:rPr>
            <w:noProof/>
            <w:webHidden/>
          </w:rPr>
          <w:instrText xml:space="preserve"> PAGEREF _Toc86324425 \h </w:instrText>
        </w:r>
        <w:r w:rsidR="00616E7A">
          <w:rPr>
            <w:noProof/>
            <w:webHidden/>
          </w:rPr>
        </w:r>
        <w:r w:rsidR="00616E7A">
          <w:rPr>
            <w:noProof/>
            <w:webHidden/>
          </w:rPr>
          <w:fldChar w:fldCharType="separate"/>
        </w:r>
        <w:r w:rsidR="00616E7A">
          <w:rPr>
            <w:noProof/>
            <w:webHidden/>
          </w:rPr>
          <w:t>29</w:t>
        </w:r>
        <w:r w:rsidR="00616E7A">
          <w:rPr>
            <w:noProof/>
            <w:webHidden/>
          </w:rPr>
          <w:fldChar w:fldCharType="end"/>
        </w:r>
      </w:hyperlink>
    </w:p>
    <w:p w14:paraId="5F139FE4" w14:textId="69E78BC2"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6" w:history="1">
        <w:r w:rsidR="00616E7A" w:rsidRPr="00CF066B">
          <w:rPr>
            <w:rStyle w:val="Hyperlink"/>
            <w:rFonts w:eastAsiaTheme="majorEastAsia"/>
            <w:noProof/>
          </w:rPr>
          <w:t>Tabelle 7: Kennzahlen zum Zusammenhang Kompetenzen und dem Alter bzw. der Beschäftigungsdauer der Befragten in der Domäne Steuerverwaltung</w:t>
        </w:r>
        <w:r w:rsidR="00616E7A">
          <w:rPr>
            <w:noProof/>
            <w:webHidden/>
          </w:rPr>
          <w:tab/>
        </w:r>
        <w:r w:rsidR="00616E7A">
          <w:rPr>
            <w:noProof/>
            <w:webHidden/>
          </w:rPr>
          <w:fldChar w:fldCharType="begin"/>
        </w:r>
        <w:r w:rsidR="00616E7A">
          <w:rPr>
            <w:noProof/>
            <w:webHidden/>
          </w:rPr>
          <w:instrText xml:space="preserve"> PAGEREF _Toc86324426 \h </w:instrText>
        </w:r>
        <w:r w:rsidR="00616E7A">
          <w:rPr>
            <w:noProof/>
            <w:webHidden/>
          </w:rPr>
        </w:r>
        <w:r w:rsidR="00616E7A">
          <w:rPr>
            <w:noProof/>
            <w:webHidden/>
          </w:rPr>
          <w:fldChar w:fldCharType="separate"/>
        </w:r>
        <w:r w:rsidR="00616E7A">
          <w:rPr>
            <w:noProof/>
            <w:webHidden/>
          </w:rPr>
          <w:t>29</w:t>
        </w:r>
        <w:r w:rsidR="00616E7A">
          <w:rPr>
            <w:noProof/>
            <w:webHidden/>
          </w:rPr>
          <w:fldChar w:fldCharType="end"/>
        </w:r>
      </w:hyperlink>
    </w:p>
    <w:p w14:paraId="0EE9E079" w14:textId="5AE0F475"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7" w:history="1">
        <w:r w:rsidR="00616E7A" w:rsidRPr="00CF066B">
          <w:rPr>
            <w:rStyle w:val="Hyperlink"/>
            <w:rFonts w:eastAsiaTheme="majorEastAsia"/>
            <w:noProof/>
          </w:rPr>
          <w:t>Tabelle 8: Höchster Bildungsabschluss in der Domäne Bildungsverwaltung (n=85)</w:t>
        </w:r>
        <w:r w:rsidR="00616E7A">
          <w:rPr>
            <w:noProof/>
            <w:webHidden/>
          </w:rPr>
          <w:tab/>
        </w:r>
        <w:r w:rsidR="00616E7A">
          <w:rPr>
            <w:noProof/>
            <w:webHidden/>
          </w:rPr>
          <w:fldChar w:fldCharType="begin"/>
        </w:r>
        <w:r w:rsidR="00616E7A">
          <w:rPr>
            <w:noProof/>
            <w:webHidden/>
          </w:rPr>
          <w:instrText xml:space="preserve"> PAGEREF _Toc86324427 \h </w:instrText>
        </w:r>
        <w:r w:rsidR="00616E7A">
          <w:rPr>
            <w:noProof/>
            <w:webHidden/>
          </w:rPr>
        </w:r>
        <w:r w:rsidR="00616E7A">
          <w:rPr>
            <w:noProof/>
            <w:webHidden/>
          </w:rPr>
          <w:fldChar w:fldCharType="separate"/>
        </w:r>
        <w:r w:rsidR="00616E7A">
          <w:rPr>
            <w:noProof/>
            <w:webHidden/>
          </w:rPr>
          <w:t>41</w:t>
        </w:r>
        <w:r w:rsidR="00616E7A">
          <w:rPr>
            <w:noProof/>
            <w:webHidden/>
          </w:rPr>
          <w:fldChar w:fldCharType="end"/>
        </w:r>
      </w:hyperlink>
    </w:p>
    <w:p w14:paraId="3D5531FD" w14:textId="55183CED"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8" w:history="1">
        <w:r w:rsidR="00616E7A" w:rsidRPr="00CF066B">
          <w:rPr>
            <w:rStyle w:val="Hyperlink"/>
            <w:rFonts w:eastAsiaTheme="majorEastAsia"/>
            <w:noProof/>
          </w:rPr>
          <w:t>Tabelle 9: Arbeitsbereiche in der Bildungsverwaltung (n=118, Mehrfachnennungen)</w:t>
        </w:r>
        <w:r w:rsidR="00616E7A">
          <w:rPr>
            <w:noProof/>
            <w:webHidden/>
          </w:rPr>
          <w:tab/>
        </w:r>
        <w:r w:rsidR="00616E7A">
          <w:rPr>
            <w:noProof/>
            <w:webHidden/>
          </w:rPr>
          <w:fldChar w:fldCharType="begin"/>
        </w:r>
        <w:r w:rsidR="00616E7A">
          <w:rPr>
            <w:noProof/>
            <w:webHidden/>
          </w:rPr>
          <w:instrText xml:space="preserve"> PAGEREF _Toc86324428 \h </w:instrText>
        </w:r>
        <w:r w:rsidR="00616E7A">
          <w:rPr>
            <w:noProof/>
            <w:webHidden/>
          </w:rPr>
        </w:r>
        <w:r w:rsidR="00616E7A">
          <w:rPr>
            <w:noProof/>
            <w:webHidden/>
          </w:rPr>
          <w:fldChar w:fldCharType="separate"/>
        </w:r>
        <w:r w:rsidR="00616E7A">
          <w:rPr>
            <w:noProof/>
            <w:webHidden/>
          </w:rPr>
          <w:t>41</w:t>
        </w:r>
        <w:r w:rsidR="00616E7A">
          <w:rPr>
            <w:noProof/>
            <w:webHidden/>
          </w:rPr>
          <w:fldChar w:fldCharType="end"/>
        </w:r>
      </w:hyperlink>
    </w:p>
    <w:p w14:paraId="086B7AF3" w14:textId="29A6341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29" w:history="1">
        <w:r w:rsidR="00616E7A" w:rsidRPr="00CF066B">
          <w:rPr>
            <w:rStyle w:val="Hyperlink"/>
            <w:rFonts w:eastAsiaTheme="majorEastAsia"/>
            <w:noProof/>
          </w:rPr>
          <w:t>Tabelle 10: Kennzahlen zu Unterschieden der Arbeitspraxen und Personen mit und ohne Führungsverantwortung</w:t>
        </w:r>
        <w:r w:rsidR="00616E7A">
          <w:rPr>
            <w:noProof/>
            <w:webHidden/>
          </w:rPr>
          <w:tab/>
        </w:r>
        <w:r w:rsidR="00616E7A">
          <w:rPr>
            <w:noProof/>
            <w:webHidden/>
          </w:rPr>
          <w:fldChar w:fldCharType="begin"/>
        </w:r>
        <w:r w:rsidR="00616E7A">
          <w:rPr>
            <w:noProof/>
            <w:webHidden/>
          </w:rPr>
          <w:instrText xml:space="preserve"> PAGEREF _Toc86324429 \h </w:instrText>
        </w:r>
        <w:r w:rsidR="00616E7A">
          <w:rPr>
            <w:noProof/>
            <w:webHidden/>
          </w:rPr>
        </w:r>
        <w:r w:rsidR="00616E7A">
          <w:rPr>
            <w:noProof/>
            <w:webHidden/>
          </w:rPr>
          <w:fldChar w:fldCharType="separate"/>
        </w:r>
        <w:r w:rsidR="00616E7A">
          <w:rPr>
            <w:noProof/>
            <w:webHidden/>
          </w:rPr>
          <w:t>45</w:t>
        </w:r>
        <w:r w:rsidR="00616E7A">
          <w:rPr>
            <w:noProof/>
            <w:webHidden/>
          </w:rPr>
          <w:fldChar w:fldCharType="end"/>
        </w:r>
      </w:hyperlink>
    </w:p>
    <w:p w14:paraId="1E586D0F" w14:textId="5004E491"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30" w:history="1">
        <w:r w:rsidR="00616E7A" w:rsidRPr="00CF066B">
          <w:rPr>
            <w:rStyle w:val="Hyperlink"/>
            <w:rFonts w:eastAsiaTheme="majorEastAsia"/>
            <w:noProof/>
          </w:rPr>
          <w:t>Tabelle 11: Kennzahlen zum Zusammenhang den Bewertungen vergangener und zukünftiger Veränderungen durch Digitalisierungsprozesse</w:t>
        </w:r>
        <w:r w:rsidR="00616E7A">
          <w:rPr>
            <w:noProof/>
            <w:webHidden/>
          </w:rPr>
          <w:tab/>
        </w:r>
        <w:r w:rsidR="00616E7A">
          <w:rPr>
            <w:noProof/>
            <w:webHidden/>
          </w:rPr>
          <w:fldChar w:fldCharType="begin"/>
        </w:r>
        <w:r w:rsidR="00616E7A">
          <w:rPr>
            <w:noProof/>
            <w:webHidden/>
          </w:rPr>
          <w:instrText xml:space="preserve"> PAGEREF _Toc86324430 \h </w:instrText>
        </w:r>
        <w:r w:rsidR="00616E7A">
          <w:rPr>
            <w:noProof/>
            <w:webHidden/>
          </w:rPr>
        </w:r>
        <w:r w:rsidR="00616E7A">
          <w:rPr>
            <w:noProof/>
            <w:webHidden/>
          </w:rPr>
          <w:fldChar w:fldCharType="separate"/>
        </w:r>
        <w:r w:rsidR="00616E7A">
          <w:rPr>
            <w:noProof/>
            <w:webHidden/>
          </w:rPr>
          <w:t>51</w:t>
        </w:r>
        <w:r w:rsidR="00616E7A">
          <w:rPr>
            <w:noProof/>
            <w:webHidden/>
          </w:rPr>
          <w:fldChar w:fldCharType="end"/>
        </w:r>
      </w:hyperlink>
    </w:p>
    <w:p w14:paraId="415C9571" w14:textId="314FF849"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31" w:history="1">
        <w:r w:rsidR="00616E7A" w:rsidRPr="00CF066B">
          <w:rPr>
            <w:rStyle w:val="Hyperlink"/>
            <w:rFonts w:eastAsiaTheme="majorEastAsia"/>
            <w:noProof/>
          </w:rPr>
          <w:t>Tabelle 12: Höchster Bildungsabschluss in der Domäne weitere bürgernahe Dienste (n=147)</w:t>
        </w:r>
        <w:r w:rsidR="00616E7A">
          <w:rPr>
            <w:noProof/>
            <w:webHidden/>
          </w:rPr>
          <w:tab/>
        </w:r>
        <w:r w:rsidR="00616E7A">
          <w:rPr>
            <w:noProof/>
            <w:webHidden/>
          </w:rPr>
          <w:fldChar w:fldCharType="begin"/>
        </w:r>
        <w:r w:rsidR="00616E7A">
          <w:rPr>
            <w:noProof/>
            <w:webHidden/>
          </w:rPr>
          <w:instrText xml:space="preserve"> PAGEREF _Toc86324431 \h </w:instrText>
        </w:r>
        <w:r w:rsidR="00616E7A">
          <w:rPr>
            <w:noProof/>
            <w:webHidden/>
          </w:rPr>
        </w:r>
        <w:r w:rsidR="00616E7A">
          <w:rPr>
            <w:noProof/>
            <w:webHidden/>
          </w:rPr>
          <w:fldChar w:fldCharType="separate"/>
        </w:r>
        <w:r w:rsidR="00616E7A">
          <w:rPr>
            <w:noProof/>
            <w:webHidden/>
          </w:rPr>
          <w:t>65</w:t>
        </w:r>
        <w:r w:rsidR="00616E7A">
          <w:rPr>
            <w:noProof/>
            <w:webHidden/>
          </w:rPr>
          <w:fldChar w:fldCharType="end"/>
        </w:r>
      </w:hyperlink>
    </w:p>
    <w:p w14:paraId="17DDE459" w14:textId="4BA0D647"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32" w:history="1">
        <w:r w:rsidR="00616E7A" w:rsidRPr="00CF066B">
          <w:rPr>
            <w:rStyle w:val="Hyperlink"/>
            <w:rFonts w:eastAsiaTheme="majorEastAsia"/>
            <w:noProof/>
          </w:rPr>
          <w:t>Tabelle 13: Kennzahlen zu Unterschieden der Arbeitspraxen bei Personen mit Führungsverantwortung</w:t>
        </w:r>
        <w:r w:rsidR="00616E7A">
          <w:rPr>
            <w:noProof/>
            <w:webHidden/>
          </w:rPr>
          <w:tab/>
        </w:r>
        <w:r w:rsidR="00616E7A">
          <w:rPr>
            <w:noProof/>
            <w:webHidden/>
          </w:rPr>
          <w:fldChar w:fldCharType="begin"/>
        </w:r>
        <w:r w:rsidR="00616E7A">
          <w:rPr>
            <w:noProof/>
            <w:webHidden/>
          </w:rPr>
          <w:instrText xml:space="preserve"> PAGEREF _Toc86324432 \h </w:instrText>
        </w:r>
        <w:r w:rsidR="00616E7A">
          <w:rPr>
            <w:noProof/>
            <w:webHidden/>
          </w:rPr>
        </w:r>
        <w:r w:rsidR="00616E7A">
          <w:rPr>
            <w:noProof/>
            <w:webHidden/>
          </w:rPr>
          <w:fldChar w:fldCharType="separate"/>
        </w:r>
        <w:r w:rsidR="00616E7A">
          <w:rPr>
            <w:noProof/>
            <w:webHidden/>
          </w:rPr>
          <w:t>69</w:t>
        </w:r>
        <w:r w:rsidR="00616E7A">
          <w:rPr>
            <w:noProof/>
            <w:webHidden/>
          </w:rPr>
          <w:fldChar w:fldCharType="end"/>
        </w:r>
      </w:hyperlink>
    </w:p>
    <w:p w14:paraId="368DEB12" w14:textId="5C983C50"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33" w:history="1">
        <w:r w:rsidR="00616E7A" w:rsidRPr="00CF066B">
          <w:rPr>
            <w:rStyle w:val="Hyperlink"/>
            <w:rFonts w:eastAsiaTheme="majorEastAsia"/>
            <w:noProof/>
          </w:rPr>
          <w:t>Tabelle 14: Kennzahlen zu Unterschieden zwischen der Einschätzung von Veränderungen der letzten drei Jahre und der Rolle als Führungsperson</w:t>
        </w:r>
        <w:r w:rsidR="00616E7A">
          <w:rPr>
            <w:noProof/>
            <w:webHidden/>
          </w:rPr>
          <w:tab/>
        </w:r>
        <w:r w:rsidR="00616E7A">
          <w:rPr>
            <w:noProof/>
            <w:webHidden/>
          </w:rPr>
          <w:fldChar w:fldCharType="begin"/>
        </w:r>
        <w:r w:rsidR="00616E7A">
          <w:rPr>
            <w:noProof/>
            <w:webHidden/>
          </w:rPr>
          <w:instrText xml:space="preserve"> PAGEREF _Toc86324433 \h </w:instrText>
        </w:r>
        <w:r w:rsidR="00616E7A">
          <w:rPr>
            <w:noProof/>
            <w:webHidden/>
          </w:rPr>
        </w:r>
        <w:r w:rsidR="00616E7A">
          <w:rPr>
            <w:noProof/>
            <w:webHidden/>
          </w:rPr>
          <w:fldChar w:fldCharType="separate"/>
        </w:r>
        <w:r w:rsidR="00616E7A">
          <w:rPr>
            <w:noProof/>
            <w:webHidden/>
          </w:rPr>
          <w:t>70</w:t>
        </w:r>
        <w:r w:rsidR="00616E7A">
          <w:rPr>
            <w:noProof/>
            <w:webHidden/>
          </w:rPr>
          <w:fldChar w:fldCharType="end"/>
        </w:r>
      </w:hyperlink>
    </w:p>
    <w:p w14:paraId="7D7FE8FA" w14:textId="63539544" w:rsidR="00616E7A" w:rsidRDefault="008C3DE3">
      <w:pPr>
        <w:pStyle w:val="Abbildungsverzeichnis"/>
        <w:tabs>
          <w:tab w:val="right" w:leader="dot" w:pos="9203"/>
        </w:tabs>
        <w:rPr>
          <w:rFonts w:asciiTheme="minorHAnsi" w:eastAsiaTheme="minorEastAsia" w:hAnsiTheme="minorHAnsi" w:cstheme="minorBidi"/>
          <w:noProof/>
          <w:sz w:val="22"/>
        </w:rPr>
      </w:pPr>
      <w:hyperlink w:anchor="_Toc86324434" w:history="1">
        <w:r w:rsidR="00616E7A" w:rsidRPr="00CF066B">
          <w:rPr>
            <w:rStyle w:val="Hyperlink"/>
            <w:rFonts w:eastAsiaTheme="majorEastAsia"/>
            <w:noProof/>
          </w:rPr>
          <w:t>Tabelle 15: Kennzahlen zum Zusammenhang den Bewertungen vergangener und zukünftiger Veränderungen durch Digitalisierungsprozesse</w:t>
        </w:r>
        <w:r w:rsidR="00616E7A">
          <w:rPr>
            <w:noProof/>
            <w:webHidden/>
          </w:rPr>
          <w:tab/>
        </w:r>
        <w:r w:rsidR="00616E7A">
          <w:rPr>
            <w:noProof/>
            <w:webHidden/>
          </w:rPr>
          <w:fldChar w:fldCharType="begin"/>
        </w:r>
        <w:r w:rsidR="00616E7A">
          <w:rPr>
            <w:noProof/>
            <w:webHidden/>
          </w:rPr>
          <w:instrText xml:space="preserve"> PAGEREF _Toc86324434 \h </w:instrText>
        </w:r>
        <w:r w:rsidR="00616E7A">
          <w:rPr>
            <w:noProof/>
            <w:webHidden/>
          </w:rPr>
        </w:r>
        <w:r w:rsidR="00616E7A">
          <w:rPr>
            <w:noProof/>
            <w:webHidden/>
          </w:rPr>
          <w:fldChar w:fldCharType="separate"/>
        </w:r>
        <w:r w:rsidR="00616E7A">
          <w:rPr>
            <w:noProof/>
            <w:webHidden/>
          </w:rPr>
          <w:t>74</w:t>
        </w:r>
        <w:r w:rsidR="00616E7A">
          <w:rPr>
            <w:noProof/>
            <w:webHidden/>
          </w:rPr>
          <w:fldChar w:fldCharType="end"/>
        </w:r>
      </w:hyperlink>
    </w:p>
    <w:p w14:paraId="23E5C13C" w14:textId="2F19BE0D" w:rsidR="00A5282B" w:rsidRDefault="007C557C">
      <w:pPr>
        <w:spacing w:line="240" w:lineRule="auto"/>
        <w:ind w:left="0"/>
        <w:rPr>
          <w:rFonts w:asciiTheme="majorHAnsi" w:hAnsiTheme="majorHAnsi" w:cstheme="majorBidi"/>
          <w:b/>
          <w:bCs w:val="0"/>
          <w:kern w:val="0"/>
          <w:sz w:val="32"/>
          <w:szCs w:val="32"/>
        </w:rPr>
      </w:pPr>
      <w:r>
        <w:rPr>
          <w:color w:val="2B579A"/>
          <w:shd w:val="clear" w:color="auto" w:fill="E6E6E6"/>
        </w:rPr>
        <w:fldChar w:fldCharType="end"/>
      </w:r>
      <w:r w:rsidR="00A5282B">
        <w:br w:type="page"/>
      </w:r>
    </w:p>
    <w:p w14:paraId="3A61D0CC" w14:textId="3607F047" w:rsidR="00604C08" w:rsidRPr="00604C08" w:rsidRDefault="00604C08" w:rsidP="00604C08">
      <w:pPr>
        <w:pStyle w:val="berschrift1"/>
      </w:pPr>
      <w:bookmarkStart w:id="3" w:name="_Toc86324435"/>
      <w:bookmarkEnd w:id="0"/>
      <w:bookmarkEnd w:id="1"/>
      <w:r w:rsidRPr="00604C08">
        <w:lastRenderedPageBreak/>
        <w:t>Methodik</w:t>
      </w:r>
      <w:bookmarkEnd w:id="3"/>
    </w:p>
    <w:p w14:paraId="57819CCD" w14:textId="77777777" w:rsidR="009965DC" w:rsidRPr="005E0646" w:rsidRDefault="009965DC" w:rsidP="009965DC">
      <w:pPr>
        <w:pStyle w:val="berschrift2"/>
      </w:pPr>
      <w:bookmarkStart w:id="4" w:name="_Toc86324436"/>
      <w:r w:rsidRPr="005E0646">
        <w:t>Quantitativ</w:t>
      </w:r>
      <w:bookmarkEnd w:id="4"/>
    </w:p>
    <w:p w14:paraId="5F0D0491" w14:textId="0580A729" w:rsidR="00B72328" w:rsidRDefault="00682CB2" w:rsidP="00B72328">
      <w:pPr>
        <w:pStyle w:val="Textkrper"/>
      </w:pPr>
      <w:r>
        <w:t xml:space="preserve">Die quantitative Erhebung fand mittels eines </w:t>
      </w:r>
      <w:r w:rsidR="005313E0">
        <w:t>O</w:t>
      </w:r>
      <w:r>
        <w:t>nline</w:t>
      </w:r>
      <w:r w:rsidR="005313E0">
        <w:t>-</w:t>
      </w:r>
      <w:r>
        <w:t>Fragebogens statt, welcher von November 2020 bis April 2021 ausgefüllt werden konnte. Der Versand wurde über Ansprechpartner:innen des Projekt</w:t>
      </w:r>
      <w:r w:rsidR="001C72A1">
        <w:t>e</w:t>
      </w:r>
      <w:r>
        <w:t>s sowie über kommunale Spitzenverbände organisiert. Ziel des Fragebogens war es</w:t>
      </w:r>
      <w:r w:rsidR="59D6A149">
        <w:t>,</w:t>
      </w:r>
      <w:r>
        <w:t xml:space="preserve"> den</w:t>
      </w:r>
      <w:r w:rsidR="00B72328">
        <w:t xml:space="preserve"> Status quo des Standes der Digitalisierung und </w:t>
      </w:r>
      <w:r>
        <w:t xml:space="preserve">der </w:t>
      </w:r>
      <w:r w:rsidR="00B72328">
        <w:t xml:space="preserve">Kompetenzbedarfe in der öffentlichen Verwaltung </w:t>
      </w:r>
      <w:r w:rsidR="001C72A1">
        <w:t xml:space="preserve">zu </w:t>
      </w:r>
      <w:r w:rsidR="00B72328">
        <w:t>erfassen</w:t>
      </w:r>
      <w:r>
        <w:t>.</w:t>
      </w:r>
      <w:r w:rsidR="003B0F9F">
        <w:t xml:space="preserve"> Die Ergebnisse hierzu werden in den nachfolgenden Arbeitspaketen </w:t>
      </w:r>
      <w:r w:rsidR="009C3B78">
        <w:t>des Projekts</w:t>
      </w:r>
      <w:r w:rsidR="003B0F9F">
        <w:t xml:space="preserve"> aufgegriffen, um letztlich die Fragestellungen </w:t>
      </w:r>
      <w:r w:rsidR="009C3B78">
        <w:t>des Projekt</w:t>
      </w:r>
      <w:r w:rsidR="001C72A1">
        <w:t>e</w:t>
      </w:r>
      <w:r w:rsidR="009C3B78">
        <w:t>s</w:t>
      </w:r>
      <w:r w:rsidR="003B0F9F">
        <w:t xml:space="preserve"> beantworten und Handlungsempfehlungen formulieren</w:t>
      </w:r>
      <w:r w:rsidR="001C72A1">
        <w:t xml:space="preserve"> zu können</w:t>
      </w:r>
      <w:r w:rsidR="003B0F9F">
        <w:t>.</w:t>
      </w:r>
    </w:p>
    <w:p w14:paraId="064BD899" w14:textId="3F0D3784" w:rsidR="008F24DC" w:rsidRDefault="003B0F9F" w:rsidP="008F24DC">
      <w:pPr>
        <w:pStyle w:val="Textkrper"/>
      </w:pPr>
      <w:r>
        <w:t xml:space="preserve">Der Fragebogen bestand aus vier Teilen. In Teil A wurden allgemeine Angaben zur Berufstätigkeit der Befragten gesammelt. Teil B war </w:t>
      </w:r>
      <w:r w:rsidR="001C72A1">
        <w:t>(</w:t>
      </w:r>
      <w:r>
        <w:t>wiederum</w:t>
      </w:r>
      <w:r w:rsidR="001C72A1">
        <w:t>)</w:t>
      </w:r>
      <w:r>
        <w:t xml:space="preserve"> in drei Themen</w:t>
      </w:r>
      <w:r w:rsidR="001C72A1">
        <w:t>bereiche aufgeteilt</w:t>
      </w:r>
      <w:r>
        <w:t>: (1) Nutzung von IT, (2) Veränderung der Arbeit in der öffentlichen Verwaltung durch Digitalisierung und (3) Aus-, Fort- und Weiterbildung von Kompetenzen für die digitalisierte Verwaltung. Teil C bestand jeweils aus domänenspezifischen Fragen, sodass das ifib hier für die Steuerverwaltung, die Bildungsverwaltung und die weiteren bürgernahen Dienste spezifische Fragen formulierte, wel</w:t>
      </w:r>
      <w:r w:rsidR="009B1C72">
        <w:t>ch</w:t>
      </w:r>
      <w:r>
        <w:t xml:space="preserve">e teilweise auf Informationen aus den qualitativen Erhebungen fußen. Im letzten Teil D wurden Fragen zu den sozio-demografischen Angaben der Befragten gestellt. Bis auf die domänenspezifischen Teile wurde der Fragebogen in Zusammenarbeit der drei am Projekt beteiligten Institute erarbeitet, wobei das </w:t>
      </w:r>
      <w:r w:rsidRPr="003B0F9F">
        <w:t>Deutsches Forschungsinstitut für öffentliche Verwaltung</w:t>
      </w:r>
      <w:r>
        <w:t xml:space="preserve"> (FÖV) die Leitung des Arbeitspaketes inne</w:t>
      </w:r>
      <w:r w:rsidR="003B7C7F">
        <w:t>hatte und den Fragebogen auch digital umsetzte.</w:t>
      </w:r>
    </w:p>
    <w:p w14:paraId="77267715" w14:textId="4DEA30D8" w:rsidR="008F24DC" w:rsidRDefault="008F24DC" w:rsidP="008F24DC">
      <w:pPr>
        <w:pStyle w:val="Textkrper"/>
      </w:pPr>
      <w:r>
        <w:t>Bei der Beschreibung der Ergebnisse ist jeweils angegeben wie viele Personen die Frage bzw. das Item beantwortet haben (n=Anzahl der Antworten). Dabei weicht die Anzahl der Beantwortungen teilweise von der Gesamtstichprobe ab, weil nicht alle Befragten auch jede Frage beantwortet haben.</w:t>
      </w:r>
    </w:p>
    <w:p w14:paraId="226940DD" w14:textId="18797299" w:rsidR="009965DC" w:rsidRDefault="009965DC" w:rsidP="009965DC">
      <w:pPr>
        <w:pStyle w:val="Textkrper"/>
      </w:pPr>
      <w:r>
        <w:t>Bei der quantitativen Auswertung wurden an theoretisch sinnvollen Stellen Korrelationen nach Spearman gerechnet, weil die jeweiligen Variablen ordinalskaliert sind und keine Normalverteilung vorliegt. Weiterhin wurden Unterschiedshypothesen mittels Mann-Whitney-U-Test geprüft. Es wurden diese Testverfahren gewählt, weil so mit den vorhandenen ordinalskalierten abhängigen Variablen gerechnet werden konnte und keine Normalverteilung notwendig ist. Bei nominalskalierten Variablen wurde der Pearson Chi²-Test angewandt, um auf Unterschiede zu testen. Hierbei wird je nach Test das Signifikanzniveau (p) und der Korrelationskoeffizient (r; z oder phi) angeben. Bei den Korrelationskoeffizienten gilt, je näher der Wert an eins ist, desto stärker ist die Korrelation. So werden Werte ab 0,1 als schwache</w:t>
      </w:r>
      <w:r w:rsidR="001C72A1">
        <w:t>r</w:t>
      </w:r>
      <w:r>
        <w:t>, Werte ab 0,3 al</w:t>
      </w:r>
      <w:r w:rsidR="001C72A1">
        <w:t>s mittlerer und W</w:t>
      </w:r>
      <w:r>
        <w:t>erte 0.5 als starker Effekt bezeichnet.</w:t>
      </w:r>
    </w:p>
    <w:p w14:paraId="3AEA1057" w14:textId="77777777" w:rsidR="009965DC" w:rsidRDefault="009965DC" w:rsidP="009965DC">
      <w:pPr>
        <w:pStyle w:val="Textkrper"/>
      </w:pPr>
      <w:r>
        <w:t>Bei Korrelationstests mit den Variablen zur Selbsteinschätzung der Kompetenzen wurde die letzte Antwortmöglichkeit „Diese Kompetenz ist im Rahmen meiner beruflichen Tätigkeit nicht gefordert“ entfernt, sodass ordinalskalierte Variablen gebildet werden konnten, welche eine Rangkorrelation ermöglichten.</w:t>
      </w:r>
    </w:p>
    <w:p w14:paraId="408199F8" w14:textId="3286ED1A" w:rsidR="009965DC" w:rsidRDefault="009965DC" w:rsidP="009965DC">
      <w:pPr>
        <w:pStyle w:val="Textkrper"/>
      </w:pPr>
      <w:r w:rsidRPr="002F4E1B">
        <w:t>Das Verfahren der explorativen Faktorenanalyse dient der Erkennung von Strukturen in großen Variablensets, der Datenreduktion, aber auch der Bildung von reliablen Skalen. Hierdurch können Gruppen von Variablen identifiziert werde</w:t>
      </w:r>
      <w:r>
        <w:t>n</w:t>
      </w:r>
      <w:r w:rsidRPr="002F4E1B">
        <w:t xml:space="preserve">, die hoch miteinander </w:t>
      </w:r>
      <w:r w:rsidRPr="002F4E1B">
        <w:lastRenderedPageBreak/>
        <w:t>korrelieren, die dann als Faktoren bezeichnet werden. Entscheidend ist, dass die ermittelten Faktoren eine möglichst hohe Varianz der Items erklären können (Backhaus et al. 2011, S. 330).</w:t>
      </w:r>
      <w:r>
        <w:t xml:space="preserve"> Bei der Auswertung wurden Faktorenanalysen zu Fragebatterien wie z. B. der Selbsteinschätzung der Kompetenzen durchgeführt. Allerdings stellte sich dabei heraus, dass </w:t>
      </w:r>
      <w:r w:rsidR="001C72A1">
        <w:t xml:space="preserve">entweder </w:t>
      </w:r>
      <w:r>
        <w:t xml:space="preserve">die notwendigen Voraussetzungen nicht gegeben sind oder kein Modell mit reliablen und inhaltlich sinnvollen </w:t>
      </w:r>
      <w:r w:rsidR="001C72A1">
        <w:t>Faktoren gebildet werden konnte.</w:t>
      </w:r>
    </w:p>
    <w:p w14:paraId="46FC9A0E" w14:textId="786E7E54" w:rsidR="009965DC" w:rsidRDefault="009965DC" w:rsidP="009965DC">
      <w:pPr>
        <w:pStyle w:val="Textkrper"/>
      </w:pPr>
      <w:r w:rsidRPr="0618795D">
        <w:rPr>
          <w:rFonts w:eastAsia="Calibri" w:cs="Calibri"/>
          <w:color w:val="000000" w:themeColor="text1"/>
          <w:szCs w:val="20"/>
        </w:rPr>
        <w:t>Aufgrund der geringen Stichprobengröße in de</w:t>
      </w:r>
      <w:r>
        <w:rPr>
          <w:rFonts w:eastAsia="Calibri" w:cs="Calibri"/>
          <w:color w:val="000000" w:themeColor="text1"/>
          <w:szCs w:val="20"/>
        </w:rPr>
        <w:t>n</w:t>
      </w:r>
      <w:r w:rsidRPr="0618795D">
        <w:rPr>
          <w:rFonts w:eastAsia="Calibri" w:cs="Calibri"/>
          <w:color w:val="000000" w:themeColor="text1"/>
          <w:szCs w:val="20"/>
        </w:rPr>
        <w:t xml:space="preserve"> Domäne</w:t>
      </w:r>
      <w:r>
        <w:rPr>
          <w:rFonts w:eastAsia="Calibri" w:cs="Calibri"/>
          <w:color w:val="000000" w:themeColor="text1"/>
          <w:szCs w:val="20"/>
        </w:rPr>
        <w:t>n</w:t>
      </w:r>
      <w:r w:rsidRPr="0618795D">
        <w:rPr>
          <w:rFonts w:eastAsia="Calibri" w:cs="Calibri"/>
          <w:color w:val="000000" w:themeColor="text1"/>
          <w:szCs w:val="20"/>
        </w:rPr>
        <w:t xml:space="preserve"> Bildungsverwaltung </w:t>
      </w:r>
      <w:r>
        <w:rPr>
          <w:rFonts w:eastAsia="Calibri" w:cs="Calibri"/>
          <w:color w:val="000000" w:themeColor="text1"/>
          <w:szCs w:val="20"/>
        </w:rPr>
        <w:t xml:space="preserve">und bürgernahe Dienste </w:t>
      </w:r>
      <w:r w:rsidRPr="0618795D">
        <w:rPr>
          <w:rFonts w:eastAsia="Calibri" w:cs="Calibri"/>
          <w:color w:val="000000" w:themeColor="text1"/>
          <w:szCs w:val="20"/>
        </w:rPr>
        <w:t>wurden keine Regressionsmodelle gerechnet.</w:t>
      </w:r>
      <w:r>
        <w:rPr>
          <w:rFonts w:eastAsia="Calibri" w:cs="Calibri"/>
          <w:color w:val="000000" w:themeColor="text1"/>
          <w:szCs w:val="20"/>
        </w:rPr>
        <w:t xml:space="preserve"> </w:t>
      </w:r>
      <w:r>
        <w:t xml:space="preserve">Bei der Steuerverwaltung wurden zur Rechnung von ordinal logistischen Regressionen zuerst die notwendigen Voraussetzungen geprüft. Eine davon ist, dass keine </w:t>
      </w:r>
      <w:r w:rsidRPr="002A70A3">
        <w:t>Multikollinearität</w:t>
      </w:r>
      <w:r>
        <w:t xml:space="preserve"> vorliegt. Multikollinearität</w:t>
      </w:r>
      <w:r w:rsidRPr="002A70A3">
        <w:t xml:space="preserve"> tritt auf, wenn zwei oder mehr unabhängige Variablen stark miteinander </w:t>
      </w:r>
      <w:r>
        <w:t>korrelieren und sorgt für Probleme bei der Interpretation</w:t>
      </w:r>
      <w:r w:rsidRPr="00DE4B12">
        <w:t>, welche Variable zur Erklärung der abhängigen Variable</w:t>
      </w:r>
      <w:r>
        <w:t>n</w:t>
      </w:r>
      <w:r w:rsidRPr="00DE4B12">
        <w:t xml:space="preserve"> beiträgt</w:t>
      </w:r>
      <w:r>
        <w:t>. Bei mehreren Modellen, die gerechnet werden sollten, bestand allerdings eine starke Korrelation der unabhängigen Variablen. Die Modelle, die nach Ausschluss der stark korrelierenden Variablen gerechnet werden konnten, sind aufgrund der Vielzahl an ordinal skalierten unabhängigen Variablen nicht sinnvoll interpretierbar, weil hier sogenannte Dummy-Variablen gebildet werden mussten, um diese Variablen einbeziehen zu können. Aus diesem Grund wurde sich auf bivariate Analysen beschränkt.</w:t>
      </w:r>
    </w:p>
    <w:p w14:paraId="63AEF88E" w14:textId="7FE84730" w:rsidR="009965DC" w:rsidRDefault="009965DC" w:rsidP="009965DC">
      <w:pPr>
        <w:pStyle w:val="Textkrper"/>
      </w:pPr>
      <w:r>
        <w:t xml:space="preserve">Bei den Ergebnissen der statistischen Analysen ist zu beachten, dass die Stichprobe der Befragung in der </w:t>
      </w:r>
      <w:r w:rsidR="00F73B8D">
        <w:t>jeweiligen Domäne</w:t>
      </w:r>
      <w:r>
        <w:t xml:space="preserve"> nicht die gleichen Merkmale wie die Grundgesamtheit aufweist. Beispielsweise ist die Altersverteilung in der Stichprobe bei den 20- bis 59-Jährigen relativ ausgeglichen, wohingegen die 40- bis 59-Jährigen in der Grundgesamtheit deutlich unterrepräsentiert sind. Dadurch können die Ergebnisse nur Hinweise auf Unterschiede und Zusammenhänge in der Grundgesamtheit geben. Aufgrund der nicht gegebenen Repräsentativität können die Ergebnisse allerdings nicht verallgemeinert werden.</w:t>
      </w:r>
    </w:p>
    <w:p w14:paraId="19E52B2E" w14:textId="77777777" w:rsidR="009965DC" w:rsidRDefault="009965DC" w:rsidP="009965DC">
      <w:pPr>
        <w:pStyle w:val="berschrift2"/>
      </w:pPr>
      <w:bookmarkStart w:id="5" w:name="_Toc86324437"/>
      <w:r>
        <w:t>Qualitativ</w:t>
      </w:r>
      <w:bookmarkEnd w:id="5"/>
    </w:p>
    <w:p w14:paraId="6D1BA751" w14:textId="77777777" w:rsidR="00B72328" w:rsidRDefault="009965DC" w:rsidP="009965DC">
      <w:pPr>
        <w:pStyle w:val="Textkrper"/>
      </w:pPr>
      <w:r w:rsidRPr="2E6C23FA">
        <w:t>Bei der qualitativen Erhebung ging es vorrangig darum</w:t>
      </w:r>
      <w:r>
        <w:t>,</w:t>
      </w:r>
      <w:r w:rsidRPr="2E6C23FA">
        <w:t xml:space="preserve"> Kompetenz- und Qualifizierungsbedarfe zu identifizieren sowie vertiefende Informationen zu den vergangenen und zukünftigen Veränderungen der Arbeit einzuholen. </w:t>
      </w:r>
    </w:p>
    <w:p w14:paraId="07B6462D" w14:textId="57A89FCA" w:rsidR="009965DC" w:rsidRDefault="009965DC" w:rsidP="009965DC">
      <w:pPr>
        <w:pStyle w:val="Textkrper"/>
      </w:pPr>
      <w:r>
        <w:t xml:space="preserve">In der </w:t>
      </w:r>
      <w:r w:rsidRPr="2E6C23FA">
        <w:t xml:space="preserve">Domäne </w:t>
      </w:r>
      <w:r w:rsidRPr="00F43FA6">
        <w:rPr>
          <w:b/>
          <w:bCs/>
        </w:rPr>
        <w:t>Steuerverwaltung</w:t>
      </w:r>
      <w:r w:rsidRPr="2E6C23FA">
        <w:t xml:space="preserve"> </w:t>
      </w:r>
      <w:r>
        <w:t xml:space="preserve">wurden dazu </w:t>
      </w:r>
      <w:r w:rsidRPr="2E6C23FA">
        <w:t>zwei Workshops durchgeführt. Insgesamt nahmen acht Personen daran teil, welche auf Landesebene einzuordnen sind.</w:t>
      </w:r>
    </w:p>
    <w:p w14:paraId="54A2798A" w14:textId="7CAC44A8" w:rsidR="00B72328" w:rsidRDefault="00F43FA6" w:rsidP="00B72328">
      <w:pPr>
        <w:pStyle w:val="Textkrper"/>
      </w:pPr>
      <w:r>
        <w:t>F</w:t>
      </w:r>
      <w:r w:rsidR="00B72328">
        <w:t xml:space="preserve">ür die Domäne der </w:t>
      </w:r>
      <w:r w:rsidR="00B72328" w:rsidRPr="00F43FA6">
        <w:rPr>
          <w:b/>
          <w:bCs/>
        </w:rPr>
        <w:t>Bildungsverwaltung</w:t>
      </w:r>
      <w:r w:rsidR="00B72328">
        <w:t xml:space="preserve"> </w:t>
      </w:r>
      <w:r>
        <w:t xml:space="preserve">wurden </w:t>
      </w:r>
      <w:r w:rsidR="7176B6E2">
        <w:t>drei</w:t>
      </w:r>
      <w:r w:rsidR="00B72328">
        <w:t xml:space="preserve"> Workshops mit insgesamt </w:t>
      </w:r>
      <w:r w:rsidR="415129B8">
        <w:t>1</w:t>
      </w:r>
      <w:r w:rsidR="321F2975">
        <w:t>4</w:t>
      </w:r>
      <w:r w:rsidR="00B72328">
        <w:t xml:space="preserve"> Beschäftigten</w:t>
      </w:r>
      <w:r w:rsidR="0B0EC481">
        <w:t xml:space="preserve"> </w:t>
      </w:r>
      <w:r w:rsidR="00B72328">
        <w:t xml:space="preserve">durchgeführt. </w:t>
      </w:r>
      <w:r w:rsidR="5FDCCFFB">
        <w:t xml:space="preserve">Der erste Workshop fand mit drei Sachbearbeiter:innen und einer Führungskraft statt, welche in der Kommunalverwaltung </w:t>
      </w:r>
      <w:r w:rsidR="0097049B">
        <w:t>(Schulamt)</w:t>
      </w:r>
      <w:r w:rsidR="5FDCCFFB">
        <w:t xml:space="preserve"> arbeiten.</w:t>
      </w:r>
      <w:r w:rsidR="0A99F845">
        <w:t xml:space="preserve"> </w:t>
      </w:r>
      <w:r w:rsidR="00B72328">
        <w:t xml:space="preserve">Beim </w:t>
      </w:r>
      <w:r w:rsidR="534A52A9">
        <w:t>zweiten</w:t>
      </w:r>
      <w:r w:rsidR="00B72328">
        <w:t xml:space="preserve"> Workshop nahmen vier Führungskräfte teil, welche auf Landesebene arbeiten. </w:t>
      </w:r>
      <w:r w:rsidR="33BAF9D6">
        <w:t xml:space="preserve"> </w:t>
      </w:r>
      <w:r w:rsidR="005B5FE9">
        <w:t xml:space="preserve">Am </w:t>
      </w:r>
      <w:r w:rsidR="33BAF9D6">
        <w:t xml:space="preserve">dritten Workshop nahmen </w:t>
      </w:r>
      <w:r w:rsidR="00824F1C">
        <w:t xml:space="preserve">sieben Beschäftigte aus einem Kultusministerium </w:t>
      </w:r>
      <w:r w:rsidR="33BAF9D6">
        <w:t xml:space="preserve">teil. </w:t>
      </w:r>
      <w:r w:rsidR="00824F1C">
        <w:t>Eine Person gehörte dem Personalrat an</w:t>
      </w:r>
      <w:r w:rsidR="33BAF9D6">
        <w:t>.</w:t>
      </w:r>
    </w:p>
    <w:p w14:paraId="0FDDBCE9" w14:textId="7652624F" w:rsidR="00B72328" w:rsidRPr="00BC6016" w:rsidRDefault="00F43FA6" w:rsidP="00B72328">
      <w:pPr>
        <w:pStyle w:val="Textkrper"/>
      </w:pPr>
      <w:r>
        <w:t xml:space="preserve">In der </w:t>
      </w:r>
      <w:r w:rsidR="00B72328">
        <w:t xml:space="preserve">Domäne </w:t>
      </w:r>
      <w:r w:rsidR="00B72328" w:rsidRPr="00F43FA6">
        <w:rPr>
          <w:b/>
          <w:bCs/>
        </w:rPr>
        <w:t>weitere bürgernahe Dienste</w:t>
      </w:r>
      <w:r w:rsidR="00B72328">
        <w:t xml:space="preserve"> </w:t>
      </w:r>
      <w:r>
        <w:t xml:space="preserve">wurden </w:t>
      </w:r>
      <w:r w:rsidR="00B72328">
        <w:t>fünf Workshops mit insgesamt 34 Beschäftigten aus Kommunalverwaltungen durchgeführt.</w:t>
      </w:r>
    </w:p>
    <w:p w14:paraId="76AEE43E" w14:textId="55AC09C6" w:rsidR="009965DC" w:rsidRPr="00022042" w:rsidRDefault="009965DC" w:rsidP="009965DC">
      <w:pPr>
        <w:pStyle w:val="Textkrper"/>
      </w:pPr>
      <w:r>
        <w:t xml:space="preserve">Die Auswertung der Workshops findet in Anlehnung an das von Meuser und Nagel (2005) beschriebene Vorgehen statt. In diesem Sinne verfügen die Beschäftigten über </w:t>
      </w:r>
      <w:r>
        <w:lastRenderedPageBreak/>
        <w:t xml:space="preserve">Expert:innenwissen zu ihrer Arbeit in der öffentlichen Verwaltung. Für die Auswertung empfehlen Meuser und Nagel eine Inhaltsanalyse, bei der es darum geht „im Vergleich mit den anderen ExpertInnentexten </w:t>
      </w:r>
      <w:r w:rsidR="00760477">
        <w:t>[sic]</w:t>
      </w:r>
      <w:r>
        <w:t xml:space="preserve"> das Überindividuell-Gemeinsame herauszuarbeiten“ (Meuser &amp; Nagel 2005, 80). In den Workshops wurden die Aussagen der Teilnehmenden paraphrasierend protokoliert und in der Analyse zuerst durch Kodes in thematische Einheiten untergliedert. Anschließend wurden die jeweiligen Ausdifferenzierungen in Subkodes festgehalten. Darauffolgend wurden die verschiedenen Aussagen der Beschäftigten pro Thema miteinander verglichen, sodass Gemeinsamkeiten und Unterschiede herausgearbeitet werden können. Zuletzt wurden Zusammenfassungen und Interpretationen formuliert.</w:t>
      </w:r>
    </w:p>
    <w:p w14:paraId="2E770BB2" w14:textId="482E681B" w:rsidR="009965DC" w:rsidRDefault="009965DC" w:rsidP="009965DC">
      <w:pPr>
        <w:pStyle w:val="Textkrper"/>
        <w:rPr>
          <w:szCs w:val="20"/>
        </w:rPr>
      </w:pPr>
      <w:r w:rsidRPr="1A49DBED">
        <w:rPr>
          <w:szCs w:val="20"/>
        </w:rPr>
        <w:t xml:space="preserve">Bei den Ergebnissen der qualitativen Auswertung </w:t>
      </w:r>
      <w:r w:rsidR="00B72328">
        <w:rPr>
          <w:szCs w:val="20"/>
        </w:rPr>
        <w:t xml:space="preserve">bei der Steuerverwaltung </w:t>
      </w:r>
      <w:r w:rsidRPr="1A49DBED">
        <w:rPr>
          <w:szCs w:val="20"/>
        </w:rPr>
        <w:t xml:space="preserve">ist zu berücksichtigen, dass ein Finanzamt </w:t>
      </w:r>
      <w:r>
        <w:rPr>
          <w:szCs w:val="20"/>
        </w:rPr>
        <w:t>einen großen Teil der Stichprobe ausgemacht hat</w:t>
      </w:r>
      <w:r w:rsidRPr="1A49DBED">
        <w:rPr>
          <w:szCs w:val="20"/>
        </w:rPr>
        <w:t>, sodass die Aussagen nicht ohne weiteres auf alle Ämter übertragen werden können.</w:t>
      </w:r>
    </w:p>
    <w:p w14:paraId="532AD474" w14:textId="77777777" w:rsidR="00604C08" w:rsidRPr="00604C08" w:rsidRDefault="00604C08" w:rsidP="00604C08">
      <w:pPr>
        <w:pStyle w:val="berschrift1"/>
      </w:pPr>
      <w:bookmarkStart w:id="6" w:name="_Toc86324438"/>
      <w:r w:rsidRPr="00604C08">
        <w:t>Domänenübergreifende Gesamtstichprobe und allgemeine Informationen</w:t>
      </w:r>
      <w:bookmarkEnd w:id="6"/>
    </w:p>
    <w:p w14:paraId="110880CE" w14:textId="68DF12AE" w:rsidR="004A68E4" w:rsidRDefault="00604C08" w:rsidP="004A68E4">
      <w:pPr>
        <w:pStyle w:val="Textkrper"/>
      </w:pPr>
      <w:r>
        <w:t>FÖV</w:t>
      </w:r>
    </w:p>
    <w:p w14:paraId="194A05EE" w14:textId="77777777" w:rsidR="00604C08" w:rsidRPr="00604C08" w:rsidRDefault="00604C08" w:rsidP="00604C08">
      <w:pPr>
        <w:pStyle w:val="berschrift1"/>
      </w:pPr>
      <w:bookmarkStart w:id="7" w:name="_Toc86324439"/>
      <w:r w:rsidRPr="00604C08">
        <w:t>Domänenspezifische Ergebnisse</w:t>
      </w:r>
      <w:bookmarkEnd w:id="7"/>
    </w:p>
    <w:p w14:paraId="1801B605" w14:textId="453B8C9F" w:rsidR="004A68E4" w:rsidRDefault="004A68E4" w:rsidP="00604C08">
      <w:pPr>
        <w:pStyle w:val="berschrift2"/>
      </w:pPr>
      <w:bookmarkStart w:id="8" w:name="_Toc86324440"/>
      <w:r>
        <w:t>Steuerverwaltung</w:t>
      </w:r>
      <w:bookmarkEnd w:id="8"/>
    </w:p>
    <w:p w14:paraId="56BB2E5D" w14:textId="44A10038" w:rsidR="000D7AC8" w:rsidRPr="00604C08" w:rsidRDefault="51F227EF" w:rsidP="000D7AC8">
      <w:pPr>
        <w:pStyle w:val="Textkrper"/>
      </w:pPr>
      <w:r>
        <w:t>Die Finanz- oder Steuerverwaltung ist als Teil der öffentlichen Verwaltung für die Festsetzung und Erhebung von Steuern zuständig. In Deutschland ist sie zwischen Bund und Ländern aufgeteilt. Insgesamt waren im Jahr 2016 knapp über 100.000 Personen in der Steuerverwaltung der Länder angestellt (Bundesministerium der Finanzen, 2018).</w:t>
      </w:r>
      <w:r w:rsidR="0041237B">
        <w:t xml:space="preserve"> </w:t>
      </w:r>
      <w:r>
        <w:t xml:space="preserve">Die Steuerverwaltung </w:t>
      </w:r>
      <w:r w:rsidR="00FD6E12">
        <w:t>ist eine der führenden Protagonist</w:t>
      </w:r>
      <w:r w:rsidR="0047001E">
        <w:t>:</w:t>
      </w:r>
      <w:r w:rsidR="00FD6E12">
        <w:t xml:space="preserve">innen </w:t>
      </w:r>
      <w:r>
        <w:t xml:space="preserve">der deutschen Verwaltungsdigitalisierung (Djeffal, 2020). </w:t>
      </w:r>
      <w:r w:rsidR="00692507">
        <w:t>Bereits 2004 entschied die Finanzministerkonferenz eine einheitliche Software für alle Bundesländer zu entwickeln</w:t>
      </w:r>
      <w:r w:rsidR="007A7538">
        <w:t xml:space="preserve">. </w:t>
      </w:r>
      <w:r w:rsidR="00D10884">
        <w:t xml:space="preserve">In diesem Zuge entstand der </w:t>
      </w:r>
      <w:r w:rsidR="00692507">
        <w:t>KONSENS-Verbund (Koordinierte neue Software-Entwicklung der Steuerverwaltung)</w:t>
      </w:r>
      <w:r w:rsidR="00CE1F8E">
        <w:t>, an dem sich alle Bundesländer und der Bund beteiligen</w:t>
      </w:r>
      <w:r w:rsidR="00692507">
        <w:t xml:space="preserve">. Ziel des Verbundes ist es u. a. die Betrugsbekämpfung durch automatisierte Datenverarbeitung und (Weiter-)Entwicklung entsprechender Werkzeuge wirksam zu unterstützen (Schmidt, 2021). Hierzu wurde zunächst das Verfahren ElsterLohn I eingeführt, das die Lohnsteuerbescheinigung auf Papier ablöste. Das Verwaltungsabkommen KONSENS trat 2007 in Kraft </w:t>
      </w:r>
      <w:r w:rsidR="00FB3183">
        <w:t xml:space="preserve">und schuf die Grundlage dafür, </w:t>
      </w:r>
      <w:r w:rsidR="00692507">
        <w:t xml:space="preserve">länderspezifische digitale Lösungen sukzessive durch KONSENS-Verfahren </w:t>
      </w:r>
      <w:r w:rsidR="000A547B">
        <w:t xml:space="preserve">zu </w:t>
      </w:r>
      <w:r w:rsidR="00692507">
        <w:t>ersetz</w:t>
      </w:r>
      <w:r w:rsidR="000A547B">
        <w:t>en</w:t>
      </w:r>
      <w:r w:rsidR="00692507">
        <w:t xml:space="preserve"> </w:t>
      </w:r>
      <w:r w:rsidR="000A547B">
        <w:t xml:space="preserve">und neue Lösungen zu entwickeln </w:t>
      </w:r>
      <w:r w:rsidR="00692507">
        <w:t xml:space="preserve">(Schmidt, 2021). </w:t>
      </w:r>
      <w:r w:rsidR="000D7AC8">
        <w:t>Bis 2017 wurden 159 einheitliche Software-Produkte im Rahmen des Verbund</w:t>
      </w:r>
      <w:r w:rsidR="0047001E">
        <w:t>e</w:t>
      </w:r>
      <w:r w:rsidR="000D7AC8">
        <w:t>s entwickelt</w:t>
      </w:r>
      <w:r w:rsidR="00162674">
        <w:t xml:space="preserve"> mit einem</w:t>
      </w:r>
      <w:r w:rsidR="000D7AC8">
        <w:t xml:space="preserve"> Budget </w:t>
      </w:r>
      <w:r w:rsidR="00162674">
        <w:t xml:space="preserve">von </w:t>
      </w:r>
      <w:r w:rsidR="000D7AC8">
        <w:t xml:space="preserve">jährlich </w:t>
      </w:r>
      <w:r w:rsidR="00162674">
        <w:t xml:space="preserve">ca. </w:t>
      </w:r>
      <w:r w:rsidR="000D7AC8">
        <w:t>160 Millionen Euro</w:t>
      </w:r>
      <w:r w:rsidR="00162674">
        <w:t xml:space="preserve">. </w:t>
      </w:r>
      <w:r w:rsidR="000D7AC8">
        <w:t xml:space="preserve">Am </w:t>
      </w:r>
      <w:r w:rsidR="00C74EC0">
        <w:t>0</w:t>
      </w:r>
      <w:r w:rsidR="000D7AC8">
        <w:t>1.</w:t>
      </w:r>
      <w:r w:rsidR="00C74EC0">
        <w:t>0</w:t>
      </w:r>
      <w:r w:rsidR="000D7AC8">
        <w:t>1.2019 trat das KONSENS Gesetz in Kraft. In § 1(1) heißt es:</w:t>
      </w:r>
      <w:r w:rsidR="007A7538">
        <w:t xml:space="preserve"> </w:t>
      </w:r>
    </w:p>
    <w:p w14:paraId="65EE8AF0" w14:textId="101486D0" w:rsidR="000D7AC8" w:rsidRPr="00604C08" w:rsidRDefault="000D7AC8" w:rsidP="000D7AC8">
      <w:pPr>
        <w:pStyle w:val="Zitat"/>
        <w:rPr>
          <w:rFonts w:eastAsia="MS Gothic"/>
          <w:szCs w:val="20"/>
        </w:rPr>
      </w:pPr>
      <w:r>
        <w:t>„Zur erheblichen Verbesserung oder Erleichterung des gleichmäßigen Vollzugs der von den Ländern im Auftrag des Bundes verwalteten Steuern wirken Bund und Länder beim einheitlichen Einsatz von IT-Verfahren und Software sowie ihrer einheitlichen Entwicklung zusammen“</w:t>
      </w:r>
      <w:r w:rsidR="007A7538">
        <w:t xml:space="preserve"> </w:t>
      </w:r>
    </w:p>
    <w:p w14:paraId="5FA3E7F6" w14:textId="06277F42" w:rsidR="00320FA6" w:rsidRDefault="001B523E" w:rsidP="00B26F92">
      <w:pPr>
        <w:pStyle w:val="Textkrper"/>
      </w:pPr>
      <w:r>
        <w:lastRenderedPageBreak/>
        <w:t>Die Bundesländer sind verpflichtet, die jeweiligen Lösungen zeitnah umzusetzen</w:t>
      </w:r>
      <w:r w:rsidR="006C48B6">
        <w:t xml:space="preserve">, sodass die Finanzämter dem </w:t>
      </w:r>
      <w:r w:rsidR="006C48B6" w:rsidRPr="00D955A6">
        <w:rPr>
          <w:b/>
        </w:rPr>
        <w:t xml:space="preserve">Leitmotiv </w:t>
      </w:r>
      <w:r w:rsidR="00692507" w:rsidRPr="00D955A6">
        <w:rPr>
          <w:b/>
          <w:bCs/>
        </w:rPr>
        <w:t>„Organisation folgt Automation“</w:t>
      </w:r>
      <w:r w:rsidR="00692507" w:rsidRPr="00756AC8">
        <w:rPr>
          <w:bCs/>
        </w:rPr>
        <w:t xml:space="preserve"> </w:t>
      </w:r>
      <w:r w:rsidR="006C48B6" w:rsidRPr="00756AC8">
        <w:rPr>
          <w:bCs/>
        </w:rPr>
        <w:t xml:space="preserve">folgen, wie es </w:t>
      </w:r>
      <w:r w:rsidR="0027312D" w:rsidRPr="00756AC8">
        <w:rPr>
          <w:bCs/>
        </w:rPr>
        <w:t xml:space="preserve">in einem der </w:t>
      </w:r>
      <w:r w:rsidR="00692507" w:rsidRPr="00756AC8">
        <w:rPr>
          <w:bCs/>
        </w:rPr>
        <w:t>Interview</w:t>
      </w:r>
      <w:r w:rsidR="0027312D" w:rsidRPr="00756AC8">
        <w:rPr>
          <w:bCs/>
        </w:rPr>
        <w:t>s</w:t>
      </w:r>
      <w:r w:rsidR="00692507" w:rsidRPr="00756AC8">
        <w:rPr>
          <w:bCs/>
        </w:rPr>
        <w:t xml:space="preserve"> </w:t>
      </w:r>
      <w:r w:rsidR="0027312D" w:rsidRPr="00756AC8">
        <w:rPr>
          <w:bCs/>
        </w:rPr>
        <w:t>treffend formuliert wurde</w:t>
      </w:r>
      <w:r w:rsidR="00692507" w:rsidRPr="00756AC8">
        <w:rPr>
          <w:bCs/>
        </w:rPr>
        <w:t>.</w:t>
      </w:r>
      <w:r w:rsidR="00692507" w:rsidRPr="006F0B8C">
        <w:t xml:space="preserve"> Das</w:t>
      </w:r>
      <w:r w:rsidR="00692507">
        <w:t xml:space="preserve"> heißt, dass sich die Finanzämter entsprechend der in der im KONSENS-Verbund entwickelten Software definierten Prozesse reorganisieren bzw. die entsprechenden organisatorischen Abläufe/Prozesse daran anpassen müssen. Landesspezifische Vorgaben, die durch Gesetze geregelt sind, werden jedoch in der Software abgebildet. 2008 wurde zunächst ein einheitliches Datenbanksystem eingeführt, in dem die Grundinformationsdaten verwaltet werden: GINSTER. 2011 löste ElsterLohn II die papierbasierte Lohnsteuerkarte ab; alle Finanzämter haben Zugriff auf die bundesweite Datenbank.</w:t>
      </w:r>
    </w:p>
    <w:p w14:paraId="34B63FC6" w14:textId="7EBE79C1" w:rsidR="00B26F92" w:rsidRDefault="00B26F92" w:rsidP="00B26F92">
      <w:pPr>
        <w:pStyle w:val="Textkrper"/>
      </w:pPr>
      <w:r>
        <w:t xml:space="preserve">Eine der wichtigsten Anwendungen im Finanzamt ist das </w:t>
      </w:r>
      <w:r w:rsidR="0025304B">
        <w:t xml:space="preserve">automatisierte </w:t>
      </w:r>
      <w:r w:rsidR="00AB6D73">
        <w:t xml:space="preserve">Risikomanagementsystem </w:t>
      </w:r>
      <w:r w:rsidR="00FA6758">
        <w:t xml:space="preserve">(RMS), das </w:t>
      </w:r>
      <w:r w:rsidR="00FA6758" w:rsidRPr="009D2853">
        <w:t>zu einer grundlegenden Veränderung der Besteuerungs</w:t>
      </w:r>
      <w:r w:rsidR="00273EC8" w:rsidRPr="009D2853">
        <w:t>praxis führte</w:t>
      </w:r>
      <w:r w:rsidR="00C56F63" w:rsidRPr="009D2853">
        <w:t>.</w:t>
      </w:r>
      <w:r w:rsidR="00C56F63">
        <w:t xml:space="preserve"> </w:t>
      </w:r>
      <w:r w:rsidR="005A4DEF">
        <w:t xml:space="preserve">Wir </w:t>
      </w:r>
      <w:r w:rsidR="004F1562">
        <w:t xml:space="preserve">betrachten das RMS </w:t>
      </w:r>
      <w:r w:rsidR="005A4DEF">
        <w:t>nicht nur a</w:t>
      </w:r>
      <w:r>
        <w:t xml:space="preserve">ufgrund seiner hohen </w:t>
      </w:r>
      <w:r w:rsidR="00DA3CC3">
        <w:t xml:space="preserve">generellen </w:t>
      </w:r>
      <w:r>
        <w:t xml:space="preserve">Relevanz für die Arbeit in der Steuerverwaltung </w:t>
      </w:r>
      <w:r w:rsidR="00DA3CC3">
        <w:t xml:space="preserve">in einem gesonderten Kapitel. </w:t>
      </w:r>
      <w:r w:rsidR="003571FD">
        <w:t xml:space="preserve">Es </w:t>
      </w:r>
      <w:r w:rsidR="00246DCA">
        <w:t xml:space="preserve">gehört außerdem zu einem </w:t>
      </w:r>
      <w:r w:rsidR="00050131">
        <w:t xml:space="preserve">in der öffentlichen Verwaltung am längsten und am intensivsten eingesetzten </w:t>
      </w:r>
      <w:r>
        <w:t>Entscheidungsunterstützungssystem,</w:t>
      </w:r>
      <w:r w:rsidR="00522C6F">
        <w:t xml:space="preserve"> </w:t>
      </w:r>
      <w:r w:rsidR="00D40D0A">
        <w:t xml:space="preserve">das </w:t>
      </w:r>
      <w:r w:rsidR="004A3003">
        <w:t>auch</w:t>
      </w:r>
      <w:r w:rsidR="00522C6F">
        <w:t xml:space="preserve"> </w:t>
      </w:r>
      <w:r w:rsidR="004A3003">
        <w:t xml:space="preserve">mit </w:t>
      </w:r>
      <w:r>
        <w:t xml:space="preserve">Verfahren aus dem Bereich des Machine Learnings </w:t>
      </w:r>
      <w:r w:rsidR="00DB3C29">
        <w:t>arbeitet</w:t>
      </w:r>
      <w:r w:rsidR="00522C6F">
        <w:t xml:space="preserve">. </w:t>
      </w:r>
    </w:p>
    <w:p w14:paraId="170A03C6" w14:textId="2464F3B6" w:rsidR="004A68E4" w:rsidRDefault="25A3327C" w:rsidP="00604C08">
      <w:pPr>
        <w:pStyle w:val="berschrift3"/>
      </w:pPr>
      <w:bookmarkStart w:id="9" w:name="_Toc86324441"/>
      <w:r>
        <w:t>Allgemeine Informationen</w:t>
      </w:r>
      <w:bookmarkEnd w:id="9"/>
    </w:p>
    <w:p w14:paraId="56414C9A" w14:textId="08702D12" w:rsidR="00204645" w:rsidRDefault="009C1435" w:rsidP="00022042">
      <w:pPr>
        <w:pStyle w:val="Textkrper"/>
      </w:pPr>
      <w:r>
        <w:t xml:space="preserve">Insgesamt konnten 867 Fragebögen aus der Domäne Steuerverwaltung erhoben und </w:t>
      </w:r>
      <w:r w:rsidR="00CB6281">
        <w:t>a</w:t>
      </w:r>
      <w:r w:rsidR="00204645">
        <w:t>us</w:t>
      </w:r>
      <w:r w:rsidR="00CB6281">
        <w:t>ge</w:t>
      </w:r>
      <w:r w:rsidR="00204645">
        <w:t>wert</w:t>
      </w:r>
      <w:r w:rsidR="00CB6281">
        <w:t xml:space="preserve">et </w:t>
      </w:r>
      <w:r>
        <w:t xml:space="preserve">werden. </w:t>
      </w:r>
    </w:p>
    <w:p w14:paraId="36C7EB58" w14:textId="11C18515" w:rsidR="00204645" w:rsidRDefault="00204645" w:rsidP="00022042">
      <w:pPr>
        <w:pStyle w:val="Textkrper"/>
      </w:pPr>
      <w:r>
        <w:t>5</w:t>
      </w:r>
      <w:r w:rsidR="005C4A09">
        <w:t>6</w:t>
      </w:r>
      <w:r>
        <w:t>,1</w:t>
      </w:r>
      <w:r w:rsidR="005E6346">
        <w:t xml:space="preserve"> Prozent</w:t>
      </w:r>
      <w:r>
        <w:t xml:space="preserve"> der Befragten</w:t>
      </w:r>
      <w:r w:rsidR="000B5BB6">
        <w:t xml:space="preserve"> </w:t>
      </w:r>
      <w:r>
        <w:t>sind weiblich, 4</w:t>
      </w:r>
      <w:r w:rsidR="005C4A09">
        <w:t>3,5</w:t>
      </w:r>
      <w:r w:rsidR="005E6346">
        <w:t xml:space="preserve"> Prozent</w:t>
      </w:r>
      <w:r>
        <w:t xml:space="preserve"> männlich und 3 Personen gaben </w:t>
      </w:r>
      <w:r w:rsidR="00754009">
        <w:t xml:space="preserve">an, </w:t>
      </w:r>
      <w:r>
        <w:t>divers zu sein</w:t>
      </w:r>
      <w:r w:rsidR="000B5BB6">
        <w:t xml:space="preserve"> (n = 836)</w:t>
      </w:r>
      <w:r>
        <w:t>. Insgesamt 2</w:t>
      </w:r>
      <w:r w:rsidR="005C4A09">
        <w:t>2</w:t>
      </w:r>
      <w:r>
        <w:t>,</w:t>
      </w:r>
      <w:r w:rsidR="005C4A09">
        <w:t>3</w:t>
      </w:r>
      <w:r w:rsidR="005E6346">
        <w:t xml:space="preserve"> Prozent</w:t>
      </w:r>
      <w:r>
        <w:t xml:space="preserve"> der Befragten waren zwischen 20 bis 29 Jahre alt. In vergleichbarer Höhe verhält es sich bei den </w:t>
      </w:r>
      <w:r w:rsidR="008A51A5">
        <w:t>30- bis 39-Jährigen</w:t>
      </w:r>
      <w:r>
        <w:t xml:space="preserve"> (25,</w:t>
      </w:r>
      <w:r w:rsidR="005C4A09">
        <w:t>8</w:t>
      </w:r>
      <w:r w:rsidR="007A7538">
        <w:t xml:space="preserve"> %</w:t>
      </w:r>
      <w:r>
        <w:t xml:space="preserve">), der </w:t>
      </w:r>
      <w:r w:rsidR="008A51A5">
        <w:t>40- bis 49-Jährigen</w:t>
      </w:r>
      <w:r>
        <w:t xml:space="preserve"> (18,</w:t>
      </w:r>
      <w:r w:rsidR="005C4A09">
        <w:t>5</w:t>
      </w:r>
      <w:r w:rsidR="007A7538">
        <w:t xml:space="preserve"> %</w:t>
      </w:r>
      <w:r>
        <w:t xml:space="preserve">) und den </w:t>
      </w:r>
      <w:r w:rsidR="008A51A5">
        <w:t>50- bis 59-Jährigen</w:t>
      </w:r>
      <w:r>
        <w:t xml:space="preserve"> (26,</w:t>
      </w:r>
      <w:r w:rsidR="005C4A09">
        <w:t>6</w:t>
      </w:r>
      <w:r w:rsidR="007A7538">
        <w:t xml:space="preserve"> %</w:t>
      </w:r>
      <w:r>
        <w:t>). Lediglich die unter 20-Jährigen (0,</w:t>
      </w:r>
      <w:r w:rsidR="005C4A09">
        <w:t>4</w:t>
      </w:r>
      <w:r w:rsidR="007A7538">
        <w:t xml:space="preserve"> %</w:t>
      </w:r>
      <w:r>
        <w:t>) sowie die über 60-Jährigen (6,</w:t>
      </w:r>
      <w:r w:rsidR="005C4A09">
        <w:t>5</w:t>
      </w:r>
      <w:r w:rsidR="007A7538">
        <w:t xml:space="preserve"> %</w:t>
      </w:r>
      <w:r>
        <w:t>) waren unterdurchschnittlich vertreten.</w:t>
      </w:r>
    </w:p>
    <w:p w14:paraId="2C497BEC" w14:textId="77777777" w:rsidR="0044770B" w:rsidRDefault="0044770B" w:rsidP="00022042">
      <w:pPr>
        <w:pStyle w:val="Textkrper"/>
      </w:pPr>
    </w:p>
    <w:tbl>
      <w:tblPr>
        <w:tblStyle w:val="Tabellenraster"/>
        <w:tblW w:w="47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41"/>
      </w:tblGrid>
      <w:tr w:rsidR="0044770B" w14:paraId="4437C9CC" w14:textId="77777777" w:rsidTr="007A7538">
        <w:trPr>
          <w:trHeight w:val="4507"/>
        </w:trPr>
        <w:tc>
          <w:tcPr>
            <w:tcW w:w="8840" w:type="dxa"/>
            <w:vAlign w:val="bottom"/>
          </w:tcPr>
          <w:p w14:paraId="682C81B3" w14:textId="32416C16" w:rsidR="0044770B" w:rsidRDefault="007A7538" w:rsidP="0044770B">
            <w:pPr>
              <w:pStyle w:val="Tabelleberschrift"/>
            </w:pPr>
            <w:r>
              <w:rPr>
                <w:noProof/>
                <w:color w:val="2B579A"/>
                <w:shd w:val="clear" w:color="auto" w:fill="E6E6E6"/>
              </w:rPr>
              <w:drawing>
                <wp:inline distT="0" distB="0" distL="0" distR="0" wp14:anchorId="1C0D9D3D" wp14:editId="39C76A2F">
                  <wp:extent cx="4584700" cy="2755900"/>
                  <wp:effectExtent l="0" t="0" r="635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bl>
    <w:p w14:paraId="73977A12" w14:textId="50035962" w:rsidR="0044770B" w:rsidRDefault="00312BC2" w:rsidP="00312BC2">
      <w:pPr>
        <w:pStyle w:val="Beschriftung"/>
      </w:pPr>
      <w:bookmarkStart w:id="10" w:name="_Toc86324466"/>
      <w:r>
        <w:lastRenderedPageBreak/>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w:t>
      </w:r>
      <w:r>
        <w:rPr>
          <w:color w:val="2B579A"/>
          <w:shd w:val="clear" w:color="auto" w:fill="E6E6E6"/>
        </w:rPr>
        <w:fldChar w:fldCharType="end"/>
      </w:r>
      <w:r>
        <w:t>: Alter</w:t>
      </w:r>
      <w:r w:rsidR="006E5612">
        <w:t xml:space="preserve"> </w:t>
      </w:r>
      <w:r w:rsidR="007A7538">
        <w:t>in der Domäne Steuerverwaltung</w:t>
      </w:r>
      <w:bookmarkEnd w:id="10"/>
    </w:p>
    <w:p w14:paraId="4653A1B5" w14:textId="414282D2" w:rsidR="0044770B" w:rsidRDefault="000B5BB6" w:rsidP="00022042">
      <w:pPr>
        <w:pStyle w:val="Textkrper"/>
      </w:pPr>
      <w:r>
        <w:t>In etwa die Hälfte der Fragebögen stammen aus Berlin (53,5</w:t>
      </w:r>
      <w:r w:rsidR="007A7538">
        <w:t xml:space="preserve"> %</w:t>
      </w:r>
      <w:r>
        <w:t xml:space="preserve">), 24,8 Prozent aus Rheinland-Pfalz und 14,9 Prozent aus Bremen. Insgesamt gab es Rückmeldung aus </w:t>
      </w:r>
      <w:r w:rsidR="00385FA9">
        <w:t>zehn</w:t>
      </w:r>
      <w:r>
        <w:t xml:space="preserve"> Bundesländern.</w:t>
      </w:r>
    </w:p>
    <w:p w14:paraId="32B46937" w14:textId="77777777" w:rsidR="0044770B" w:rsidRDefault="0044770B" w:rsidP="00385FA9">
      <w:pPr>
        <w:pStyle w:val="Textkrper"/>
        <w:ind w:left="0"/>
      </w:pPr>
    </w:p>
    <w:tbl>
      <w:tblPr>
        <w:tblStyle w:val="Tabellenraster"/>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0"/>
      </w:tblGrid>
      <w:tr w:rsidR="0044770B" w14:paraId="6BD8510B" w14:textId="77777777" w:rsidTr="0044770B">
        <w:trPr>
          <w:trHeight w:val="5339"/>
        </w:trPr>
        <w:tc>
          <w:tcPr>
            <w:tcW w:w="9200" w:type="dxa"/>
            <w:vAlign w:val="bottom"/>
          </w:tcPr>
          <w:p w14:paraId="4E353FAB" w14:textId="763BC398" w:rsidR="0044770B" w:rsidRDefault="0044770B" w:rsidP="009361D6">
            <w:pPr>
              <w:pStyle w:val="Tabelleberschrift"/>
            </w:pPr>
            <w:r>
              <w:rPr>
                <w:noProof/>
                <w:color w:val="2B579A"/>
                <w:shd w:val="clear" w:color="auto" w:fill="E6E6E6"/>
              </w:rPr>
              <w:drawing>
                <wp:inline distT="0" distB="0" distL="0" distR="0" wp14:anchorId="76FE6B40" wp14:editId="515CF54F">
                  <wp:extent cx="5133340" cy="3352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tc>
      </w:tr>
    </w:tbl>
    <w:p w14:paraId="77FC8FC0" w14:textId="4C1574E5" w:rsidR="00312BC2" w:rsidRDefault="00312BC2" w:rsidP="00312BC2">
      <w:pPr>
        <w:pStyle w:val="Beschriftung"/>
      </w:pPr>
      <w:bookmarkStart w:id="11" w:name="_Toc86324467"/>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2</w:t>
      </w:r>
      <w:r>
        <w:rPr>
          <w:color w:val="2B579A"/>
          <w:shd w:val="clear" w:color="auto" w:fill="E6E6E6"/>
        </w:rPr>
        <w:fldChar w:fldCharType="end"/>
      </w:r>
      <w:r>
        <w:t xml:space="preserve">: </w:t>
      </w:r>
      <w:r w:rsidR="006E5612">
        <w:t>Beschäftigungsbundesland der Befragten in der Domäne Steuerverwaltung</w:t>
      </w:r>
      <w:bookmarkEnd w:id="11"/>
    </w:p>
    <w:p w14:paraId="6EF615F2" w14:textId="76EF3ACB" w:rsidR="00583FC1" w:rsidRDefault="00566C48" w:rsidP="00022042">
      <w:pPr>
        <w:pStyle w:val="Textkrper"/>
      </w:pPr>
      <w:r>
        <w:t>Von den 867 Fragebögen wurden insgesamt 27,</w:t>
      </w:r>
      <w:r w:rsidR="005C4A09">
        <w:t xml:space="preserve">8 Prozent </w:t>
      </w:r>
      <w:r>
        <w:t>von Beamt:innen aus dem ehem</w:t>
      </w:r>
      <w:r w:rsidR="00A10893">
        <w:t>aligen</w:t>
      </w:r>
      <w:r>
        <w:t xml:space="preserve"> mittleren Dienst (Laufbahngruppe 1, 2. Einstiegsamt) ausgefüllt; 6</w:t>
      </w:r>
      <w:r w:rsidR="005C4A09">
        <w:t xml:space="preserve">4,2 Prozent </w:t>
      </w:r>
      <w:r>
        <w:t>von Beamt:innen aus dem ehem</w:t>
      </w:r>
      <w:r w:rsidR="00A10893">
        <w:t>aligen</w:t>
      </w:r>
      <w:r>
        <w:t xml:space="preserve"> </w:t>
      </w:r>
      <w:r w:rsidR="00A10893">
        <w:t>g</w:t>
      </w:r>
      <w:r>
        <w:t xml:space="preserve">ehobenen Dienst (Laufbahngruppe 2, 1. Einstiegsamt) und </w:t>
      </w:r>
      <w:r w:rsidR="005C4A09">
        <w:t>7</w:t>
      </w:r>
      <w:r w:rsidR="00D27AE3">
        <w:t>,0</w:t>
      </w:r>
      <w:r w:rsidR="005C4A09">
        <w:t xml:space="preserve"> Prozent </w:t>
      </w:r>
      <w:r>
        <w:t>von Beamt:innen des ehem</w:t>
      </w:r>
      <w:r w:rsidR="00A10893">
        <w:t>aligen</w:t>
      </w:r>
      <w:r>
        <w:t xml:space="preserve"> </w:t>
      </w:r>
      <w:r w:rsidR="00A10893">
        <w:t>h</w:t>
      </w:r>
      <w:r>
        <w:t xml:space="preserve">öheren </w:t>
      </w:r>
      <w:r w:rsidR="43CCFE67">
        <w:t>Dienst</w:t>
      </w:r>
      <w:r w:rsidR="0A6D632A">
        <w:t>s</w:t>
      </w:r>
      <w:r>
        <w:t xml:space="preserve"> (Laufbahngruppe 2, 2. Einstiegsamt).</w:t>
      </w:r>
      <w:r w:rsidR="00204645" w:rsidRPr="00204645">
        <w:t xml:space="preserve"> </w:t>
      </w:r>
    </w:p>
    <w:tbl>
      <w:tblPr>
        <w:tblStyle w:val="Tabellenraster"/>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0"/>
      </w:tblGrid>
      <w:tr w:rsidR="00583FC1" w14:paraId="17BB609A" w14:textId="77777777" w:rsidTr="009361D6">
        <w:trPr>
          <w:trHeight w:val="5339"/>
        </w:trPr>
        <w:tc>
          <w:tcPr>
            <w:tcW w:w="9200" w:type="dxa"/>
            <w:vAlign w:val="bottom"/>
          </w:tcPr>
          <w:p w14:paraId="3E427CD2" w14:textId="77FA29B2" w:rsidR="00583FC1" w:rsidRDefault="007A7538" w:rsidP="009361D6">
            <w:pPr>
              <w:pStyle w:val="Tabelleberschrift"/>
            </w:pPr>
            <w:r>
              <w:rPr>
                <w:noProof/>
                <w:color w:val="2B579A"/>
                <w:shd w:val="clear" w:color="auto" w:fill="E6E6E6"/>
              </w:rPr>
              <w:lastRenderedPageBreak/>
              <w:drawing>
                <wp:inline distT="0" distB="0" distL="0" distR="0" wp14:anchorId="67B1F92A" wp14:editId="322FABA2">
                  <wp:extent cx="4786685" cy="323053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892" cy="3238770"/>
                          </a:xfrm>
                          <a:prstGeom prst="rect">
                            <a:avLst/>
                          </a:prstGeom>
                          <a:noFill/>
                        </pic:spPr>
                      </pic:pic>
                    </a:graphicData>
                  </a:graphic>
                </wp:inline>
              </w:drawing>
            </w:r>
          </w:p>
        </w:tc>
      </w:tr>
    </w:tbl>
    <w:p w14:paraId="0A75C565" w14:textId="5866D73C" w:rsidR="00583FC1" w:rsidRDefault="00312BC2" w:rsidP="00312BC2">
      <w:pPr>
        <w:pStyle w:val="Beschriftung"/>
      </w:pPr>
      <w:bookmarkStart w:id="12" w:name="_Toc86324468"/>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3</w:t>
      </w:r>
      <w:r>
        <w:rPr>
          <w:color w:val="2B579A"/>
          <w:shd w:val="clear" w:color="auto" w:fill="E6E6E6"/>
        </w:rPr>
        <w:fldChar w:fldCharType="end"/>
      </w:r>
      <w:r>
        <w:t>: F</w:t>
      </w:r>
      <w:r w:rsidRPr="00E028E4">
        <w:t>unktions-/Tätigkeitsebene im öffentlichen Dienst</w:t>
      </w:r>
      <w:r w:rsidR="007A7538">
        <w:t xml:space="preserve"> in der Domäne Steuerverwaltung</w:t>
      </w:r>
      <w:bookmarkEnd w:id="12"/>
    </w:p>
    <w:p w14:paraId="0214926D" w14:textId="0562E93F" w:rsidR="00566C48" w:rsidRDefault="00204645" w:rsidP="00022042">
      <w:pPr>
        <w:pStyle w:val="Textkrper"/>
      </w:pPr>
      <w:r>
        <w:t xml:space="preserve">Personal- </w:t>
      </w:r>
      <w:r w:rsidR="00912C69">
        <w:t>und</w:t>
      </w:r>
      <w:r>
        <w:t xml:space="preserve"> Führungsverantwortung haben insgesamt 2</w:t>
      </w:r>
      <w:r w:rsidR="005C4A09">
        <w:t>5,6 Prozent</w:t>
      </w:r>
      <w:r>
        <w:t xml:space="preserve"> der Befragten</w:t>
      </w:r>
      <w:r w:rsidR="00583FC1">
        <w:t xml:space="preserve"> (n = 801)</w:t>
      </w:r>
      <w:r>
        <w:t>.</w:t>
      </w:r>
      <w:r w:rsidR="00D7128A">
        <w:t xml:space="preserve"> </w:t>
      </w:r>
      <w:r>
        <w:t>In Bezug zur</w:t>
      </w:r>
      <w:r w:rsidR="00566C48">
        <w:t xml:space="preserve"> </w:t>
      </w:r>
      <w:r>
        <w:t>Beschäftigungsdauer im</w:t>
      </w:r>
      <w:r w:rsidR="00566C48">
        <w:t xml:space="preserve"> öffentlichen Dienst </w:t>
      </w:r>
      <w:r w:rsidR="00D7128A">
        <w:t>sind</w:t>
      </w:r>
      <w:r w:rsidR="00566C48">
        <w:t xml:space="preserve"> insgesamt 15</w:t>
      </w:r>
      <w:r w:rsidR="005C4A09">
        <w:t>,0 Prozent</w:t>
      </w:r>
      <w:r w:rsidR="00D7128A">
        <w:t xml:space="preserve"> der Befragten</w:t>
      </w:r>
      <w:r w:rsidR="00566C48">
        <w:t xml:space="preserve"> weniger als fünf Jahre im öffentlichen</w:t>
      </w:r>
      <w:r w:rsidR="005C4A09">
        <w:t xml:space="preserve"> </w:t>
      </w:r>
      <w:r w:rsidR="00566C48">
        <w:t>Dienst; 18,8</w:t>
      </w:r>
      <w:r w:rsidR="005C4A09">
        <w:t xml:space="preserve"> Prozent</w:t>
      </w:r>
      <w:r w:rsidR="0047001E">
        <w:t xml:space="preserve"> zwischen 5 und 10 Jahren</w:t>
      </w:r>
      <w:r w:rsidR="00566C48">
        <w:t>, 18,</w:t>
      </w:r>
      <w:r w:rsidR="005C4A09">
        <w:t xml:space="preserve">4 Prozent </w:t>
      </w:r>
      <w:r w:rsidR="00566C48">
        <w:t>zwischen 10 und 20 Jahren, 23,</w:t>
      </w:r>
      <w:r w:rsidR="00B662AA">
        <w:t xml:space="preserve">8 Prozent </w:t>
      </w:r>
      <w:r w:rsidR="00566C48">
        <w:t>zwischen 20 und 30 Jahre</w:t>
      </w:r>
      <w:r w:rsidR="0047001E">
        <w:t>n</w:t>
      </w:r>
      <w:r w:rsidR="00566C48">
        <w:t>, 17,1</w:t>
      </w:r>
      <w:r w:rsidR="00B662AA">
        <w:t xml:space="preserve"> Prozent</w:t>
      </w:r>
      <w:r w:rsidR="00566C48">
        <w:t xml:space="preserve"> zwischen 30 und 40 Jahre</w:t>
      </w:r>
      <w:r w:rsidR="0047001E">
        <w:t>n</w:t>
      </w:r>
      <w:r w:rsidR="00566C48">
        <w:t xml:space="preserve"> und 6,8</w:t>
      </w:r>
      <w:r w:rsidR="00B662AA">
        <w:t xml:space="preserve"> Prozent</w:t>
      </w:r>
      <w:r w:rsidR="00566C48">
        <w:t xml:space="preserve"> mehr als 40 Jahre.</w:t>
      </w:r>
    </w:p>
    <w:tbl>
      <w:tblPr>
        <w:tblStyle w:val="Tabellenraster"/>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0"/>
      </w:tblGrid>
      <w:tr w:rsidR="00583FC1" w14:paraId="3381337D" w14:textId="77777777" w:rsidTr="009361D6">
        <w:trPr>
          <w:trHeight w:val="5339"/>
        </w:trPr>
        <w:tc>
          <w:tcPr>
            <w:tcW w:w="9200" w:type="dxa"/>
            <w:vAlign w:val="bottom"/>
          </w:tcPr>
          <w:p w14:paraId="03BE3844" w14:textId="52D335D5" w:rsidR="00583FC1" w:rsidRDefault="00583FC1" w:rsidP="009361D6">
            <w:pPr>
              <w:pStyle w:val="Tabelleberschrift"/>
            </w:pPr>
            <w:r>
              <w:rPr>
                <w:noProof/>
                <w:color w:val="2B579A"/>
                <w:shd w:val="clear" w:color="auto" w:fill="E6E6E6"/>
              </w:rPr>
              <w:drawing>
                <wp:inline distT="0" distB="0" distL="0" distR="0" wp14:anchorId="5E228706" wp14:editId="72C38BB3">
                  <wp:extent cx="5487035" cy="3103245"/>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103245"/>
                          </a:xfrm>
                          <a:prstGeom prst="rect">
                            <a:avLst/>
                          </a:prstGeom>
                          <a:noFill/>
                        </pic:spPr>
                      </pic:pic>
                    </a:graphicData>
                  </a:graphic>
                </wp:inline>
              </w:drawing>
            </w:r>
          </w:p>
        </w:tc>
      </w:tr>
    </w:tbl>
    <w:p w14:paraId="7EA11162" w14:textId="600F2A8D" w:rsidR="00583FC1" w:rsidRDefault="00312BC2" w:rsidP="00312BC2">
      <w:pPr>
        <w:pStyle w:val="Beschriftung"/>
      </w:pPr>
      <w:bookmarkStart w:id="13" w:name="_Toc86324469"/>
      <w:r>
        <w:lastRenderedPageBreak/>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4</w:t>
      </w:r>
      <w:r>
        <w:rPr>
          <w:color w:val="2B579A"/>
          <w:shd w:val="clear" w:color="auto" w:fill="E6E6E6"/>
        </w:rPr>
        <w:fldChar w:fldCharType="end"/>
      </w:r>
      <w:r>
        <w:t xml:space="preserve">: </w:t>
      </w:r>
      <w:r w:rsidRPr="00935CE9">
        <w:t>Beschäftigungsdauer im öffentlichen Dienst</w:t>
      </w:r>
      <w:r w:rsidR="007A7538">
        <w:t xml:space="preserve"> in der Domäne Steuerverwaltung</w:t>
      </w:r>
      <w:bookmarkEnd w:id="13"/>
    </w:p>
    <w:p w14:paraId="51C5FE04" w14:textId="0510AFD4" w:rsidR="009C1435" w:rsidRDefault="00517C4D" w:rsidP="00022042">
      <w:pPr>
        <w:pStyle w:val="Textkrper"/>
      </w:pPr>
      <w:r>
        <w:t xml:space="preserve">Der höchste Bildungsabschluss der Mehrheit der Befragten ist </w:t>
      </w:r>
      <w:r w:rsidR="00D40252">
        <w:t xml:space="preserve">ein </w:t>
      </w:r>
      <w:r>
        <w:t>Diplom (5</w:t>
      </w:r>
      <w:r w:rsidR="005C4A09">
        <w:t>8</w:t>
      </w:r>
      <w:r>
        <w:t>,</w:t>
      </w:r>
      <w:r w:rsidR="005C4A09">
        <w:t>7</w:t>
      </w:r>
      <w:r w:rsidR="007A7538">
        <w:t xml:space="preserve"> %</w:t>
      </w:r>
      <w:r>
        <w:t>).</w:t>
      </w:r>
      <w:r w:rsidR="0000674D">
        <w:t xml:space="preserve"> </w:t>
      </w:r>
      <w:r w:rsidR="00C97DEE">
        <w:t>85</w:t>
      </w:r>
      <w:r w:rsidR="00D27AE3">
        <w:t>,0</w:t>
      </w:r>
      <w:r w:rsidR="00C97DEE">
        <w:t> Prozent der Befragten gaben zusätzlich an, dass ihre Ausbildung oder ihr Studium eine verwaltungsspezifische Ausrichtung hatte</w:t>
      </w:r>
      <w:r w:rsidR="00583FC1">
        <w:t xml:space="preserve"> (n = 640)</w:t>
      </w:r>
      <w:r w:rsidR="00C97DEE">
        <w:t>.</w:t>
      </w:r>
    </w:p>
    <w:p w14:paraId="23B2CBD2" w14:textId="791F351D" w:rsidR="008C0F0A" w:rsidRDefault="008C0F0A" w:rsidP="008C0F0A">
      <w:pPr>
        <w:pStyle w:val="Beschriftung"/>
      </w:pPr>
      <w:bookmarkStart w:id="14" w:name="_Toc86324421"/>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1</w:t>
      </w:r>
      <w:r>
        <w:rPr>
          <w:color w:val="2B579A"/>
          <w:shd w:val="clear" w:color="auto" w:fill="E6E6E6"/>
        </w:rPr>
        <w:fldChar w:fldCharType="end"/>
      </w:r>
      <w:r>
        <w:t>: Höchster Bildungsabschluss</w:t>
      </w:r>
      <w:r w:rsidR="007A7538">
        <w:t xml:space="preserve"> in der Domäne Steuerverwaltung</w:t>
      </w:r>
      <w:r>
        <w:t xml:space="preserve"> (n=786)</w:t>
      </w:r>
      <w:bookmarkEnd w:id="14"/>
    </w:p>
    <w:tbl>
      <w:tblPr>
        <w:tblStyle w:val="Tabellenraster"/>
        <w:tblW w:w="6320" w:type="dxa"/>
        <w:tblLook w:val="04A0" w:firstRow="1" w:lastRow="0" w:firstColumn="1" w:lastColumn="0" w:noHBand="0" w:noVBand="1"/>
      </w:tblPr>
      <w:tblGrid>
        <w:gridCol w:w="5240"/>
        <w:gridCol w:w="1080"/>
      </w:tblGrid>
      <w:tr w:rsidR="008C0F0A" w14:paraId="32323F4F" w14:textId="77777777" w:rsidTr="007A7538">
        <w:trPr>
          <w:trHeight w:val="283"/>
        </w:trPr>
        <w:tc>
          <w:tcPr>
            <w:tcW w:w="5240" w:type="dxa"/>
            <w:vAlign w:val="center"/>
          </w:tcPr>
          <w:p w14:paraId="1D41EC7E" w14:textId="45BD2A25" w:rsidR="008C0F0A" w:rsidRDefault="008C0F0A" w:rsidP="007A7538">
            <w:pPr>
              <w:pStyle w:val="Tabelleberschrift"/>
            </w:pPr>
            <w:r>
              <w:t>Höchster Bildungsabschluss</w:t>
            </w:r>
          </w:p>
        </w:tc>
        <w:tc>
          <w:tcPr>
            <w:tcW w:w="1080" w:type="dxa"/>
            <w:vAlign w:val="center"/>
          </w:tcPr>
          <w:p w14:paraId="051A4FE8" w14:textId="6BA2AC9E" w:rsidR="008C0F0A" w:rsidRDefault="008C0F0A" w:rsidP="007A7538">
            <w:pPr>
              <w:pStyle w:val="Tabelleberschrift"/>
            </w:pPr>
            <w:r>
              <w:t>Prozente</w:t>
            </w:r>
          </w:p>
        </w:tc>
      </w:tr>
      <w:tr w:rsidR="008C0F0A" w14:paraId="2BF4FBD9" w14:textId="77777777" w:rsidTr="007A7538">
        <w:trPr>
          <w:trHeight w:val="283"/>
        </w:trPr>
        <w:tc>
          <w:tcPr>
            <w:tcW w:w="5240" w:type="dxa"/>
            <w:vAlign w:val="center"/>
          </w:tcPr>
          <w:p w14:paraId="4CB378F0" w14:textId="0292E45F" w:rsidR="008C0F0A" w:rsidRDefault="008C0F0A" w:rsidP="007A7538">
            <w:pPr>
              <w:pStyle w:val="TabelleText"/>
            </w:pPr>
            <w:r w:rsidRPr="008C0F0A">
              <w:t>Haupt-(Volks-)schulabschluss oder vergleichbar</w:t>
            </w:r>
          </w:p>
        </w:tc>
        <w:tc>
          <w:tcPr>
            <w:tcW w:w="1080" w:type="dxa"/>
            <w:vAlign w:val="center"/>
          </w:tcPr>
          <w:p w14:paraId="1C3374B8" w14:textId="3B7A658F" w:rsidR="008C0F0A" w:rsidRDefault="008C0F0A" w:rsidP="007A7538">
            <w:pPr>
              <w:pStyle w:val="TabelleText"/>
            </w:pPr>
            <w:r w:rsidRPr="00E6690E">
              <w:t>0,4</w:t>
            </w:r>
          </w:p>
        </w:tc>
      </w:tr>
      <w:tr w:rsidR="008C0F0A" w14:paraId="4C8B4DBC" w14:textId="77777777" w:rsidTr="007A7538">
        <w:trPr>
          <w:trHeight w:val="283"/>
        </w:trPr>
        <w:tc>
          <w:tcPr>
            <w:tcW w:w="5240" w:type="dxa"/>
            <w:vAlign w:val="center"/>
          </w:tcPr>
          <w:p w14:paraId="706E83C7" w14:textId="096EB7F2" w:rsidR="008C0F0A" w:rsidRDefault="008C0F0A" w:rsidP="007A7538">
            <w:pPr>
              <w:pStyle w:val="TabelleText"/>
            </w:pPr>
            <w:r w:rsidRPr="008C0F0A">
              <w:t>Mittlerer Abschluss oder vergleichbar</w:t>
            </w:r>
          </w:p>
        </w:tc>
        <w:tc>
          <w:tcPr>
            <w:tcW w:w="1080" w:type="dxa"/>
            <w:vAlign w:val="center"/>
          </w:tcPr>
          <w:p w14:paraId="5AC2623A" w14:textId="75C526B8" w:rsidR="008C0F0A" w:rsidRDefault="008C0F0A" w:rsidP="007A7538">
            <w:pPr>
              <w:pStyle w:val="TabelleText"/>
            </w:pPr>
            <w:r w:rsidRPr="00E6690E">
              <w:t>12,0</w:t>
            </w:r>
          </w:p>
        </w:tc>
      </w:tr>
      <w:tr w:rsidR="008C0F0A" w14:paraId="246A9944" w14:textId="77777777" w:rsidTr="007A7538">
        <w:trPr>
          <w:trHeight w:val="283"/>
        </w:trPr>
        <w:tc>
          <w:tcPr>
            <w:tcW w:w="5240" w:type="dxa"/>
            <w:vAlign w:val="center"/>
          </w:tcPr>
          <w:p w14:paraId="4B71F7A2" w14:textId="779383FF" w:rsidR="008C0F0A" w:rsidRPr="008C0F0A" w:rsidRDefault="008C0F0A" w:rsidP="007A7538">
            <w:pPr>
              <w:pStyle w:val="TabelleText"/>
            </w:pPr>
            <w:r w:rsidRPr="008C0F0A">
              <w:t>Fachhochschul- oder Hochschulreife oder vergleichbar</w:t>
            </w:r>
          </w:p>
        </w:tc>
        <w:tc>
          <w:tcPr>
            <w:tcW w:w="1080" w:type="dxa"/>
            <w:vAlign w:val="center"/>
          </w:tcPr>
          <w:p w14:paraId="6E35E3A1" w14:textId="276B537C" w:rsidR="008C0F0A" w:rsidRDefault="008C0F0A" w:rsidP="007A7538">
            <w:pPr>
              <w:pStyle w:val="TabelleText"/>
            </w:pPr>
            <w:r w:rsidRPr="00E6690E">
              <w:t>13,4</w:t>
            </w:r>
          </w:p>
        </w:tc>
      </w:tr>
      <w:tr w:rsidR="008C0F0A" w14:paraId="5721DCE7" w14:textId="77777777" w:rsidTr="007A7538">
        <w:trPr>
          <w:trHeight w:val="283"/>
        </w:trPr>
        <w:tc>
          <w:tcPr>
            <w:tcW w:w="5240" w:type="dxa"/>
            <w:vAlign w:val="center"/>
          </w:tcPr>
          <w:p w14:paraId="6AEA0E50" w14:textId="713BB99B" w:rsidR="008C0F0A" w:rsidRPr="008C0F0A" w:rsidRDefault="008C0F0A" w:rsidP="007A7538">
            <w:pPr>
              <w:pStyle w:val="TabelleText"/>
            </w:pPr>
            <w:r w:rsidRPr="008C0F0A">
              <w:t>Lehre/Berufsausbildung im dualen System oder vergleichbar</w:t>
            </w:r>
          </w:p>
        </w:tc>
        <w:tc>
          <w:tcPr>
            <w:tcW w:w="1080" w:type="dxa"/>
            <w:vAlign w:val="center"/>
          </w:tcPr>
          <w:p w14:paraId="303407F4" w14:textId="5B6E9296" w:rsidR="008C0F0A" w:rsidRDefault="008C0F0A" w:rsidP="007A7538">
            <w:pPr>
              <w:pStyle w:val="TabelleText"/>
            </w:pPr>
            <w:r w:rsidRPr="00E6690E">
              <w:t>9,3</w:t>
            </w:r>
          </w:p>
        </w:tc>
      </w:tr>
      <w:tr w:rsidR="008C0F0A" w14:paraId="49A6D2A3" w14:textId="77777777" w:rsidTr="007A7538">
        <w:trPr>
          <w:trHeight w:val="283"/>
        </w:trPr>
        <w:tc>
          <w:tcPr>
            <w:tcW w:w="5240" w:type="dxa"/>
            <w:vAlign w:val="center"/>
          </w:tcPr>
          <w:p w14:paraId="70395C7E" w14:textId="1B4C65C6" w:rsidR="008C0F0A" w:rsidRPr="008C0F0A" w:rsidRDefault="008C0F0A" w:rsidP="007A7538">
            <w:pPr>
              <w:pStyle w:val="TabelleText"/>
            </w:pPr>
            <w:r w:rsidRPr="008C0F0A">
              <w:t>Fachschulabschluss oder vergleichbar</w:t>
            </w:r>
          </w:p>
        </w:tc>
        <w:tc>
          <w:tcPr>
            <w:tcW w:w="1080" w:type="dxa"/>
            <w:vAlign w:val="center"/>
          </w:tcPr>
          <w:p w14:paraId="639E4415" w14:textId="3BFA7CD4" w:rsidR="008C0F0A" w:rsidRDefault="008C0F0A" w:rsidP="007A7538">
            <w:pPr>
              <w:pStyle w:val="TabelleText"/>
            </w:pPr>
            <w:r w:rsidRPr="00E6690E">
              <w:t>2,0</w:t>
            </w:r>
          </w:p>
        </w:tc>
      </w:tr>
      <w:tr w:rsidR="008C0F0A" w14:paraId="1238F42E" w14:textId="77777777" w:rsidTr="007A7538">
        <w:trPr>
          <w:trHeight w:val="283"/>
        </w:trPr>
        <w:tc>
          <w:tcPr>
            <w:tcW w:w="5240" w:type="dxa"/>
            <w:vAlign w:val="center"/>
          </w:tcPr>
          <w:p w14:paraId="6A8ED14B" w14:textId="5CE91726" w:rsidR="008C0F0A" w:rsidRPr="008C0F0A" w:rsidRDefault="008C0F0A" w:rsidP="007A7538">
            <w:pPr>
              <w:pStyle w:val="TabelleText"/>
            </w:pPr>
            <w:r w:rsidRPr="008C0F0A">
              <w:t>Bachelor oder vergleichbar</w:t>
            </w:r>
          </w:p>
        </w:tc>
        <w:tc>
          <w:tcPr>
            <w:tcW w:w="1080" w:type="dxa"/>
            <w:vAlign w:val="center"/>
          </w:tcPr>
          <w:p w14:paraId="0400152C" w14:textId="13939FEB" w:rsidR="008C0F0A" w:rsidRDefault="008C0F0A" w:rsidP="007A7538">
            <w:pPr>
              <w:pStyle w:val="TabelleText"/>
            </w:pPr>
            <w:r w:rsidRPr="00E6690E">
              <w:t>1,9</w:t>
            </w:r>
          </w:p>
        </w:tc>
      </w:tr>
      <w:tr w:rsidR="008C0F0A" w14:paraId="590E71C2" w14:textId="77777777" w:rsidTr="007A7538">
        <w:trPr>
          <w:trHeight w:val="283"/>
        </w:trPr>
        <w:tc>
          <w:tcPr>
            <w:tcW w:w="5240" w:type="dxa"/>
            <w:vAlign w:val="center"/>
          </w:tcPr>
          <w:p w14:paraId="6AFC4ECA" w14:textId="7529EBD0" w:rsidR="008C0F0A" w:rsidRPr="008C0F0A" w:rsidRDefault="008C0F0A" w:rsidP="007A7538">
            <w:pPr>
              <w:pStyle w:val="TabelleText"/>
            </w:pPr>
            <w:r w:rsidRPr="008C0F0A">
              <w:t>Master oder vergleichbar</w:t>
            </w:r>
          </w:p>
        </w:tc>
        <w:tc>
          <w:tcPr>
            <w:tcW w:w="1080" w:type="dxa"/>
            <w:vAlign w:val="center"/>
          </w:tcPr>
          <w:p w14:paraId="6C677C0A" w14:textId="216AB81D" w:rsidR="008C0F0A" w:rsidRDefault="008C0F0A" w:rsidP="007A7538">
            <w:pPr>
              <w:pStyle w:val="TabelleText"/>
            </w:pPr>
            <w:r w:rsidRPr="00E6690E">
              <w:t>2,4</w:t>
            </w:r>
          </w:p>
        </w:tc>
      </w:tr>
      <w:tr w:rsidR="008C0F0A" w14:paraId="7B96760C" w14:textId="77777777" w:rsidTr="007A7538">
        <w:trPr>
          <w:trHeight w:val="283"/>
        </w:trPr>
        <w:tc>
          <w:tcPr>
            <w:tcW w:w="5240" w:type="dxa"/>
            <w:vAlign w:val="center"/>
          </w:tcPr>
          <w:p w14:paraId="2CA08A1C" w14:textId="644870B0" w:rsidR="008C0F0A" w:rsidRPr="008C0F0A" w:rsidRDefault="008C0F0A" w:rsidP="007A7538">
            <w:pPr>
              <w:pStyle w:val="TabelleText"/>
            </w:pPr>
            <w:r w:rsidRPr="008C0F0A">
              <w:t>Diplom (Fachhochschule) oder vergleichbar</w:t>
            </w:r>
          </w:p>
        </w:tc>
        <w:tc>
          <w:tcPr>
            <w:tcW w:w="1080" w:type="dxa"/>
            <w:vAlign w:val="center"/>
          </w:tcPr>
          <w:p w14:paraId="25DF1E34" w14:textId="1625FDCA" w:rsidR="008C0F0A" w:rsidRDefault="008C0F0A" w:rsidP="007A7538">
            <w:pPr>
              <w:pStyle w:val="TabelleText"/>
            </w:pPr>
            <w:r w:rsidRPr="00E6690E">
              <w:t>58,7</w:t>
            </w:r>
          </w:p>
        </w:tc>
      </w:tr>
    </w:tbl>
    <w:p w14:paraId="5659EB58" w14:textId="40643CFD" w:rsidR="004A68E4" w:rsidRDefault="25A3327C" w:rsidP="00604C08">
      <w:pPr>
        <w:pStyle w:val="berschrift3"/>
      </w:pPr>
      <w:bookmarkStart w:id="15" w:name="_Ref83819127"/>
      <w:bookmarkStart w:id="16" w:name="_Toc86324442"/>
      <w:r>
        <w:t>Stand der Digitalisierung und Nutzung von IT</w:t>
      </w:r>
      <w:bookmarkEnd w:id="15"/>
      <w:bookmarkEnd w:id="16"/>
    </w:p>
    <w:p w14:paraId="2D8EFFE3" w14:textId="4CE431B7" w:rsidR="00B93D66" w:rsidRDefault="004A2381" w:rsidP="00F80D71">
      <w:pPr>
        <w:pStyle w:val="Textkrper"/>
      </w:pPr>
      <w:r>
        <w:t xml:space="preserve">Die IT-Nutzung in der </w:t>
      </w:r>
      <w:r w:rsidR="0069413D">
        <w:t xml:space="preserve">Steuerverwaltung </w:t>
      </w:r>
      <w:r>
        <w:t>ist erwartungsgemäß stark ausgeprägt</w:t>
      </w:r>
      <w:r w:rsidR="004B74EA">
        <w:t xml:space="preserve">. Gleichwohl </w:t>
      </w:r>
      <w:r w:rsidR="00C1406E">
        <w:t>wird</w:t>
      </w:r>
      <w:r w:rsidR="004B74EA">
        <w:t xml:space="preserve"> rund die Hälfte der Steuererklärungen noch in Papierform eingereicht. Diese Dokumente werden vor der Bearbeitung vollständig digitalisiert</w:t>
      </w:r>
      <w:r w:rsidR="00E87AA2">
        <w:t>.</w:t>
      </w:r>
      <w:r w:rsidR="004B74EA">
        <w:t xml:space="preserve"> 26,0 Prozent der </w:t>
      </w:r>
      <w:r w:rsidR="0070479C">
        <w:t xml:space="preserve">befragten </w:t>
      </w:r>
      <w:r w:rsidR="004B74EA">
        <w:t>Beschäftigten geben an, im Rahmen ihrer Arbeit weitestgehend ohne Papier auszukommen.</w:t>
      </w:r>
      <w:r>
        <w:t xml:space="preserve"> </w:t>
      </w:r>
      <w:r w:rsidR="00795414">
        <w:t>Circa</w:t>
      </w:r>
      <w:r w:rsidR="005D4382">
        <w:t xml:space="preserve"> </w:t>
      </w:r>
      <w:r w:rsidR="00C93AF7">
        <w:t>83</w:t>
      </w:r>
      <w:r w:rsidR="00C01700">
        <w:t xml:space="preserve"> Prozent</w:t>
      </w:r>
      <w:r w:rsidR="00C93AF7">
        <w:t xml:space="preserve"> der Befragten </w:t>
      </w:r>
      <w:r w:rsidR="005D4382">
        <w:t xml:space="preserve">nutzen in </w:t>
      </w:r>
      <w:r w:rsidR="00C93AF7">
        <w:t>mehr als 80</w:t>
      </w:r>
      <w:r w:rsidR="00D27AE3">
        <w:t>,0</w:t>
      </w:r>
      <w:r w:rsidR="00C01700">
        <w:t xml:space="preserve"> Prozent</w:t>
      </w:r>
      <w:r w:rsidR="00C93AF7">
        <w:t xml:space="preserve"> ihrer täglichen Arbeitszeit IT</w:t>
      </w:r>
      <w:r w:rsidR="00BB6E31">
        <w:t>.</w:t>
      </w:r>
      <w:r w:rsidR="0069413D">
        <w:t xml:space="preserve"> </w:t>
      </w:r>
      <w:r w:rsidR="00057D41">
        <w:t>J</w:t>
      </w:r>
      <w:r w:rsidR="00174BF0">
        <w:t xml:space="preserve">e älter die Befragten sind bzw. je länger sie bereits in der öffentlichen Verwaltung beschäftigt sind, desto geringer </w:t>
      </w:r>
      <w:r w:rsidR="00EC1924">
        <w:t>(leichter</w:t>
      </w:r>
      <w:r w:rsidR="00CB15FF">
        <w:t xml:space="preserve"> statistisch signifikanter Zusammenhang)</w:t>
      </w:r>
      <w:r w:rsidR="00174BF0" w:rsidDel="00317588">
        <w:t xml:space="preserve"> </w:t>
      </w:r>
      <w:r w:rsidR="00317588">
        <w:t xml:space="preserve">fällt </w:t>
      </w:r>
      <w:r w:rsidR="00A311CE">
        <w:t xml:space="preserve">der </w:t>
      </w:r>
      <w:r w:rsidR="00174BF0">
        <w:t xml:space="preserve">Anteil </w:t>
      </w:r>
      <w:r w:rsidR="00040EA6">
        <w:t>derjenigen</w:t>
      </w:r>
      <w:r w:rsidR="00F43FA6">
        <w:t xml:space="preserve"> aus</w:t>
      </w:r>
      <w:r w:rsidR="00B3121D">
        <w:t>,</w:t>
      </w:r>
      <w:r w:rsidR="00040EA6">
        <w:t xml:space="preserve"> </w:t>
      </w:r>
      <w:r w:rsidR="00D705C5">
        <w:t>die</w:t>
      </w:r>
      <w:r w:rsidR="00E87AA2">
        <w:t xml:space="preserve"> dies</w:t>
      </w:r>
      <w:r w:rsidR="00D705C5">
        <w:t xml:space="preserve"> täglich </w:t>
      </w:r>
      <w:r w:rsidR="00E87AA2">
        <w:t>tun</w:t>
      </w:r>
      <w:r w:rsidR="00F43FA6">
        <w:t xml:space="preserve"> </w:t>
      </w:r>
      <w:r w:rsidR="00CD0C06">
        <w:t>(r = </w:t>
      </w:r>
      <w:r w:rsidR="006F2630">
        <w:t>0,</w:t>
      </w:r>
      <w:r w:rsidR="00CD0C06">
        <w:t>156; p &lt; 0,01 und r = </w:t>
      </w:r>
      <w:r w:rsidR="006F2630">
        <w:t>0,</w:t>
      </w:r>
      <w:r w:rsidR="00CD0C06">
        <w:t>178; p &lt; 0,01).</w:t>
      </w:r>
      <w:r w:rsidR="00FB1F84">
        <w:t xml:space="preserve"> </w:t>
      </w:r>
      <w:r w:rsidR="00B52BC3">
        <w:t xml:space="preserve">Zwischen </w:t>
      </w:r>
      <w:r w:rsidR="0070479C">
        <w:t>Befragten</w:t>
      </w:r>
      <w:r w:rsidR="00B52BC3">
        <w:t xml:space="preserve"> mit und ohne Führungsverantwortung besteht hierbei ein Unterschied mittlerer Stärke (z = -10,427; p = 0,000; r = 0,34). </w:t>
      </w:r>
      <w:r w:rsidR="0070479C">
        <w:rPr>
          <w:b/>
        </w:rPr>
        <w:t>Befragte</w:t>
      </w:r>
      <w:r w:rsidR="00B52BC3" w:rsidRPr="00914A5F">
        <w:rPr>
          <w:b/>
        </w:rPr>
        <w:t xml:space="preserve"> ohne Führungsverantwortung nutzen </w:t>
      </w:r>
      <w:r w:rsidR="00A554D0">
        <w:rPr>
          <w:b/>
        </w:rPr>
        <w:t>zu</w:t>
      </w:r>
      <w:r w:rsidR="001B6D5D" w:rsidRPr="00914A5F">
        <w:rPr>
          <w:b/>
        </w:rPr>
        <w:t xml:space="preserve"> </w:t>
      </w:r>
      <w:r w:rsidR="00B52BC3" w:rsidRPr="00914A5F">
        <w:rPr>
          <w:b/>
        </w:rPr>
        <w:t>eine</w:t>
      </w:r>
      <w:r w:rsidR="00A25858" w:rsidRPr="00914A5F">
        <w:rPr>
          <w:b/>
        </w:rPr>
        <w:t>m</w:t>
      </w:r>
      <w:r w:rsidR="00B52BC3" w:rsidRPr="00914A5F">
        <w:rPr>
          <w:b/>
        </w:rPr>
        <w:t xml:space="preserve"> größeren Teil ihrer Arbeitszeit IT als die </w:t>
      </w:r>
      <w:r w:rsidR="0070479C" w:rsidRPr="10C6B956">
        <w:rPr>
          <w:b/>
          <w:bCs/>
        </w:rPr>
        <w:t>Befragte</w:t>
      </w:r>
      <w:r w:rsidR="7A9A3012" w:rsidRPr="10C6B956">
        <w:rPr>
          <w:b/>
          <w:bCs/>
        </w:rPr>
        <w:t>n</w:t>
      </w:r>
      <w:r w:rsidR="00B52BC3" w:rsidRPr="00914A5F">
        <w:rPr>
          <w:b/>
        </w:rPr>
        <w:t xml:space="preserve"> mit Führungsverantwortung.</w:t>
      </w:r>
      <w:r w:rsidR="00B42666">
        <w:rPr>
          <w:b/>
        </w:rPr>
        <w:t xml:space="preserve"> </w:t>
      </w:r>
      <w:r w:rsidR="0070479C">
        <w:t>Befragte</w:t>
      </w:r>
      <w:r w:rsidR="0089349A" w:rsidRPr="001432CA">
        <w:t xml:space="preserve"> mit Führungs- oder Personalverantwortung </w:t>
      </w:r>
      <w:r w:rsidR="00B42666">
        <w:t xml:space="preserve">stimmen dennoch </w:t>
      </w:r>
      <w:r w:rsidR="0089349A" w:rsidRPr="001432CA">
        <w:t>eher zu</w:t>
      </w:r>
      <w:r w:rsidR="00B42666">
        <w:t xml:space="preserve"> </w:t>
      </w:r>
      <w:r w:rsidR="0089349A">
        <w:t xml:space="preserve">(allerdings nur schwacher statistisch signifikanter </w:t>
      </w:r>
      <w:r w:rsidR="5C9BFAB4">
        <w:t>Unterschied</w:t>
      </w:r>
      <w:r w:rsidR="0089349A">
        <w:t xml:space="preserve">) </w:t>
      </w:r>
      <w:r w:rsidR="0089349A" w:rsidRPr="001432CA">
        <w:t>ohne Papier auszukommen (</w:t>
      </w:r>
      <w:r w:rsidR="4E078A31" w:rsidRPr="001432CA">
        <w:t>phi = 0,110</w:t>
      </w:r>
      <w:r w:rsidR="0089349A" w:rsidRPr="001432CA">
        <w:t>; p = 0,002</w:t>
      </w:r>
      <w:r w:rsidR="69BC8EBA" w:rsidRPr="001432CA">
        <w:t>)</w:t>
      </w:r>
      <w:r w:rsidR="61D64691">
        <w:t>.</w:t>
      </w:r>
      <w:r w:rsidR="001C5627">
        <w:t xml:space="preserve"> </w:t>
      </w:r>
      <w:r w:rsidR="337DB57F">
        <w:t>S</w:t>
      </w:r>
      <w:r w:rsidR="61D64691">
        <w:t>ie</w:t>
      </w:r>
      <w:r w:rsidR="001C5627">
        <w:t xml:space="preserve"> arbeiten auch </w:t>
      </w:r>
      <w:r w:rsidR="001C5627" w:rsidRPr="001C5627">
        <w:t>häufiger</w:t>
      </w:r>
      <w:r w:rsidR="001C5627">
        <w:rPr>
          <w:rStyle w:val="Kommentarzeichen"/>
          <w:rFonts w:eastAsiaTheme="majorEastAsia" w:cs="Arial"/>
          <w:bCs/>
          <w:kern w:val="28"/>
        </w:rPr>
        <w:t xml:space="preserve"> </w:t>
      </w:r>
      <w:r w:rsidR="0089349A" w:rsidRPr="001432CA">
        <w:t>in wechselnden Teams (</w:t>
      </w:r>
      <w:r w:rsidR="717C22E2" w:rsidRPr="001432CA">
        <w:t>phi</w:t>
      </w:r>
      <w:r w:rsidR="69BC8EBA" w:rsidRPr="001432CA">
        <w:t> = </w:t>
      </w:r>
      <w:r w:rsidR="782D0B8E" w:rsidRPr="001432CA">
        <w:t>0,241</w:t>
      </w:r>
      <w:r w:rsidR="0089349A" w:rsidRPr="001432CA">
        <w:t xml:space="preserve">; p = 0,000) und </w:t>
      </w:r>
      <w:r w:rsidR="007D2426">
        <w:t xml:space="preserve">müssen häufiger </w:t>
      </w:r>
      <w:r w:rsidR="0089349A" w:rsidRPr="001432CA">
        <w:t>komplexe Arbeitsprozesse gestalten (</w:t>
      </w:r>
      <w:r w:rsidR="68F83925" w:rsidRPr="001432CA">
        <w:t>phi</w:t>
      </w:r>
      <w:r w:rsidR="69BC8EBA" w:rsidRPr="001432CA">
        <w:t> = </w:t>
      </w:r>
      <w:r w:rsidR="2778A7F5" w:rsidRPr="001432CA">
        <w:t>0,171</w:t>
      </w:r>
      <w:r w:rsidR="0089349A" w:rsidRPr="001432CA">
        <w:t>; p = 0,000</w:t>
      </w:r>
      <w:r w:rsidR="69BC8EBA" w:rsidRPr="001432CA">
        <w:t>).</w:t>
      </w:r>
      <w:r w:rsidR="0089349A" w:rsidRPr="001432CA">
        <w:t xml:space="preserve"> </w:t>
      </w:r>
      <w:r w:rsidR="000C5EF4">
        <w:t xml:space="preserve">Die Anforderung komplexe </w:t>
      </w:r>
      <w:r w:rsidR="00147225">
        <w:t>Arbeitsprozesse gestalten zu können</w:t>
      </w:r>
      <w:r w:rsidR="00C03B4C">
        <w:t xml:space="preserve">, steigt </w:t>
      </w:r>
      <w:r w:rsidR="27229184">
        <w:t>ebenfalls</w:t>
      </w:r>
      <w:r w:rsidR="00C03B4C">
        <w:t xml:space="preserve"> mit der </w:t>
      </w:r>
      <w:r w:rsidR="1E0B6F8E">
        <w:t xml:space="preserve">Länge der </w:t>
      </w:r>
      <w:r w:rsidR="00C03B4C">
        <w:t xml:space="preserve">Betriebszugehörigkeit. </w:t>
      </w:r>
      <w:r w:rsidR="0089349A">
        <w:t xml:space="preserve">Je älter die Befragten </w:t>
      </w:r>
      <w:r w:rsidR="00DE33FE">
        <w:t xml:space="preserve">sind </w:t>
      </w:r>
      <w:r w:rsidR="0089349A">
        <w:t xml:space="preserve">bzw. je länger sie bereits in der öffentlichen Verwaltung </w:t>
      </w:r>
      <w:r w:rsidR="00DE33FE">
        <w:t>arbeiten</w:t>
      </w:r>
      <w:r w:rsidR="0089349A">
        <w:t>, desto eher müssen sie komplexe Arbeitsprozesse gestalten können (r = 0,184; p &lt; 0,01 und r = 0,195; p &lt; 0,01).</w:t>
      </w:r>
    </w:p>
    <w:tbl>
      <w:tblPr>
        <w:tblStyle w:val="Tabellenraster"/>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0C07F8" w14:paraId="5995CB4D" w14:textId="77777777" w:rsidTr="007A7538">
        <w:trPr>
          <w:trHeight w:val="5850"/>
        </w:trPr>
        <w:tc>
          <w:tcPr>
            <w:tcW w:w="9137" w:type="dxa"/>
            <w:vAlign w:val="bottom"/>
          </w:tcPr>
          <w:p w14:paraId="3487D226" w14:textId="1305457E" w:rsidR="000C07F8" w:rsidRDefault="00ED7ED0" w:rsidP="009361D6">
            <w:pPr>
              <w:pStyle w:val="Tabelleberschrift"/>
            </w:pPr>
            <w:r>
              <w:rPr>
                <w:noProof/>
                <w:color w:val="2B579A"/>
                <w:shd w:val="clear" w:color="auto" w:fill="E6E6E6"/>
              </w:rPr>
              <w:lastRenderedPageBreak/>
              <w:drawing>
                <wp:inline distT="0" distB="0" distL="0" distR="0" wp14:anchorId="20C6D8D7" wp14:editId="56148819">
                  <wp:extent cx="5772393" cy="3570136"/>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6586" cy="3578914"/>
                          </a:xfrm>
                          <a:prstGeom prst="rect">
                            <a:avLst/>
                          </a:prstGeom>
                          <a:noFill/>
                        </pic:spPr>
                      </pic:pic>
                    </a:graphicData>
                  </a:graphic>
                </wp:inline>
              </w:drawing>
            </w:r>
          </w:p>
        </w:tc>
      </w:tr>
    </w:tbl>
    <w:p w14:paraId="03CE165D" w14:textId="18624423" w:rsidR="00B93D66" w:rsidRDefault="00B93D66" w:rsidP="00B93D66">
      <w:pPr>
        <w:pStyle w:val="Beschriftung"/>
        <w:rPr>
          <w:highlight w:val="yellow"/>
        </w:rPr>
      </w:pPr>
      <w:bookmarkStart w:id="17" w:name="_Toc86324470"/>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5</w:t>
      </w:r>
      <w:r>
        <w:rPr>
          <w:color w:val="2B579A"/>
          <w:shd w:val="clear" w:color="auto" w:fill="E6E6E6"/>
        </w:rPr>
        <w:fldChar w:fldCharType="end"/>
      </w:r>
      <w:r>
        <w:t>: Rahmenbedingungen der Berufstätigkeit</w:t>
      </w:r>
      <w:r w:rsidR="007A7538">
        <w:t xml:space="preserve"> in der Domäne Steuerverwaltung</w:t>
      </w:r>
      <w:bookmarkEnd w:id="17"/>
    </w:p>
    <w:p w14:paraId="7F4A2C06" w14:textId="6F814B77" w:rsidR="0035385A" w:rsidRDefault="00CE6C36" w:rsidP="0044278D">
      <w:pPr>
        <w:pStyle w:val="Textkrper"/>
      </w:pPr>
      <w:r>
        <w:t xml:space="preserve">Es ist davon auszugehen, dass die meisten Mitarbeitenden der Steuerverwaltung in </w:t>
      </w:r>
      <w:r w:rsidR="00AB6F3B">
        <w:t xml:space="preserve">Teams arbeiten. </w:t>
      </w:r>
      <w:r w:rsidR="004A3F9E">
        <w:t xml:space="preserve">In dem von uns näher betrachteten Finanzamt </w:t>
      </w:r>
      <w:r w:rsidR="00146830">
        <w:t xml:space="preserve">bestehen diese </w:t>
      </w:r>
      <w:r w:rsidR="00BD2E0C" w:rsidRPr="00022042">
        <w:t>Teams</w:t>
      </w:r>
      <w:r w:rsidR="00146830">
        <w:t xml:space="preserve"> </w:t>
      </w:r>
      <w:r w:rsidR="004A3F9E" w:rsidRPr="00022042">
        <w:t xml:space="preserve">aus etwa 12 bis 13 Personen </w:t>
      </w:r>
      <w:r w:rsidR="00067749">
        <w:t>und organisieren</w:t>
      </w:r>
      <w:r w:rsidR="00D53AB3" w:rsidRPr="00D53AB3">
        <w:t xml:space="preserve"> </w:t>
      </w:r>
      <w:r w:rsidR="00D53AB3">
        <w:t>ihre Arbeit selbst</w:t>
      </w:r>
      <w:r w:rsidR="00067749">
        <w:t xml:space="preserve">. </w:t>
      </w:r>
      <w:r w:rsidR="00A24572">
        <w:t>Grundsätzlich arbeitet</w:t>
      </w:r>
      <w:r w:rsidR="00CD1163">
        <w:t xml:space="preserve"> </w:t>
      </w:r>
      <w:r w:rsidR="00A24572">
        <w:t>die große Mehrzahl der Befragten mehrmals pro Woche im Team (64,4</w:t>
      </w:r>
      <w:r w:rsidR="007A7538">
        <w:t xml:space="preserve"> %</w:t>
      </w:r>
      <w:r w:rsidR="00A24572">
        <w:t>).</w:t>
      </w:r>
      <w:r w:rsidR="00A24572" w:rsidRPr="00E56187">
        <w:t xml:space="preserve"> </w:t>
      </w:r>
      <w:r w:rsidR="00900359">
        <w:t xml:space="preserve">Ein Wechsel </w:t>
      </w:r>
      <w:r w:rsidR="00982179">
        <w:t xml:space="preserve">zwischen Teams scheint unüblich zu </w:t>
      </w:r>
      <w:r w:rsidR="009850AF">
        <w:t>s</w:t>
      </w:r>
      <w:r w:rsidR="00982179">
        <w:t xml:space="preserve">ein. </w:t>
      </w:r>
      <w:r w:rsidR="007C656E">
        <w:t xml:space="preserve">Projektarbeit </w:t>
      </w:r>
      <w:r w:rsidR="00D878E9">
        <w:t xml:space="preserve">ist </w:t>
      </w:r>
      <w:r w:rsidR="003B2766">
        <w:t>für viel</w:t>
      </w:r>
      <w:r w:rsidR="00AE5682">
        <w:t xml:space="preserve">e Beschäftigte kaum </w:t>
      </w:r>
      <w:r w:rsidR="00D878E9">
        <w:t>relevant</w:t>
      </w:r>
      <w:r w:rsidR="00AE5682">
        <w:t xml:space="preserve">. </w:t>
      </w:r>
      <w:r w:rsidR="007C656E">
        <w:t>Insgesamt 44,0 Prozent äußerten, dass ihre Arbeit keine Projektarbeit beinhalt</w:t>
      </w:r>
      <w:r w:rsidR="00E879BD">
        <w:t>et</w:t>
      </w:r>
      <w:r w:rsidR="007C656E">
        <w:t xml:space="preserve">. Nur bei 6,6 Prozent der Befragten ist sie Bestandteil der täglichen Arbeit. </w:t>
      </w:r>
      <w:r w:rsidR="00C329E2">
        <w:t>Wenn primär in überschaubaren Team</w:t>
      </w:r>
      <w:r w:rsidR="00870D84">
        <w:t>größen</w:t>
      </w:r>
      <w:r w:rsidR="00C329E2">
        <w:t xml:space="preserve"> gearbeitet wird </w:t>
      </w:r>
      <w:r w:rsidR="00537C11">
        <w:t>und das bislang zumeist in räumlicher Nähe</w:t>
      </w:r>
      <w:r w:rsidR="00323070">
        <w:t xml:space="preserve">, könnte das eine Erklärung </w:t>
      </w:r>
      <w:r w:rsidR="00094B39">
        <w:t xml:space="preserve">dafür sein, </w:t>
      </w:r>
      <w:r w:rsidR="00094B39" w:rsidRPr="00B1522C">
        <w:rPr>
          <w:b/>
        </w:rPr>
        <w:t xml:space="preserve">dass </w:t>
      </w:r>
      <w:r w:rsidR="00E96554" w:rsidRPr="00B1522C">
        <w:rPr>
          <w:b/>
        </w:rPr>
        <w:t xml:space="preserve">digitale Medien für die </w:t>
      </w:r>
      <w:r w:rsidR="00B1522C" w:rsidRPr="00B1522C">
        <w:rPr>
          <w:b/>
        </w:rPr>
        <w:t xml:space="preserve">Kommunikation und </w:t>
      </w:r>
      <w:r w:rsidR="00E96554" w:rsidRPr="00B1522C">
        <w:rPr>
          <w:b/>
        </w:rPr>
        <w:t xml:space="preserve">Zusammenarbeit im Finanzamt </w:t>
      </w:r>
      <w:r w:rsidR="00371C0A">
        <w:rPr>
          <w:b/>
        </w:rPr>
        <w:t xml:space="preserve">für viele </w:t>
      </w:r>
      <w:r w:rsidR="0070479C">
        <w:rPr>
          <w:b/>
        </w:rPr>
        <w:t xml:space="preserve">befragte </w:t>
      </w:r>
      <w:r w:rsidR="00371C0A">
        <w:rPr>
          <w:b/>
        </w:rPr>
        <w:t xml:space="preserve">Mitarbeitenden </w:t>
      </w:r>
      <w:r w:rsidR="00B1522C" w:rsidRPr="00B1522C">
        <w:rPr>
          <w:b/>
        </w:rPr>
        <w:t>kaum eine Rolle zu spielen scheinen</w:t>
      </w:r>
      <w:r w:rsidR="00B1522C">
        <w:t xml:space="preserve">. </w:t>
      </w:r>
      <w:r w:rsidR="004B6845">
        <w:t xml:space="preserve">So </w:t>
      </w:r>
      <w:r w:rsidR="0035385A" w:rsidRPr="00C93AF7">
        <w:t>führen nur 4</w:t>
      </w:r>
      <w:r w:rsidR="0035385A">
        <w:t>9,4 Prozent</w:t>
      </w:r>
      <w:r w:rsidR="0035385A" w:rsidRPr="00C93AF7">
        <w:t xml:space="preserve"> der Befragten an, täglich </w:t>
      </w:r>
      <w:r w:rsidR="0035385A">
        <w:t>digital</w:t>
      </w:r>
      <w:r w:rsidR="0035385A" w:rsidRPr="00C93AF7">
        <w:t xml:space="preserve"> innerhalb und außerhalb der Behörde zu kommunizieren. 7</w:t>
      </w:r>
      <w:r w:rsidR="0035385A">
        <w:t>2</w:t>
      </w:r>
      <w:r w:rsidR="0035385A" w:rsidRPr="00C93AF7">
        <w:t>,</w:t>
      </w:r>
      <w:r w:rsidR="0035385A">
        <w:t>5 Prozent</w:t>
      </w:r>
      <w:r w:rsidR="0035385A" w:rsidRPr="00C93AF7">
        <w:t xml:space="preserve"> der Mitarbeitenden </w:t>
      </w:r>
      <w:r w:rsidR="00B12FE4">
        <w:t xml:space="preserve">nehmen im Rahmen </w:t>
      </w:r>
      <w:r w:rsidR="0035385A">
        <w:t>ihrer Arbeit nicht an Webkonferenzen tei</w:t>
      </w:r>
      <w:r w:rsidR="000C5D8C">
        <w:t>l</w:t>
      </w:r>
      <w:r w:rsidR="0035385A" w:rsidRPr="00C93AF7">
        <w:t>.</w:t>
      </w:r>
      <w:r w:rsidR="003C5DF5" w:rsidRPr="003C5DF5">
        <w:t xml:space="preserve"> </w:t>
      </w:r>
      <w:r w:rsidR="000E7D31">
        <w:t xml:space="preserve">Entsprechend besitzt die </w:t>
      </w:r>
      <w:r w:rsidR="00804DC8">
        <w:t xml:space="preserve">Nutzung von </w:t>
      </w:r>
      <w:r w:rsidR="003C5DF5" w:rsidRPr="00C93AF7">
        <w:t>Software zur Kollaboration</w:t>
      </w:r>
      <w:r w:rsidR="00804DC8">
        <w:t xml:space="preserve"> noch weniger Relevanz</w:t>
      </w:r>
      <w:r w:rsidR="007110F5">
        <w:t xml:space="preserve">. </w:t>
      </w:r>
      <w:r w:rsidR="00804DC8" w:rsidRPr="00C93AF7">
        <w:t>7</w:t>
      </w:r>
      <w:r w:rsidR="00804DC8">
        <w:t>8,4 Prozent</w:t>
      </w:r>
      <w:r w:rsidR="00804DC8" w:rsidRPr="00C93AF7">
        <w:t xml:space="preserve"> der Befragten</w:t>
      </w:r>
      <w:r w:rsidR="007110F5">
        <w:t xml:space="preserve"> nutzen sie gar nicht </w:t>
      </w:r>
      <w:r w:rsidR="0044278D">
        <w:t xml:space="preserve">und nur </w:t>
      </w:r>
      <w:r w:rsidR="0035385A" w:rsidRPr="00C93AF7">
        <w:t>8,</w:t>
      </w:r>
      <w:r w:rsidR="0035385A">
        <w:t>9 Prozent</w:t>
      </w:r>
      <w:r w:rsidR="0035385A" w:rsidRPr="00C93AF7">
        <w:t xml:space="preserve"> </w:t>
      </w:r>
      <w:r w:rsidR="00E37BA1">
        <w:t xml:space="preserve">mindestens mehrmals pro Woche. </w:t>
      </w:r>
    </w:p>
    <w:p w14:paraId="26536528" w14:textId="57D3ED15" w:rsidR="00B603E1" w:rsidRDefault="00A24572" w:rsidP="00B603E1">
      <w:pPr>
        <w:pStyle w:val="Textkrper"/>
      </w:pPr>
      <w:r>
        <w:t>Fast alle (96,9</w:t>
      </w:r>
      <w:r w:rsidR="007A7538">
        <w:t xml:space="preserve"> %</w:t>
      </w:r>
      <w:r>
        <w:t>) Befragten organisieren ihre Arbeitsprozesse selbst – die Hälfte davon täglich (51,6</w:t>
      </w:r>
      <w:r w:rsidR="007A7538">
        <w:t xml:space="preserve"> %</w:t>
      </w:r>
      <w:r>
        <w:t xml:space="preserve">). Das Aneignen neuer Dinge ist </w:t>
      </w:r>
      <w:r w:rsidR="00DE4F09">
        <w:t xml:space="preserve">ein </w:t>
      </w:r>
      <w:r>
        <w:t xml:space="preserve">regelmäßiger Bestandteil des Arbeitsalltags der Beschäftigten. 16,1 Prozent </w:t>
      </w:r>
      <w:r w:rsidR="00312C40">
        <w:t xml:space="preserve">geben </w:t>
      </w:r>
      <w:r>
        <w:t xml:space="preserve">an, sich täglich neue Dinge aneignen </w:t>
      </w:r>
      <w:r w:rsidR="00312C40">
        <w:t xml:space="preserve">zu </w:t>
      </w:r>
      <w:r>
        <w:t>müssen, und 39,2 Prozent</w:t>
      </w:r>
      <w:r w:rsidR="0081095C">
        <w:t xml:space="preserve"> zumindest </w:t>
      </w:r>
      <w:r>
        <w:t xml:space="preserve">mehrmals pro Woche. </w:t>
      </w:r>
      <w:r w:rsidR="00DA5F7D">
        <w:t>„Neue Dinge“ können u. a. zum Tragen k</w:t>
      </w:r>
      <w:r w:rsidR="00732639">
        <w:t xml:space="preserve">ommen, </w:t>
      </w:r>
      <w:r w:rsidR="008928D2">
        <w:t xml:space="preserve">wenn sie </w:t>
      </w:r>
      <w:r w:rsidR="00DD67E8">
        <w:t xml:space="preserve">Aufgaben bearbeiten müssen, die keiner Routine entsprechen. </w:t>
      </w:r>
      <w:r w:rsidR="003B151D">
        <w:t>Rund ein Viertel der Beschäftigten wird täglich (23,2</w:t>
      </w:r>
      <w:r w:rsidR="007A7538">
        <w:t xml:space="preserve"> %</w:t>
      </w:r>
      <w:r w:rsidR="003B151D">
        <w:t xml:space="preserve">) </w:t>
      </w:r>
      <w:r w:rsidR="00A73509">
        <w:t xml:space="preserve">und </w:t>
      </w:r>
      <w:r w:rsidR="006D08B7">
        <w:t>etwas mehr als ein Drittel (30,7</w:t>
      </w:r>
      <w:r w:rsidR="007A7538">
        <w:t xml:space="preserve"> %</w:t>
      </w:r>
      <w:r w:rsidR="006D08B7">
        <w:t xml:space="preserve">) </w:t>
      </w:r>
      <w:r w:rsidR="00BB5C44">
        <w:t xml:space="preserve">wird mehrmals pro Woche </w:t>
      </w:r>
      <w:r w:rsidR="00A96100">
        <w:t xml:space="preserve">im Rahmen </w:t>
      </w:r>
      <w:r>
        <w:t>ihrer Arbeit mit nicht-routinemäßigen Aufgaben konfrontiert</w:t>
      </w:r>
      <w:r w:rsidR="00A96100">
        <w:t xml:space="preserve">. </w:t>
      </w:r>
      <w:r w:rsidR="00B603E1">
        <w:t>68,5 Prozent gaben darüber hinaus an, dass sie komplexe Arbeitsprozesse selbst gestalten können müssen.</w:t>
      </w:r>
    </w:p>
    <w:p w14:paraId="46005E62" w14:textId="53AEE82B" w:rsidR="0038499E" w:rsidRDefault="00A6253C" w:rsidP="0038499E">
      <w:pPr>
        <w:pStyle w:val="Textkrper"/>
      </w:pPr>
      <w:r>
        <w:lastRenderedPageBreak/>
        <w:t xml:space="preserve">Es ist davon auszugehen, dass </w:t>
      </w:r>
      <w:r w:rsidR="008F04C8">
        <w:t xml:space="preserve">bei der Lösung solcher Aufgaben auch das Internet zum Einsatz kommt. </w:t>
      </w:r>
      <w:r w:rsidR="007D64D2">
        <w:t xml:space="preserve">Die </w:t>
      </w:r>
      <w:r w:rsidR="0038499E" w:rsidRPr="00C93AF7">
        <w:t>Nutz</w:t>
      </w:r>
      <w:r w:rsidR="007D64D2">
        <w:t xml:space="preserve">ung </w:t>
      </w:r>
      <w:r w:rsidR="0038499E" w:rsidRPr="00C93AF7">
        <w:t xml:space="preserve">von Suchmaschinen ist </w:t>
      </w:r>
      <w:r w:rsidR="007D64D2">
        <w:t xml:space="preserve">ein </w:t>
      </w:r>
      <w:r w:rsidR="0038499E" w:rsidRPr="00C93AF7">
        <w:t>regelmäßiger Bestandteil der täglichen Arbeit</w:t>
      </w:r>
      <w:r w:rsidR="007D64D2">
        <w:t>.</w:t>
      </w:r>
      <w:r w:rsidR="0038499E" w:rsidRPr="00C93AF7">
        <w:t xml:space="preserve"> 45</w:t>
      </w:r>
      <w:r w:rsidR="0038499E">
        <w:t xml:space="preserve">,3 Prozent </w:t>
      </w:r>
      <w:r w:rsidR="00881032">
        <w:t xml:space="preserve">benutzen </w:t>
      </w:r>
      <w:r w:rsidR="0038499E" w:rsidRPr="00C93AF7">
        <w:t>täglich Suchmaschinen, um digitale Informationen zu finden. Lediglich 1,4</w:t>
      </w:r>
      <w:r w:rsidR="0038499E">
        <w:t xml:space="preserve"> Prozent</w:t>
      </w:r>
      <w:r w:rsidR="0038499E" w:rsidRPr="00C93AF7">
        <w:t xml:space="preserve"> gaben an, dies gar nicht zu tun. Das Antwortverhalten ist hier nahezu deckungsgleich zur Frage nach dem Beziehen von Informationen aus unterschiedlichen Quellen.</w:t>
      </w:r>
      <w:r w:rsidR="0038499E">
        <w:t xml:space="preserve"> 63,2 Prozent arbeiten täglich mit einem elektronischen Dokumentenmanagementsystem</w:t>
      </w:r>
      <w:r w:rsidR="008848DF">
        <w:t xml:space="preserve"> (DMS)</w:t>
      </w:r>
      <w:r w:rsidR="0038499E">
        <w:t xml:space="preserve"> und 54</w:t>
      </w:r>
      <w:r w:rsidR="00D27AE3">
        <w:t>,0</w:t>
      </w:r>
      <w:r w:rsidR="0038499E">
        <w:t xml:space="preserve"> Prozent nutzen täglich elektronische Akten. </w:t>
      </w:r>
      <w:r w:rsidR="09FB1B54">
        <w:t xml:space="preserve">Hier gibt es einen schwachen signifikanten Unterschied bzgl. </w:t>
      </w:r>
      <w:r w:rsidR="008848DF">
        <w:t>d</w:t>
      </w:r>
      <w:r w:rsidR="09FB1B54">
        <w:t xml:space="preserve">er papierlosen Arbeit. </w:t>
      </w:r>
      <w:r w:rsidR="33AB4AB3">
        <w:t>Befragte, die zustimmen</w:t>
      </w:r>
      <w:r w:rsidR="008848DF">
        <w:t>,</w:t>
      </w:r>
      <w:r w:rsidR="33AB4AB3">
        <w:t xml:space="preserve"> weitestgehend papierlos zu arbeiten, arbeiten häufiger </w:t>
      </w:r>
      <w:r w:rsidR="0038499E">
        <w:t xml:space="preserve">mit elektronischen Akten </w:t>
      </w:r>
      <w:r w:rsidR="6E719ADA">
        <w:t>(</w:t>
      </w:r>
      <w:r w:rsidR="7401377A">
        <w:t>z</w:t>
      </w:r>
      <w:r w:rsidR="6E719ADA">
        <w:t> = </w:t>
      </w:r>
      <w:r w:rsidR="0D197C72">
        <w:t>-5,620</w:t>
      </w:r>
      <w:r w:rsidR="0038499E">
        <w:t>; p </w:t>
      </w:r>
      <w:r w:rsidR="51D0DE07">
        <w:t>=</w:t>
      </w:r>
      <w:r w:rsidR="0038499E">
        <w:t> 0,</w:t>
      </w:r>
      <w:r w:rsidR="6E719ADA">
        <w:t>0</w:t>
      </w:r>
      <w:r w:rsidR="68B76196">
        <w:t>00; r = 0,19</w:t>
      </w:r>
      <w:r w:rsidR="6E719ADA">
        <w:t>).</w:t>
      </w:r>
      <w:r w:rsidR="0038499E">
        <w:t xml:space="preserve"> Bezüglich de</w:t>
      </w:r>
      <w:r w:rsidR="00F92314">
        <w:t>m Ausmaß der</w:t>
      </w:r>
      <w:r w:rsidR="0038499E">
        <w:t xml:space="preserve"> papierlosen Arbeit und der Nutzung von DMS gab es </w:t>
      </w:r>
      <w:r w:rsidR="6E719ADA">
        <w:t>keine</w:t>
      </w:r>
      <w:r w:rsidR="5497EC19">
        <w:t xml:space="preserve"> si</w:t>
      </w:r>
      <w:r w:rsidR="6E719ADA">
        <w:t>g</w:t>
      </w:r>
      <w:r w:rsidR="5497EC19">
        <w:t>nifikanten Unterschiede.</w:t>
      </w:r>
    </w:p>
    <w:p w14:paraId="312CD0AE" w14:textId="1A47E06D" w:rsidR="00B93D66" w:rsidRDefault="00B93D66" w:rsidP="000C07F8">
      <w:pPr>
        <w:pStyle w:val="Textkrper"/>
        <w:ind w:left="0"/>
      </w:pPr>
    </w:p>
    <w:tbl>
      <w:tblPr>
        <w:tblStyle w:val="Tabellenraster"/>
        <w:tblW w:w="50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25"/>
      </w:tblGrid>
      <w:tr w:rsidR="000C07F8" w14:paraId="461295F3" w14:textId="77777777" w:rsidTr="00ED7ED0">
        <w:trPr>
          <w:trHeight w:val="11237"/>
        </w:trPr>
        <w:tc>
          <w:tcPr>
            <w:tcW w:w="9325" w:type="dxa"/>
            <w:vAlign w:val="bottom"/>
          </w:tcPr>
          <w:p w14:paraId="32B432EE" w14:textId="16754DC4" w:rsidR="000C07F8" w:rsidRDefault="00ED7ED0" w:rsidP="009361D6">
            <w:pPr>
              <w:pStyle w:val="Tabelleberschrift"/>
            </w:pPr>
            <w:r>
              <w:rPr>
                <w:noProof/>
                <w:color w:val="2B579A"/>
                <w:shd w:val="clear" w:color="auto" w:fill="E6E6E6"/>
              </w:rPr>
              <w:lastRenderedPageBreak/>
              <w:drawing>
                <wp:inline distT="0" distB="0" distL="0" distR="0" wp14:anchorId="1214B437" wp14:editId="5574D9F2">
                  <wp:extent cx="5723624" cy="7092563"/>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809" cy="7106423"/>
                          </a:xfrm>
                          <a:prstGeom prst="rect">
                            <a:avLst/>
                          </a:prstGeom>
                          <a:noFill/>
                        </pic:spPr>
                      </pic:pic>
                    </a:graphicData>
                  </a:graphic>
                </wp:inline>
              </w:drawing>
            </w:r>
          </w:p>
        </w:tc>
      </w:tr>
    </w:tbl>
    <w:p w14:paraId="2F21520E" w14:textId="39FDC9E0" w:rsidR="00B93D66" w:rsidRDefault="00B93D66" w:rsidP="00B93D66">
      <w:pPr>
        <w:pStyle w:val="Beschriftung"/>
      </w:pPr>
      <w:bookmarkStart w:id="18" w:name="_Toc86324471"/>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6</w:t>
      </w:r>
      <w:r>
        <w:rPr>
          <w:color w:val="2B579A"/>
          <w:shd w:val="clear" w:color="auto" w:fill="E6E6E6"/>
        </w:rPr>
        <w:fldChar w:fldCharType="end"/>
      </w:r>
      <w:r>
        <w:t>: Arbeitspraxen</w:t>
      </w:r>
      <w:r w:rsidR="007A7538">
        <w:t xml:space="preserve"> in der Domäne Steuerverwaltung</w:t>
      </w:r>
      <w:bookmarkEnd w:id="18"/>
    </w:p>
    <w:p w14:paraId="6943C6CA" w14:textId="72F177BD" w:rsidR="0038499E" w:rsidRDefault="00EC5D35" w:rsidP="0038499E">
      <w:pPr>
        <w:pStyle w:val="Textkrper"/>
      </w:pPr>
      <w:r>
        <w:t>Nicht überraschend</w:t>
      </w:r>
      <w:r w:rsidR="003A1010">
        <w:t xml:space="preserve"> gaben f</w:t>
      </w:r>
      <w:r w:rsidR="0038499E">
        <w:t xml:space="preserve">ast alle </w:t>
      </w:r>
      <w:r w:rsidR="003A1010">
        <w:t xml:space="preserve">Befragten </w:t>
      </w:r>
      <w:r w:rsidR="0038499E">
        <w:t>(</w:t>
      </w:r>
      <w:r w:rsidR="0038499E" w:rsidRPr="00C93AF7">
        <w:t>9</w:t>
      </w:r>
      <w:r w:rsidR="0038499E">
        <w:t>9</w:t>
      </w:r>
      <w:r w:rsidR="0038499E" w:rsidRPr="00C93AF7">
        <w:t>,</w:t>
      </w:r>
      <w:r w:rsidR="0038499E">
        <w:t>6</w:t>
      </w:r>
      <w:r w:rsidR="007A7538">
        <w:t xml:space="preserve"> %</w:t>
      </w:r>
      <w:r w:rsidR="0038499E">
        <w:t>)</w:t>
      </w:r>
      <w:r w:rsidR="0038499E" w:rsidRPr="00C93AF7">
        <w:t xml:space="preserve"> </w:t>
      </w:r>
      <w:r w:rsidR="0038499E">
        <w:t>an</w:t>
      </w:r>
      <w:r w:rsidR="0038499E" w:rsidRPr="00C93AF7">
        <w:t xml:space="preserve">, dass sie verantwortungsvoll mit </w:t>
      </w:r>
      <w:r w:rsidR="0038499E">
        <w:t>digitalen</w:t>
      </w:r>
      <w:r w:rsidR="0038499E" w:rsidRPr="00C93AF7">
        <w:t xml:space="preserve"> Daten umgehen können müssen. Das ist </w:t>
      </w:r>
      <w:r w:rsidR="007D740E">
        <w:t xml:space="preserve">u. a. </w:t>
      </w:r>
      <w:r w:rsidR="0038499E" w:rsidRPr="00C93AF7">
        <w:t xml:space="preserve">dahingehend </w:t>
      </w:r>
      <w:r w:rsidR="0038499E">
        <w:t>erklärbar</w:t>
      </w:r>
      <w:r w:rsidR="0038499E" w:rsidRPr="00C93AF7">
        <w:t>, da</w:t>
      </w:r>
      <w:r w:rsidR="009564B2">
        <w:t>ss</w:t>
      </w:r>
      <w:r w:rsidR="0038499E" w:rsidRPr="00C93AF7">
        <w:t xml:space="preserve"> fast alle Mitarbeitenden gleichzeitig angaben</w:t>
      </w:r>
      <w:r w:rsidR="0038499E">
        <w:t>,</w:t>
      </w:r>
      <w:r w:rsidR="0038499E" w:rsidRPr="00C93AF7">
        <w:t xml:space="preserve"> mit personenbezogenen Daten zu arbeiten. </w:t>
      </w:r>
      <w:r w:rsidR="0038499E">
        <w:t>D</w:t>
      </w:r>
      <w:r w:rsidR="0038499E" w:rsidRPr="00C93AF7">
        <w:t xml:space="preserve">avon </w:t>
      </w:r>
      <w:r w:rsidR="0038499E">
        <w:t>arbeiten 90,3 Prozent</w:t>
      </w:r>
      <w:r w:rsidR="0038499E" w:rsidRPr="00C93AF7">
        <w:t xml:space="preserve"> täglich</w:t>
      </w:r>
      <w:r w:rsidR="0038499E">
        <w:t xml:space="preserve"> mit solchen Daten</w:t>
      </w:r>
      <w:r w:rsidR="0038499E" w:rsidRPr="00C93AF7">
        <w:t xml:space="preserve">. </w:t>
      </w:r>
    </w:p>
    <w:p w14:paraId="32EA57C5" w14:textId="74D99273" w:rsidR="4285237B" w:rsidRPr="0095582E" w:rsidRDefault="6FF654BB" w:rsidP="6873A3EF">
      <w:pPr>
        <w:pStyle w:val="Textkrper"/>
        <w:rPr>
          <w:szCs w:val="20"/>
        </w:rPr>
      </w:pPr>
      <w:r w:rsidRPr="0095582E">
        <w:rPr>
          <w:szCs w:val="20"/>
        </w:rPr>
        <w:lastRenderedPageBreak/>
        <w:t>Home-Office</w:t>
      </w:r>
      <w:r w:rsidR="1C0FEA48" w:rsidRPr="0095582E">
        <w:rPr>
          <w:szCs w:val="20"/>
        </w:rPr>
        <w:t xml:space="preserve"> </w:t>
      </w:r>
      <w:r w:rsidR="353D2871" w:rsidRPr="0095582E">
        <w:rPr>
          <w:szCs w:val="20"/>
        </w:rPr>
        <w:t xml:space="preserve">bzw. mobiles Arbeiten </w:t>
      </w:r>
      <w:r w:rsidR="1C0FEA48" w:rsidRPr="0095582E">
        <w:rPr>
          <w:szCs w:val="20"/>
        </w:rPr>
        <w:t xml:space="preserve">ist bei </w:t>
      </w:r>
      <w:r w:rsidR="006816B4" w:rsidRPr="0095582E">
        <w:rPr>
          <w:szCs w:val="20"/>
        </w:rPr>
        <w:t>vier</w:t>
      </w:r>
      <w:r w:rsidR="1C0FEA48" w:rsidRPr="0095582E">
        <w:rPr>
          <w:szCs w:val="20"/>
        </w:rPr>
        <w:t xml:space="preserve"> von </w:t>
      </w:r>
      <w:r w:rsidR="006816B4" w:rsidRPr="0095582E">
        <w:rPr>
          <w:szCs w:val="20"/>
        </w:rPr>
        <w:t>fünf</w:t>
      </w:r>
      <w:r w:rsidR="1C0FEA48" w:rsidRPr="0095582E">
        <w:rPr>
          <w:szCs w:val="20"/>
        </w:rPr>
        <w:t xml:space="preserve"> Befragten grundsätzlich möglich.</w:t>
      </w:r>
      <w:r w:rsidR="033557E7" w:rsidRPr="0095582E">
        <w:rPr>
          <w:szCs w:val="20"/>
        </w:rPr>
        <w:t xml:space="preserve"> </w:t>
      </w:r>
      <w:r w:rsidR="00327704" w:rsidRPr="0095582E">
        <w:rPr>
          <w:szCs w:val="20"/>
        </w:rPr>
        <w:t xml:space="preserve">Die </w:t>
      </w:r>
      <w:r w:rsidR="6930E853" w:rsidRPr="0095582E">
        <w:rPr>
          <w:szCs w:val="20"/>
        </w:rPr>
        <w:t>Ergebnisse der qualitativen Erhebung zeigen, dass di</w:t>
      </w:r>
      <w:r w:rsidR="033557E7" w:rsidRPr="0095582E">
        <w:rPr>
          <w:szCs w:val="20"/>
        </w:rPr>
        <w:t xml:space="preserve">e Möglichkeit des mobilen Arbeitens in Form von Home-Office </w:t>
      </w:r>
      <w:r w:rsidR="00E3044E" w:rsidRPr="0095582E">
        <w:rPr>
          <w:szCs w:val="20"/>
        </w:rPr>
        <w:t xml:space="preserve">auch für die Steuerverwaltung durch die </w:t>
      </w:r>
      <w:r w:rsidR="004F2729" w:rsidRPr="0095582E">
        <w:rPr>
          <w:szCs w:val="20"/>
        </w:rPr>
        <w:t>COVID-19-Pandemie</w:t>
      </w:r>
      <w:r w:rsidR="033557E7" w:rsidRPr="0095582E">
        <w:rPr>
          <w:szCs w:val="20"/>
        </w:rPr>
        <w:t xml:space="preserve"> einen </w:t>
      </w:r>
      <w:r w:rsidR="008C3718" w:rsidRPr="0095582E">
        <w:rPr>
          <w:szCs w:val="20"/>
        </w:rPr>
        <w:t>enormen Bedeutungszuwachs erfahren hat</w:t>
      </w:r>
      <w:r w:rsidR="033557E7" w:rsidRPr="0095582E">
        <w:rPr>
          <w:szCs w:val="20"/>
        </w:rPr>
        <w:t xml:space="preserve">. </w:t>
      </w:r>
      <w:r w:rsidR="0059281F" w:rsidRPr="0095582E">
        <w:rPr>
          <w:szCs w:val="20"/>
        </w:rPr>
        <w:t xml:space="preserve">Dafür muss aber u. a. gewährleistet sein, dass die Mitarbeitenden über die erforderliche (mobile) </w:t>
      </w:r>
      <w:r w:rsidR="033557E7" w:rsidRPr="0095582E">
        <w:rPr>
          <w:szCs w:val="20"/>
        </w:rPr>
        <w:t xml:space="preserve">technische Ausstattung </w:t>
      </w:r>
      <w:r w:rsidR="00AC2F31" w:rsidRPr="0095582E">
        <w:rPr>
          <w:szCs w:val="20"/>
        </w:rPr>
        <w:t xml:space="preserve">sowie </w:t>
      </w:r>
      <w:r w:rsidR="6C8C2FA2" w:rsidRPr="0095582E">
        <w:rPr>
          <w:szCs w:val="20"/>
        </w:rPr>
        <w:t xml:space="preserve">eine gesicherte Internetverbindung </w:t>
      </w:r>
      <w:r w:rsidR="00AC2F31" w:rsidRPr="0095582E">
        <w:rPr>
          <w:szCs w:val="20"/>
        </w:rPr>
        <w:t>ve</w:t>
      </w:r>
      <w:r w:rsidR="004921E4" w:rsidRPr="0095582E">
        <w:rPr>
          <w:szCs w:val="20"/>
        </w:rPr>
        <w:t>rfügen. Z</w:t>
      </w:r>
      <w:r w:rsidR="033557E7" w:rsidRPr="0095582E">
        <w:rPr>
          <w:szCs w:val="20"/>
        </w:rPr>
        <w:t>um anderen hängt die Möglichkeit zum Home-Office</w:t>
      </w:r>
      <w:r w:rsidR="00F564D6" w:rsidRPr="0095582E">
        <w:rPr>
          <w:szCs w:val="20"/>
        </w:rPr>
        <w:t xml:space="preserve"> </w:t>
      </w:r>
      <w:r w:rsidR="033557E7" w:rsidRPr="0095582E">
        <w:rPr>
          <w:szCs w:val="20"/>
        </w:rPr>
        <w:t xml:space="preserve">vom </w:t>
      </w:r>
      <w:r w:rsidR="00F564D6" w:rsidRPr="0095582E">
        <w:rPr>
          <w:szCs w:val="20"/>
        </w:rPr>
        <w:t xml:space="preserve">ausgeübten </w:t>
      </w:r>
      <w:r w:rsidR="033557E7" w:rsidRPr="0095582E">
        <w:rPr>
          <w:szCs w:val="20"/>
        </w:rPr>
        <w:t xml:space="preserve">Tätigkeitsbereich </w:t>
      </w:r>
      <w:r w:rsidR="00F564D6" w:rsidRPr="0095582E">
        <w:rPr>
          <w:szCs w:val="20"/>
        </w:rPr>
        <w:t xml:space="preserve">der Mitarbeitenden </w:t>
      </w:r>
      <w:r w:rsidR="033557E7" w:rsidRPr="0095582E">
        <w:rPr>
          <w:szCs w:val="20"/>
        </w:rPr>
        <w:t>ab.</w:t>
      </w:r>
      <w:r w:rsidR="71E3326E" w:rsidRPr="0095582E">
        <w:rPr>
          <w:szCs w:val="20"/>
        </w:rPr>
        <w:t xml:space="preserve"> </w:t>
      </w:r>
      <w:r w:rsidR="004120C0" w:rsidRPr="0095582E">
        <w:rPr>
          <w:szCs w:val="20"/>
        </w:rPr>
        <w:t xml:space="preserve">Die </w:t>
      </w:r>
      <w:r w:rsidR="71E3326E" w:rsidRPr="0095582E">
        <w:rPr>
          <w:szCs w:val="20"/>
        </w:rPr>
        <w:t xml:space="preserve">technischen Kompetenzen </w:t>
      </w:r>
      <w:r w:rsidR="004120C0" w:rsidRPr="0095582E">
        <w:rPr>
          <w:szCs w:val="20"/>
        </w:rPr>
        <w:t xml:space="preserve">der Mitarbeitenden </w:t>
      </w:r>
      <w:r w:rsidR="71E3326E" w:rsidRPr="0095582E">
        <w:rPr>
          <w:szCs w:val="20"/>
        </w:rPr>
        <w:t xml:space="preserve">im Umgang mit Soft- und Hardware </w:t>
      </w:r>
      <w:r w:rsidR="00D054FA" w:rsidRPr="0095582E">
        <w:rPr>
          <w:szCs w:val="20"/>
        </w:rPr>
        <w:t>variieren stark</w:t>
      </w:r>
      <w:r w:rsidR="71E3326E" w:rsidRPr="0095582E">
        <w:rPr>
          <w:szCs w:val="20"/>
        </w:rPr>
        <w:t>,</w:t>
      </w:r>
      <w:r w:rsidR="005E3A43" w:rsidRPr="0095582E">
        <w:rPr>
          <w:szCs w:val="20"/>
        </w:rPr>
        <w:t xml:space="preserve"> nicht alle können ohne weiteres </w:t>
      </w:r>
      <w:r w:rsidR="71E3326E" w:rsidRPr="0095582E">
        <w:rPr>
          <w:szCs w:val="20"/>
        </w:rPr>
        <w:t xml:space="preserve">im Home-Office arbeiten. Insgesamt wird die Möglichkeit </w:t>
      </w:r>
      <w:r w:rsidR="02C1EBCB" w:rsidRPr="0095582E">
        <w:rPr>
          <w:szCs w:val="20"/>
        </w:rPr>
        <w:t xml:space="preserve">zum Home-Office durch die </w:t>
      </w:r>
      <w:r w:rsidR="00F46BDB" w:rsidRPr="0095582E">
        <w:rPr>
          <w:szCs w:val="20"/>
        </w:rPr>
        <w:t>Mitarbeitende</w:t>
      </w:r>
      <w:r w:rsidR="008848DF" w:rsidRPr="0095582E">
        <w:rPr>
          <w:szCs w:val="20"/>
        </w:rPr>
        <w:t>n</w:t>
      </w:r>
      <w:r w:rsidR="00F46BDB" w:rsidRPr="0095582E">
        <w:rPr>
          <w:szCs w:val="20"/>
        </w:rPr>
        <w:t xml:space="preserve"> </w:t>
      </w:r>
      <w:r w:rsidR="71E3326E" w:rsidRPr="0095582E">
        <w:rPr>
          <w:szCs w:val="20"/>
        </w:rPr>
        <w:t>begrüßt</w:t>
      </w:r>
      <w:r w:rsidR="5BDEDC7E" w:rsidRPr="0095582E">
        <w:rPr>
          <w:szCs w:val="20"/>
        </w:rPr>
        <w:t>.</w:t>
      </w:r>
      <w:r w:rsidR="70DCA45F" w:rsidRPr="0095582E">
        <w:rPr>
          <w:szCs w:val="20"/>
        </w:rPr>
        <w:t xml:space="preserve"> </w:t>
      </w:r>
      <w:r w:rsidR="008F24DC" w:rsidRPr="0095582E">
        <w:rPr>
          <w:szCs w:val="20"/>
        </w:rPr>
        <w:t>Für v</w:t>
      </w:r>
      <w:r w:rsidR="000A653A" w:rsidRPr="0095582E">
        <w:rPr>
          <w:szCs w:val="20"/>
        </w:rPr>
        <w:t xml:space="preserve">iele </w:t>
      </w:r>
      <w:r w:rsidR="00CD185A" w:rsidRPr="0095582E">
        <w:rPr>
          <w:szCs w:val="20"/>
        </w:rPr>
        <w:t xml:space="preserve">Führungskräfte </w:t>
      </w:r>
      <w:r w:rsidR="008F24DC" w:rsidRPr="0095582E">
        <w:rPr>
          <w:szCs w:val="20"/>
        </w:rPr>
        <w:t xml:space="preserve">stelle das Home-Office der Mitarbeitenden allerdings erst einmal eine Herausforderung dar, weil sie </w:t>
      </w:r>
      <w:r w:rsidR="000A653A" w:rsidRPr="0095582E">
        <w:rPr>
          <w:szCs w:val="20"/>
        </w:rPr>
        <w:t xml:space="preserve">während der Pandemie erstmals ihre Mitarbeitenden auf </w:t>
      </w:r>
      <w:r w:rsidR="00903D49" w:rsidRPr="0095582E">
        <w:rPr>
          <w:szCs w:val="20"/>
        </w:rPr>
        <w:t>Distanz führen</w:t>
      </w:r>
      <w:r w:rsidR="008F24DC" w:rsidRPr="0095582E">
        <w:rPr>
          <w:szCs w:val="20"/>
        </w:rPr>
        <w:t xml:space="preserve"> mussten</w:t>
      </w:r>
      <w:r w:rsidR="00561252" w:rsidRPr="0095582E">
        <w:rPr>
          <w:szCs w:val="20"/>
        </w:rPr>
        <w:t>, ohne dass sie darauf vorbereitet waren</w:t>
      </w:r>
      <w:r w:rsidR="00194C27" w:rsidRPr="0095582E">
        <w:rPr>
          <w:szCs w:val="20"/>
        </w:rPr>
        <w:t xml:space="preserve">. </w:t>
      </w:r>
    </w:p>
    <w:p w14:paraId="2437F08D" w14:textId="78E2D1E6" w:rsidR="00B847EB" w:rsidRPr="0095582E" w:rsidRDefault="00B847EB" w:rsidP="0799C69A">
      <w:pPr>
        <w:pStyle w:val="Textkrper"/>
        <w:rPr>
          <w:rFonts w:eastAsia="Calibri" w:cs="Calibri"/>
          <w:color w:val="000000" w:themeColor="text1"/>
          <w:szCs w:val="20"/>
        </w:rPr>
      </w:pPr>
      <w:r w:rsidRPr="0095582E">
        <w:rPr>
          <w:szCs w:val="20"/>
        </w:rPr>
        <w:t xml:space="preserve">Zu der Häufigkeit der digitalen Arbeitspraxen gibt es mehrere Unterschiede zwischen Personen mit und ohne Führungsverantwortung. </w:t>
      </w:r>
      <w:r w:rsidR="2034CC18" w:rsidRPr="0095582E">
        <w:rPr>
          <w:rFonts w:eastAsia="Calibri" w:cs="Calibri"/>
          <w:color w:val="000000" w:themeColor="text1"/>
          <w:szCs w:val="20"/>
        </w:rPr>
        <w:t>Personen mit Führungs- oder Personalverantwortung geben an, die nachfolgend aufgeführten Arbeitspraxen häufiger auszuüben als Personen ohne Führungsverantwortung (</w:t>
      </w:r>
      <w:r w:rsidR="00ED7ED0" w:rsidRPr="0095582E">
        <w:rPr>
          <w:rFonts w:eastAsia="Calibri" w:cs="Calibri"/>
          <w:color w:val="000000" w:themeColor="text1"/>
          <w:szCs w:val="20"/>
          <w:shd w:val="clear" w:color="auto" w:fill="E6E6E6"/>
        </w:rPr>
        <w:fldChar w:fldCharType="begin"/>
      </w:r>
      <w:r w:rsidR="00ED7ED0" w:rsidRPr="0095582E">
        <w:rPr>
          <w:rFonts w:eastAsia="Calibri" w:cs="Calibri"/>
          <w:color w:val="000000" w:themeColor="text1"/>
          <w:szCs w:val="20"/>
        </w:rPr>
        <w:instrText xml:space="preserve"> REF _Ref80627598 \h </w:instrText>
      </w:r>
      <w:r w:rsidR="0095582E" w:rsidRPr="0095582E">
        <w:rPr>
          <w:rFonts w:eastAsia="Calibri" w:cs="Calibri"/>
          <w:color w:val="000000" w:themeColor="text1"/>
          <w:szCs w:val="20"/>
          <w:shd w:val="clear" w:color="auto" w:fill="E6E6E6"/>
        </w:rPr>
        <w:instrText xml:space="preserve"> \* MERGEFORMAT </w:instrText>
      </w:r>
      <w:r w:rsidR="00ED7ED0" w:rsidRPr="0095582E">
        <w:rPr>
          <w:rFonts w:eastAsia="Calibri" w:cs="Calibri"/>
          <w:color w:val="000000" w:themeColor="text1"/>
          <w:szCs w:val="20"/>
          <w:shd w:val="clear" w:color="auto" w:fill="E6E6E6"/>
        </w:rPr>
      </w:r>
      <w:r w:rsidR="00ED7ED0" w:rsidRPr="0095582E">
        <w:rPr>
          <w:rFonts w:eastAsia="Calibri" w:cs="Calibri"/>
          <w:color w:val="000000" w:themeColor="text1"/>
          <w:szCs w:val="20"/>
          <w:shd w:val="clear" w:color="auto" w:fill="E6E6E6"/>
        </w:rPr>
        <w:fldChar w:fldCharType="separate"/>
      </w:r>
      <w:r w:rsidR="002D2D51" w:rsidRPr="0095582E">
        <w:rPr>
          <w:szCs w:val="20"/>
        </w:rPr>
        <w:t xml:space="preserve">Tabelle </w:t>
      </w:r>
      <w:r w:rsidR="002D2D51" w:rsidRPr="0095582E">
        <w:rPr>
          <w:noProof/>
          <w:szCs w:val="20"/>
        </w:rPr>
        <w:t>3</w:t>
      </w:r>
      <w:r w:rsidR="00ED7ED0" w:rsidRPr="0095582E">
        <w:rPr>
          <w:rFonts w:eastAsia="Calibri" w:cs="Calibri"/>
          <w:color w:val="000000" w:themeColor="text1"/>
          <w:szCs w:val="20"/>
          <w:shd w:val="clear" w:color="auto" w:fill="E6E6E6"/>
        </w:rPr>
        <w:fldChar w:fldCharType="end"/>
      </w:r>
      <w:r w:rsidR="007A7538" w:rsidRPr="0095582E">
        <w:rPr>
          <w:rFonts w:eastAsia="Calibri" w:cs="Calibri"/>
          <w:color w:val="000000" w:themeColor="text1"/>
          <w:szCs w:val="20"/>
        </w:rPr>
        <w:t>).</w:t>
      </w:r>
    </w:p>
    <w:p w14:paraId="47885CD6" w14:textId="28DD9C96" w:rsidR="00B93D66" w:rsidRPr="00B93D66" w:rsidRDefault="00B93D66" w:rsidP="00B93D66">
      <w:pPr>
        <w:pStyle w:val="Beschriftung"/>
      </w:pPr>
      <w:bookmarkStart w:id="19" w:name="_Ref80627598"/>
      <w:bookmarkStart w:id="20" w:name="_Ref80627593"/>
      <w:bookmarkStart w:id="21" w:name="_Toc86324422"/>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3</w:t>
      </w:r>
      <w:r>
        <w:rPr>
          <w:color w:val="2B579A"/>
          <w:shd w:val="clear" w:color="auto" w:fill="E6E6E6"/>
        </w:rPr>
        <w:fldChar w:fldCharType="end"/>
      </w:r>
      <w:bookmarkEnd w:id="19"/>
      <w:r>
        <w:t xml:space="preserve">: </w:t>
      </w:r>
      <w:r w:rsidRPr="005D1EE8">
        <w:t>Kennzahlen zu Unterschieden der Arbeitspraxen und Personen mit und ohne Führungsverantwortung</w:t>
      </w:r>
      <w:r w:rsidR="007A7538">
        <w:t xml:space="preserve"> in der Domäne Steuerverwaltung</w:t>
      </w:r>
      <w:bookmarkEnd w:id="20"/>
      <w:bookmarkEnd w:id="21"/>
    </w:p>
    <w:tbl>
      <w:tblPr>
        <w:tblStyle w:val="Tabellenraster"/>
        <w:tblW w:w="0" w:type="auto"/>
        <w:tblLayout w:type="fixed"/>
        <w:tblLook w:val="04A0" w:firstRow="1" w:lastRow="0" w:firstColumn="1" w:lastColumn="0" w:noHBand="0" w:noVBand="1"/>
      </w:tblPr>
      <w:tblGrid>
        <w:gridCol w:w="6030"/>
        <w:gridCol w:w="3150"/>
      </w:tblGrid>
      <w:tr w:rsidR="0799C69A" w14:paraId="5D6C492D" w14:textId="77777777" w:rsidTr="007A7538">
        <w:trPr>
          <w:trHeight w:val="283"/>
        </w:trPr>
        <w:tc>
          <w:tcPr>
            <w:tcW w:w="6030" w:type="dxa"/>
            <w:vAlign w:val="center"/>
          </w:tcPr>
          <w:p w14:paraId="29210DE5" w14:textId="5E598206" w:rsidR="0799C69A" w:rsidRDefault="0799C69A" w:rsidP="007A7538">
            <w:pPr>
              <w:pStyle w:val="Tabelleberschrift"/>
              <w:spacing w:line="240" w:lineRule="exact"/>
              <w:rPr>
                <w:rFonts w:eastAsia="Calibri" w:cs="Calibri"/>
                <w:bCs/>
                <w:szCs w:val="20"/>
              </w:rPr>
            </w:pPr>
            <w:r w:rsidRPr="0799C69A">
              <w:rPr>
                <w:rFonts w:eastAsia="Calibri" w:cs="Calibri"/>
                <w:bCs/>
                <w:szCs w:val="20"/>
              </w:rPr>
              <w:t>Item</w:t>
            </w:r>
          </w:p>
        </w:tc>
        <w:tc>
          <w:tcPr>
            <w:tcW w:w="3150" w:type="dxa"/>
            <w:vAlign w:val="center"/>
          </w:tcPr>
          <w:p w14:paraId="6A063949" w14:textId="48F09AB7" w:rsidR="0799C69A" w:rsidRDefault="55F0A0C7" w:rsidP="007A7538">
            <w:pPr>
              <w:pStyle w:val="Tabelleberschrift"/>
              <w:rPr>
                <w:rFonts w:eastAsia="Calibri" w:cs="Calibri"/>
              </w:rPr>
            </w:pPr>
            <w:r w:rsidRPr="011D1EF6">
              <w:rPr>
                <w:rFonts w:eastAsia="Calibri" w:cs="Calibri"/>
              </w:rPr>
              <w:t>K</w:t>
            </w:r>
            <w:r w:rsidR="4B9446CF" w:rsidRPr="011D1EF6">
              <w:rPr>
                <w:rFonts w:eastAsia="Calibri" w:cs="Calibri"/>
              </w:rPr>
              <w:t>ennzahlen</w:t>
            </w:r>
          </w:p>
        </w:tc>
      </w:tr>
      <w:tr w:rsidR="0799C69A" w14:paraId="44138111" w14:textId="77777777" w:rsidTr="007A7538">
        <w:trPr>
          <w:trHeight w:val="283"/>
        </w:trPr>
        <w:tc>
          <w:tcPr>
            <w:tcW w:w="6030" w:type="dxa"/>
            <w:vAlign w:val="center"/>
          </w:tcPr>
          <w:p w14:paraId="41DF74FB" w14:textId="653182F1" w:rsidR="0799C69A" w:rsidRDefault="0799C69A" w:rsidP="007A7538">
            <w:pPr>
              <w:pStyle w:val="TabelleText"/>
              <w:spacing w:line="240" w:lineRule="exact"/>
              <w:rPr>
                <w:rFonts w:eastAsia="Calibri" w:cs="Calibri"/>
                <w:szCs w:val="20"/>
              </w:rPr>
            </w:pPr>
            <w:r w:rsidRPr="0799C69A">
              <w:rPr>
                <w:rFonts w:eastAsia="Calibri" w:cs="Calibri"/>
                <w:szCs w:val="20"/>
              </w:rPr>
              <w:t>Die Arbeit beinhaltet Projektarbeit</w:t>
            </w:r>
          </w:p>
        </w:tc>
        <w:tc>
          <w:tcPr>
            <w:tcW w:w="3150" w:type="dxa"/>
            <w:vAlign w:val="center"/>
          </w:tcPr>
          <w:p w14:paraId="2FF5F1C5" w14:textId="39F01A43" w:rsidR="0799C69A" w:rsidRDefault="0799C69A" w:rsidP="007A7538">
            <w:pPr>
              <w:pStyle w:val="TabelleText"/>
              <w:rPr>
                <w:rFonts w:eastAsia="Calibri" w:cs="Calibri"/>
                <w:szCs w:val="20"/>
              </w:rPr>
            </w:pPr>
            <w:r w:rsidRPr="0799C69A">
              <w:rPr>
                <w:rFonts w:eastAsia="Calibri" w:cs="Calibri"/>
                <w:szCs w:val="20"/>
              </w:rPr>
              <w:t>z = -5,853; p = 0,000; r = 0,21</w:t>
            </w:r>
          </w:p>
        </w:tc>
      </w:tr>
      <w:tr w:rsidR="0799C69A" w14:paraId="64DFA9FB" w14:textId="77777777" w:rsidTr="007A7538">
        <w:trPr>
          <w:trHeight w:val="283"/>
        </w:trPr>
        <w:tc>
          <w:tcPr>
            <w:tcW w:w="6030" w:type="dxa"/>
            <w:vAlign w:val="center"/>
          </w:tcPr>
          <w:p w14:paraId="448DEDCB" w14:textId="30C13A31" w:rsidR="0799C69A" w:rsidRDefault="0799C69A" w:rsidP="007A7538">
            <w:pPr>
              <w:pStyle w:val="TabelleText"/>
              <w:spacing w:line="240" w:lineRule="exact"/>
              <w:rPr>
                <w:rFonts w:eastAsia="Calibri" w:cs="Calibri"/>
                <w:szCs w:val="20"/>
              </w:rPr>
            </w:pPr>
            <w:r w:rsidRPr="0799C69A">
              <w:rPr>
                <w:rFonts w:eastAsia="Calibri" w:cs="Calibri"/>
                <w:szCs w:val="20"/>
              </w:rPr>
              <w:t>Elektronische Kommunikation innerhalb und außerhalb der Behörde</w:t>
            </w:r>
          </w:p>
        </w:tc>
        <w:tc>
          <w:tcPr>
            <w:tcW w:w="3150" w:type="dxa"/>
            <w:vAlign w:val="center"/>
          </w:tcPr>
          <w:p w14:paraId="77BDE2F1" w14:textId="66C15FC4" w:rsidR="0799C69A" w:rsidRDefault="0799C69A" w:rsidP="007A7538">
            <w:pPr>
              <w:pStyle w:val="TabelleText"/>
              <w:rPr>
                <w:rFonts w:eastAsia="Calibri" w:cs="Calibri"/>
                <w:szCs w:val="20"/>
              </w:rPr>
            </w:pPr>
            <w:r w:rsidRPr="0799C69A">
              <w:rPr>
                <w:rFonts w:eastAsia="Calibri" w:cs="Calibri"/>
                <w:szCs w:val="20"/>
              </w:rPr>
              <w:t>z = -6,029; p = 0,000; r = 0,21</w:t>
            </w:r>
          </w:p>
        </w:tc>
      </w:tr>
      <w:tr w:rsidR="0799C69A" w14:paraId="154B846B" w14:textId="77777777" w:rsidTr="007A7538">
        <w:trPr>
          <w:trHeight w:val="283"/>
        </w:trPr>
        <w:tc>
          <w:tcPr>
            <w:tcW w:w="6030" w:type="dxa"/>
            <w:vAlign w:val="center"/>
          </w:tcPr>
          <w:p w14:paraId="5A3878D9" w14:textId="5CA5A94B" w:rsidR="0799C69A" w:rsidRDefault="0799C69A" w:rsidP="007A7538">
            <w:pPr>
              <w:pStyle w:val="TabelleText"/>
              <w:spacing w:line="240" w:lineRule="exact"/>
              <w:rPr>
                <w:rFonts w:eastAsia="Calibri" w:cs="Calibri"/>
                <w:szCs w:val="20"/>
              </w:rPr>
            </w:pPr>
            <w:r w:rsidRPr="0799C69A">
              <w:rPr>
                <w:rFonts w:eastAsia="Calibri" w:cs="Calibri"/>
                <w:szCs w:val="20"/>
              </w:rPr>
              <w:t>Arbeit mit elektronischen Akten</w:t>
            </w:r>
          </w:p>
        </w:tc>
        <w:tc>
          <w:tcPr>
            <w:tcW w:w="3150" w:type="dxa"/>
            <w:vAlign w:val="center"/>
          </w:tcPr>
          <w:p w14:paraId="3EB77B0E" w14:textId="6FB8B7DC" w:rsidR="0799C69A" w:rsidRDefault="0799C69A" w:rsidP="007A7538">
            <w:pPr>
              <w:pStyle w:val="TabelleText"/>
              <w:rPr>
                <w:rFonts w:eastAsia="Calibri" w:cs="Calibri"/>
                <w:szCs w:val="20"/>
              </w:rPr>
            </w:pPr>
            <w:r w:rsidRPr="0799C69A">
              <w:rPr>
                <w:rFonts w:eastAsia="Calibri" w:cs="Calibri"/>
                <w:szCs w:val="20"/>
              </w:rPr>
              <w:t>z = -2,838; p = 0,005; r = 0,10</w:t>
            </w:r>
          </w:p>
        </w:tc>
      </w:tr>
      <w:tr w:rsidR="0799C69A" w14:paraId="31BEA380" w14:textId="77777777" w:rsidTr="007A7538">
        <w:trPr>
          <w:trHeight w:val="283"/>
        </w:trPr>
        <w:tc>
          <w:tcPr>
            <w:tcW w:w="6030" w:type="dxa"/>
            <w:vAlign w:val="center"/>
          </w:tcPr>
          <w:p w14:paraId="44AB2B0A" w14:textId="740BFE1A" w:rsidR="0799C69A" w:rsidRDefault="0799C69A" w:rsidP="007A7538">
            <w:pPr>
              <w:pStyle w:val="TabelleText"/>
              <w:rPr>
                <w:rFonts w:eastAsia="Calibri" w:cs="Calibri"/>
                <w:szCs w:val="20"/>
              </w:rPr>
            </w:pPr>
            <w:r w:rsidRPr="0799C69A">
              <w:rPr>
                <w:rFonts w:eastAsia="Calibri" w:cs="Calibri"/>
                <w:szCs w:val="20"/>
              </w:rPr>
              <w:t>Teilnahme an Webkonferenzen</w:t>
            </w:r>
          </w:p>
        </w:tc>
        <w:tc>
          <w:tcPr>
            <w:tcW w:w="3150" w:type="dxa"/>
            <w:vAlign w:val="center"/>
          </w:tcPr>
          <w:p w14:paraId="4A287B54" w14:textId="4B9D737C" w:rsidR="0799C69A" w:rsidRDefault="0799C69A" w:rsidP="007A7538">
            <w:pPr>
              <w:pStyle w:val="TabelleText"/>
              <w:rPr>
                <w:rFonts w:eastAsia="Calibri" w:cs="Calibri"/>
                <w:szCs w:val="20"/>
              </w:rPr>
            </w:pPr>
            <w:r w:rsidRPr="0799C69A">
              <w:rPr>
                <w:rFonts w:eastAsia="Calibri" w:cs="Calibri"/>
                <w:szCs w:val="20"/>
              </w:rPr>
              <w:t>z = -4,150; p = 0,005; r = 0,1</w:t>
            </w:r>
            <w:r w:rsidR="00B93D66">
              <w:rPr>
                <w:rFonts w:eastAsia="Calibri" w:cs="Calibri"/>
                <w:szCs w:val="20"/>
              </w:rPr>
              <w:t>5</w:t>
            </w:r>
          </w:p>
        </w:tc>
      </w:tr>
      <w:tr w:rsidR="0799C69A" w14:paraId="7744ECA7" w14:textId="77777777" w:rsidTr="007A7538">
        <w:trPr>
          <w:trHeight w:val="283"/>
        </w:trPr>
        <w:tc>
          <w:tcPr>
            <w:tcW w:w="6030" w:type="dxa"/>
            <w:vAlign w:val="center"/>
          </w:tcPr>
          <w:p w14:paraId="6DECBD06" w14:textId="7ABD1934" w:rsidR="0799C69A" w:rsidRDefault="0799C69A" w:rsidP="007A7538">
            <w:pPr>
              <w:pStyle w:val="TabelleText"/>
              <w:rPr>
                <w:rFonts w:eastAsia="Calibri" w:cs="Calibri"/>
                <w:szCs w:val="20"/>
              </w:rPr>
            </w:pPr>
            <w:r w:rsidRPr="0799C69A">
              <w:rPr>
                <w:rFonts w:eastAsia="Calibri" w:cs="Calibri"/>
                <w:szCs w:val="20"/>
              </w:rPr>
              <w:t>Bereitstellung digitaler Informationen in barrierefreier Form</w:t>
            </w:r>
          </w:p>
        </w:tc>
        <w:tc>
          <w:tcPr>
            <w:tcW w:w="3150" w:type="dxa"/>
            <w:vAlign w:val="center"/>
          </w:tcPr>
          <w:p w14:paraId="68108558" w14:textId="359786EC" w:rsidR="0799C69A" w:rsidRDefault="0799C69A" w:rsidP="007A7538">
            <w:pPr>
              <w:pStyle w:val="TabelleText"/>
              <w:rPr>
                <w:rFonts w:eastAsia="Calibri" w:cs="Calibri"/>
                <w:szCs w:val="20"/>
              </w:rPr>
            </w:pPr>
            <w:r w:rsidRPr="0799C69A">
              <w:rPr>
                <w:rFonts w:eastAsia="Calibri" w:cs="Calibri"/>
                <w:szCs w:val="20"/>
              </w:rPr>
              <w:t>z = -3,121; p = 0,001; r = 0,1</w:t>
            </w:r>
            <w:r w:rsidR="00B93D66">
              <w:rPr>
                <w:rFonts w:eastAsia="Calibri" w:cs="Calibri"/>
                <w:szCs w:val="20"/>
              </w:rPr>
              <w:t>3</w:t>
            </w:r>
          </w:p>
        </w:tc>
      </w:tr>
      <w:tr w:rsidR="0799C69A" w14:paraId="279B6FC3" w14:textId="77777777" w:rsidTr="007A7538">
        <w:trPr>
          <w:trHeight w:val="283"/>
        </w:trPr>
        <w:tc>
          <w:tcPr>
            <w:tcW w:w="6030" w:type="dxa"/>
            <w:vAlign w:val="center"/>
          </w:tcPr>
          <w:p w14:paraId="3BC0F14E" w14:textId="1358934C" w:rsidR="0799C69A" w:rsidRDefault="0799C69A" w:rsidP="007A7538">
            <w:pPr>
              <w:pStyle w:val="TabelleText"/>
              <w:spacing w:line="240" w:lineRule="exact"/>
              <w:rPr>
                <w:rFonts w:eastAsia="Calibri" w:cs="Calibri"/>
                <w:szCs w:val="20"/>
              </w:rPr>
            </w:pPr>
            <w:r w:rsidRPr="0799C69A">
              <w:rPr>
                <w:rFonts w:eastAsia="Calibri" w:cs="Calibri"/>
                <w:szCs w:val="20"/>
              </w:rPr>
              <w:t>Konfrontation mit nicht routinemäßigen Aufgaben</w:t>
            </w:r>
          </w:p>
        </w:tc>
        <w:tc>
          <w:tcPr>
            <w:tcW w:w="3150" w:type="dxa"/>
            <w:vAlign w:val="center"/>
          </w:tcPr>
          <w:p w14:paraId="02677851" w14:textId="111FD2C5" w:rsidR="0799C69A" w:rsidRDefault="0799C69A" w:rsidP="007A7538">
            <w:pPr>
              <w:pStyle w:val="TabelleText"/>
              <w:rPr>
                <w:rFonts w:eastAsia="Calibri" w:cs="Calibri"/>
                <w:szCs w:val="20"/>
              </w:rPr>
            </w:pPr>
            <w:r w:rsidRPr="0799C69A">
              <w:rPr>
                <w:rFonts w:eastAsia="Calibri" w:cs="Calibri"/>
                <w:szCs w:val="20"/>
              </w:rPr>
              <w:t>z = -4,064; p = 0,000; r = 0,14</w:t>
            </w:r>
          </w:p>
        </w:tc>
      </w:tr>
      <w:tr w:rsidR="0799C69A" w14:paraId="00889CA1" w14:textId="77777777" w:rsidTr="007A7538">
        <w:trPr>
          <w:trHeight w:val="283"/>
        </w:trPr>
        <w:tc>
          <w:tcPr>
            <w:tcW w:w="6030" w:type="dxa"/>
            <w:vAlign w:val="center"/>
          </w:tcPr>
          <w:p w14:paraId="76264BBA" w14:textId="62176753" w:rsidR="0799C69A" w:rsidRDefault="0799C69A" w:rsidP="007A7538">
            <w:pPr>
              <w:pStyle w:val="TabelleText"/>
              <w:spacing w:line="240" w:lineRule="exact"/>
              <w:rPr>
                <w:rFonts w:eastAsia="Calibri" w:cs="Calibri"/>
                <w:szCs w:val="20"/>
              </w:rPr>
            </w:pPr>
            <w:r w:rsidRPr="0799C69A">
              <w:rPr>
                <w:rFonts w:eastAsia="Calibri" w:cs="Calibri"/>
                <w:szCs w:val="20"/>
              </w:rPr>
              <w:t>Teamarbeit</w:t>
            </w:r>
          </w:p>
        </w:tc>
        <w:tc>
          <w:tcPr>
            <w:tcW w:w="3150" w:type="dxa"/>
            <w:vAlign w:val="center"/>
          </w:tcPr>
          <w:p w14:paraId="0AF495B2" w14:textId="0CE58A8A" w:rsidR="0799C69A" w:rsidRDefault="0799C69A" w:rsidP="007A7538">
            <w:pPr>
              <w:pStyle w:val="TabelleText"/>
              <w:rPr>
                <w:rFonts w:eastAsia="Calibri" w:cs="Calibri"/>
                <w:szCs w:val="20"/>
              </w:rPr>
            </w:pPr>
            <w:r w:rsidRPr="0799C69A">
              <w:rPr>
                <w:rFonts w:eastAsia="Calibri" w:cs="Calibri"/>
                <w:szCs w:val="20"/>
              </w:rPr>
              <w:t>z = -5,880; p = 0,000; r = 0,21</w:t>
            </w:r>
          </w:p>
        </w:tc>
      </w:tr>
    </w:tbl>
    <w:p w14:paraId="64D14265" w14:textId="107F60C8" w:rsidR="00B847EB" w:rsidRDefault="00B847EB" w:rsidP="00B847EB">
      <w:pPr>
        <w:pStyle w:val="Textkrper"/>
      </w:pPr>
      <w:r>
        <w:t xml:space="preserve">Bezüglich des Alters bzw. der Beschäftigungsdauer in der öffentlichen Verwaltung </w:t>
      </w:r>
      <w:r w:rsidR="67FD0D1F">
        <w:t>wird deutlich, dass Befragte</w:t>
      </w:r>
      <w:r w:rsidR="5E5504D7">
        <w:t>,</w:t>
      </w:r>
      <w:r w:rsidR="67FD0D1F">
        <w:t xml:space="preserve"> die </w:t>
      </w:r>
      <w:r w:rsidR="25FC05C6">
        <w:t>ang</w:t>
      </w:r>
      <w:r w:rsidR="5627C62C">
        <w:t>e</w:t>
      </w:r>
      <w:r w:rsidR="25FC05C6">
        <w:t>ben</w:t>
      </w:r>
      <w:r w:rsidR="008848DF">
        <w:t>,</w:t>
      </w:r>
      <w:r w:rsidR="67FD0D1F">
        <w:t xml:space="preserve"> </w:t>
      </w:r>
      <w:r w:rsidR="1F85348D">
        <w:t>k</w:t>
      </w:r>
      <w:r w:rsidR="67FD0D1F">
        <w:t xml:space="preserve">omplexe Arbeitsprozesse gestalten zu müssen, im Schnitt älter und länger in der öffentlichen Verwaltung beschäftigt sind </w:t>
      </w:r>
      <w:r w:rsidR="70A67CAB">
        <w:t xml:space="preserve">(z = -5,309; p = 0,000; r = </w:t>
      </w:r>
      <w:r w:rsidR="293D648C">
        <w:t>0,</w:t>
      </w:r>
      <w:r w:rsidR="70A67CAB">
        <w:t xml:space="preserve">20 und </w:t>
      </w:r>
      <w:r w:rsidR="017FDE5E">
        <w:t xml:space="preserve">z = -4,979; p = 0,000; r = </w:t>
      </w:r>
      <w:r w:rsidR="0FF84257">
        <w:t>0,</w:t>
      </w:r>
      <w:r w:rsidR="017FDE5E">
        <w:t>18).</w:t>
      </w:r>
      <w:r w:rsidR="00FC6A07">
        <w:t xml:space="preserve"> </w:t>
      </w:r>
    </w:p>
    <w:p w14:paraId="05485A84" w14:textId="227AD751" w:rsidR="00726E5B" w:rsidRPr="008805DD" w:rsidRDefault="00652358" w:rsidP="001A265C">
      <w:pPr>
        <w:pStyle w:val="Textkrper"/>
      </w:pPr>
      <w:r w:rsidRPr="008805DD">
        <w:t>Zusätzlich zu den IT</w:t>
      </w:r>
      <w:r w:rsidR="1EF27B09">
        <w:t>-</w:t>
      </w:r>
      <w:r w:rsidRPr="008805DD">
        <w:t>bezogenen Arbeitsweisen und Rahmenbedingungen</w:t>
      </w:r>
      <w:r w:rsidR="00E90EF5" w:rsidRPr="008805DD">
        <w:t xml:space="preserve"> </w:t>
      </w:r>
      <w:r w:rsidR="004F3338" w:rsidRPr="008805DD">
        <w:t>konnten</w:t>
      </w:r>
      <w:r w:rsidR="00E90EF5" w:rsidRPr="008805DD">
        <w:t xml:space="preserve"> die Befragten Optimierungspotenziale </w:t>
      </w:r>
      <w:r w:rsidR="004F3338" w:rsidRPr="008805DD">
        <w:t>für den</w:t>
      </w:r>
      <w:r w:rsidR="00E90EF5" w:rsidRPr="008805DD">
        <w:t xml:space="preserve"> Einsatz von Computerprogrammen</w:t>
      </w:r>
      <w:r w:rsidR="009744A3" w:rsidRPr="008805DD">
        <w:t xml:space="preserve"> und wiederkehrende Probleme sowie deren vermutete Ursachen </w:t>
      </w:r>
      <w:r w:rsidR="004B3F70" w:rsidRPr="008805DD">
        <w:t>be</w:t>
      </w:r>
      <w:r w:rsidR="009744A3" w:rsidRPr="008805DD">
        <w:t xml:space="preserve">schreiben. </w:t>
      </w:r>
      <w:r w:rsidR="0046259A" w:rsidRPr="008805DD">
        <w:t>Hiervon machten</w:t>
      </w:r>
      <w:r w:rsidR="001A265C" w:rsidRPr="008805DD">
        <w:t xml:space="preserve"> </w:t>
      </w:r>
      <w:r w:rsidR="00B26280" w:rsidRPr="008805DD">
        <w:t>bei den drei zugehörigen Fragen zwischen 280 bis 331</w:t>
      </w:r>
      <w:r w:rsidR="0046259A" w:rsidRPr="008805DD">
        <w:t xml:space="preserve"> Befragte </w:t>
      </w:r>
      <w:r w:rsidR="6B92D3B0">
        <w:t>G</w:t>
      </w:r>
      <w:r w:rsidR="0046259A">
        <w:t>ebrauch.</w:t>
      </w:r>
      <w:r w:rsidR="009744A3" w:rsidRPr="008805DD">
        <w:t xml:space="preserve"> </w:t>
      </w:r>
      <w:r w:rsidR="001A265C" w:rsidRPr="008805DD">
        <w:t xml:space="preserve">Bezugnehmend auf die Optimierungspotenziale bei der Nutzung von IT sowie den wiederkehrenden Problemen bei deren Nutzung gab es </w:t>
      </w:r>
      <w:r w:rsidR="00493359">
        <w:t>unterschiedliche</w:t>
      </w:r>
      <w:r w:rsidR="00327BF3" w:rsidRPr="008805DD">
        <w:t xml:space="preserve"> Antworten. </w:t>
      </w:r>
      <w:r w:rsidR="00BD614E" w:rsidRPr="008805DD">
        <w:t>Die</w:t>
      </w:r>
      <w:r w:rsidR="001A265C" w:rsidRPr="008805DD">
        <w:t xml:space="preserve"> Befragten </w:t>
      </w:r>
      <w:r w:rsidR="00BD614E" w:rsidRPr="008805DD">
        <w:t>gaben</w:t>
      </w:r>
      <w:r w:rsidR="00DF6D50" w:rsidRPr="008805DD">
        <w:t xml:space="preserve"> </w:t>
      </w:r>
      <w:r w:rsidR="001A265C" w:rsidRPr="008805DD">
        <w:t xml:space="preserve">überwiegend an, </w:t>
      </w:r>
      <w:r w:rsidR="00DF6D50" w:rsidRPr="008805DD">
        <w:t xml:space="preserve">mit </w:t>
      </w:r>
      <w:r w:rsidR="001A265C" w:rsidRPr="008805DD">
        <w:t>sehr veraltete</w:t>
      </w:r>
      <w:r w:rsidR="00DF6D50" w:rsidRPr="008805DD">
        <w:t>r</w:t>
      </w:r>
      <w:r w:rsidR="001A265C" w:rsidRPr="008805DD">
        <w:t xml:space="preserve"> Hardware arbeiten zu müssen. Der PC sei oftmals sehr langsam und es komme häufig zu Systemabstürzen. Hier war allerdings schwer zu differenzieren zwischen software- und hardwarebedingten Problemen. </w:t>
      </w:r>
    </w:p>
    <w:p w14:paraId="555FAA25" w14:textId="6CA591B0" w:rsidR="00465684" w:rsidRDefault="00726E5B" w:rsidP="001A265C">
      <w:pPr>
        <w:pStyle w:val="Textkrper"/>
      </w:pPr>
      <w:r w:rsidRPr="008805DD">
        <w:t>Be</w:t>
      </w:r>
      <w:r w:rsidR="00BD39B8" w:rsidRPr="008805DD">
        <w:t xml:space="preserve">züglich </w:t>
      </w:r>
      <w:r w:rsidR="00BD39B8" w:rsidRPr="00D66A02">
        <w:t>der</w:t>
      </w:r>
      <w:r w:rsidR="001A265C" w:rsidRPr="008805DD">
        <w:t xml:space="preserve"> Software wird ausgeführt, dass es eine Vielzahl von unterschiedlichen Anwendungen gebe, die </w:t>
      </w:r>
      <w:r w:rsidR="006173B3" w:rsidRPr="00D66A02">
        <w:t>für sich genommen</w:t>
      </w:r>
      <w:r w:rsidR="001A265C" w:rsidRPr="008805DD">
        <w:t xml:space="preserve"> zwar funktionieren, </w:t>
      </w:r>
      <w:r w:rsidR="00C55466">
        <w:t xml:space="preserve">die </w:t>
      </w:r>
      <w:r w:rsidR="001A265C" w:rsidRPr="00D66A02">
        <w:t>System</w:t>
      </w:r>
      <w:r w:rsidR="00882BAD" w:rsidRPr="00D66A02">
        <w:t>integration</w:t>
      </w:r>
      <w:r w:rsidR="001A265C" w:rsidRPr="00D66A02">
        <w:t xml:space="preserve"> </w:t>
      </w:r>
      <w:r w:rsidR="00C55466">
        <w:t>aber unzureichend sei</w:t>
      </w:r>
      <w:r w:rsidR="001A265C" w:rsidRPr="00D66A02">
        <w:t xml:space="preserve">. </w:t>
      </w:r>
      <w:r w:rsidR="0095582E">
        <w:t>Daher müsse</w:t>
      </w:r>
      <w:r w:rsidR="008542D6">
        <w:t xml:space="preserve"> man auch mit </w:t>
      </w:r>
      <w:r w:rsidR="008509BB" w:rsidRPr="00D66A02">
        <w:t xml:space="preserve">sehr </w:t>
      </w:r>
      <w:r w:rsidR="00E0576F" w:rsidRPr="00D66A02">
        <w:t>viele</w:t>
      </w:r>
      <w:r w:rsidR="008542D6">
        <w:t>n unterschiedlichen</w:t>
      </w:r>
      <w:r w:rsidR="001A265C" w:rsidRPr="00FC6A07">
        <w:t xml:space="preserve"> Anwendungen</w:t>
      </w:r>
      <w:r w:rsidR="001A265C" w:rsidRPr="008805DD">
        <w:t xml:space="preserve"> </w:t>
      </w:r>
      <w:r w:rsidR="008542D6">
        <w:t>arbeiten</w:t>
      </w:r>
      <w:r w:rsidR="00E0576F">
        <w:t>.</w:t>
      </w:r>
      <w:r w:rsidR="00E0576F" w:rsidRPr="00D66A02">
        <w:t xml:space="preserve"> Erschwerend kommt hinzu, dass </w:t>
      </w:r>
      <w:r w:rsidR="00C161B7" w:rsidRPr="00D66A02">
        <w:t>die Programme zumindest</w:t>
      </w:r>
      <w:r w:rsidR="001A265C" w:rsidRPr="008805DD">
        <w:t xml:space="preserve"> teilweise sehr veraltet</w:t>
      </w:r>
      <w:r w:rsidR="00C161B7" w:rsidRPr="00D66A02">
        <w:t xml:space="preserve"> seien</w:t>
      </w:r>
      <w:r w:rsidR="001A265C" w:rsidRPr="00D66A02">
        <w:t>.</w:t>
      </w:r>
      <w:r w:rsidR="001A265C" w:rsidRPr="008805DD">
        <w:t xml:space="preserve"> </w:t>
      </w:r>
      <w:r w:rsidR="001A265C">
        <w:t>Das</w:t>
      </w:r>
      <w:r w:rsidR="001A265C" w:rsidRPr="000520EB">
        <w:t xml:space="preserve"> </w:t>
      </w:r>
      <w:r w:rsidR="00465684">
        <w:t>führe auch zu</w:t>
      </w:r>
      <w:r w:rsidR="00465684" w:rsidRPr="00D66A02">
        <w:t xml:space="preserve"> </w:t>
      </w:r>
      <w:r w:rsidR="001A265C" w:rsidRPr="00D66A02">
        <w:t>Probleme</w:t>
      </w:r>
      <w:r w:rsidR="00465684">
        <w:t>n</w:t>
      </w:r>
      <w:r w:rsidR="001A265C" w:rsidRPr="008805DD">
        <w:t xml:space="preserve"> bei Performanz und Usability, die </w:t>
      </w:r>
      <w:r w:rsidR="00FC0E0C">
        <w:t xml:space="preserve">durch häufige </w:t>
      </w:r>
      <w:r w:rsidR="001A265C">
        <w:t xml:space="preserve">Systemabstürze </w:t>
      </w:r>
      <w:r w:rsidR="00DA72AE">
        <w:t>verstärkt</w:t>
      </w:r>
      <w:r w:rsidR="001A265C">
        <w:t xml:space="preserve"> w</w:t>
      </w:r>
      <w:r w:rsidR="0CC71C21">
        <w:t>ü</w:t>
      </w:r>
      <w:r w:rsidR="001A265C">
        <w:t xml:space="preserve">rden. </w:t>
      </w:r>
    </w:p>
    <w:p w14:paraId="767A5596" w14:textId="34254D8B" w:rsidR="00652358" w:rsidRPr="00546127" w:rsidRDefault="001A265C" w:rsidP="001A265C">
      <w:pPr>
        <w:pStyle w:val="Textkrper"/>
        <w:rPr>
          <w:szCs w:val="20"/>
        </w:rPr>
      </w:pPr>
      <w:r w:rsidRPr="00546127">
        <w:rPr>
          <w:szCs w:val="20"/>
        </w:rPr>
        <w:lastRenderedPageBreak/>
        <w:t>Optimierungspotenzial</w:t>
      </w:r>
      <w:r w:rsidR="00EA4C73" w:rsidRPr="00546127">
        <w:rPr>
          <w:szCs w:val="20"/>
        </w:rPr>
        <w:t>e für die Arbeit</w:t>
      </w:r>
      <w:r w:rsidRPr="00546127">
        <w:rPr>
          <w:szCs w:val="20"/>
        </w:rPr>
        <w:t xml:space="preserve"> </w:t>
      </w:r>
      <w:r w:rsidR="0088628D" w:rsidRPr="00546127">
        <w:rPr>
          <w:szCs w:val="20"/>
        </w:rPr>
        <w:t xml:space="preserve">könnten insbesondere durch einen </w:t>
      </w:r>
      <w:r w:rsidRPr="00546127">
        <w:rPr>
          <w:szCs w:val="20"/>
        </w:rPr>
        <w:t>verbesserte</w:t>
      </w:r>
      <w:r w:rsidR="0088628D" w:rsidRPr="00546127">
        <w:rPr>
          <w:szCs w:val="20"/>
        </w:rPr>
        <w:t>n</w:t>
      </w:r>
      <w:r w:rsidRPr="00546127">
        <w:rPr>
          <w:szCs w:val="20"/>
        </w:rPr>
        <w:t xml:space="preserve"> automatisierte</w:t>
      </w:r>
      <w:r w:rsidR="0088628D" w:rsidRPr="00546127">
        <w:rPr>
          <w:szCs w:val="20"/>
        </w:rPr>
        <w:t>n</w:t>
      </w:r>
      <w:r w:rsidRPr="00546127">
        <w:rPr>
          <w:szCs w:val="20"/>
        </w:rPr>
        <w:t xml:space="preserve"> Datenabgleich bzw. Schnittstellen zwischen den einzelnen Anwendungen </w:t>
      </w:r>
      <w:r w:rsidR="5B154F98" w:rsidRPr="00546127">
        <w:rPr>
          <w:szCs w:val="20"/>
        </w:rPr>
        <w:t>erzielt</w:t>
      </w:r>
      <w:r w:rsidR="0088628D" w:rsidRPr="00546127">
        <w:rPr>
          <w:szCs w:val="20"/>
        </w:rPr>
        <w:t xml:space="preserve"> werden</w:t>
      </w:r>
      <w:r w:rsidRPr="00546127">
        <w:rPr>
          <w:szCs w:val="20"/>
        </w:rPr>
        <w:t>.</w:t>
      </w:r>
      <w:r w:rsidR="00327BF3" w:rsidRPr="00546127">
        <w:rPr>
          <w:szCs w:val="20"/>
        </w:rPr>
        <w:t xml:space="preserve"> </w:t>
      </w:r>
      <w:r w:rsidRPr="00546127">
        <w:rPr>
          <w:szCs w:val="20"/>
        </w:rPr>
        <w:t>Auch wird die Einführung neuer Anwendungen bzw. von Updates durch die Befragten als optimierungsbedürftig wahrgenommen, was sich sowohl auf die Kommunikation</w:t>
      </w:r>
      <w:r w:rsidR="0018641A" w:rsidRPr="00546127">
        <w:rPr>
          <w:szCs w:val="20"/>
        </w:rPr>
        <w:t xml:space="preserve"> solcher Veränderungen</w:t>
      </w:r>
      <w:r w:rsidRPr="00546127">
        <w:rPr>
          <w:szCs w:val="20"/>
        </w:rPr>
        <w:t xml:space="preserve">, den technischen Reifegrad </w:t>
      </w:r>
      <w:r w:rsidR="003C4E8D" w:rsidRPr="00546127">
        <w:rPr>
          <w:szCs w:val="20"/>
        </w:rPr>
        <w:t xml:space="preserve">der Anwendungen </w:t>
      </w:r>
      <w:r w:rsidRPr="00546127">
        <w:rPr>
          <w:szCs w:val="20"/>
        </w:rPr>
        <w:t>als auch auf den Support bezieht. Die Befragten wünschen sich eine stärkere Einbindung bzw. Rückkopplung mit den für die Programmierung zuständigen Entwickler:innen.</w:t>
      </w:r>
    </w:p>
    <w:p w14:paraId="03AA703B" w14:textId="097D0F78" w:rsidR="006B41FC" w:rsidRPr="00546127" w:rsidRDefault="006B41FC" w:rsidP="006B41FC">
      <w:pPr>
        <w:pStyle w:val="berschrift3"/>
        <w:rPr>
          <w:szCs w:val="20"/>
        </w:rPr>
      </w:pPr>
      <w:bookmarkStart w:id="22" w:name="_Toc86324443"/>
      <w:r w:rsidRPr="00546127">
        <w:rPr>
          <w:szCs w:val="20"/>
        </w:rPr>
        <w:t>Das Risikomanagementsystem in der Steuerverwaltung</w:t>
      </w:r>
      <w:bookmarkEnd w:id="22"/>
    </w:p>
    <w:p w14:paraId="6C4766B2" w14:textId="6F8F0345" w:rsidR="003D46E0" w:rsidRPr="00546127" w:rsidRDefault="227680AC" w:rsidP="007E4EE3">
      <w:pPr>
        <w:pStyle w:val="Textkrper"/>
        <w:rPr>
          <w:szCs w:val="20"/>
        </w:rPr>
      </w:pPr>
      <w:r w:rsidRPr="00546127">
        <w:rPr>
          <w:szCs w:val="20"/>
        </w:rPr>
        <w:t xml:space="preserve">Die Erstellung von Steuerbescheiden macht </w:t>
      </w:r>
      <w:r w:rsidR="00433408" w:rsidRPr="00546127">
        <w:rPr>
          <w:szCs w:val="20"/>
        </w:rPr>
        <w:t xml:space="preserve">einen großen Teil </w:t>
      </w:r>
      <w:r w:rsidRPr="00546127">
        <w:rPr>
          <w:szCs w:val="20"/>
        </w:rPr>
        <w:t xml:space="preserve">der Arbeit von </w:t>
      </w:r>
      <w:r w:rsidR="00D94EE4" w:rsidRPr="00546127">
        <w:rPr>
          <w:szCs w:val="20"/>
        </w:rPr>
        <w:t>Mitarbeitende</w:t>
      </w:r>
      <w:r w:rsidR="195CAFC9" w:rsidRPr="00546127">
        <w:rPr>
          <w:szCs w:val="20"/>
        </w:rPr>
        <w:t>n</w:t>
      </w:r>
      <w:r w:rsidR="007A7538" w:rsidRPr="00546127" w:rsidDel="003B0EB9">
        <w:rPr>
          <w:szCs w:val="20"/>
        </w:rPr>
        <w:t xml:space="preserve"> </w:t>
      </w:r>
      <w:r w:rsidR="004F2729" w:rsidRPr="00546127">
        <w:rPr>
          <w:szCs w:val="20"/>
        </w:rPr>
        <w:t xml:space="preserve">des Finanzamts </w:t>
      </w:r>
      <w:r w:rsidR="003B0EB9" w:rsidRPr="00546127">
        <w:rPr>
          <w:szCs w:val="20"/>
        </w:rPr>
        <w:t xml:space="preserve">auf Sachbearbeitungsebene </w:t>
      </w:r>
      <w:r w:rsidRPr="00546127">
        <w:rPr>
          <w:szCs w:val="20"/>
        </w:rPr>
        <w:t xml:space="preserve">aus. Weitere Tätigkeiten sind die </w:t>
      </w:r>
      <w:r w:rsidR="004F2729" w:rsidRPr="00546127">
        <w:rPr>
          <w:szCs w:val="20"/>
        </w:rPr>
        <w:t xml:space="preserve">Bearbeitung </w:t>
      </w:r>
      <w:r w:rsidRPr="00546127">
        <w:rPr>
          <w:szCs w:val="20"/>
        </w:rPr>
        <w:t xml:space="preserve">von </w:t>
      </w:r>
      <w:r w:rsidR="004F2729" w:rsidRPr="00546127">
        <w:rPr>
          <w:szCs w:val="20"/>
        </w:rPr>
        <w:t>Widersprüchen</w:t>
      </w:r>
      <w:r w:rsidRPr="00546127">
        <w:rPr>
          <w:szCs w:val="20"/>
        </w:rPr>
        <w:t>, Änderungen von Bescheiden und sonstiger Schriftverkehr. Wi</w:t>
      </w:r>
      <w:r w:rsidR="00E42EEE" w:rsidRPr="00546127">
        <w:rPr>
          <w:szCs w:val="20"/>
        </w:rPr>
        <w:t xml:space="preserve">e in der Einleitung formuliert, </w:t>
      </w:r>
      <w:r w:rsidR="004E00DA" w:rsidRPr="00546127">
        <w:rPr>
          <w:szCs w:val="20"/>
        </w:rPr>
        <w:t xml:space="preserve">ist die </w:t>
      </w:r>
      <w:r w:rsidRPr="00546127">
        <w:rPr>
          <w:szCs w:val="20"/>
        </w:rPr>
        <w:t xml:space="preserve">digitale Unterstützung bei der Prüfung von Steuererklärungen durch das </w:t>
      </w:r>
      <w:r w:rsidR="008848DF" w:rsidRPr="00546127">
        <w:rPr>
          <w:szCs w:val="20"/>
        </w:rPr>
        <w:t xml:space="preserve">RMS </w:t>
      </w:r>
      <w:r w:rsidR="00D94495" w:rsidRPr="00546127">
        <w:rPr>
          <w:szCs w:val="20"/>
        </w:rPr>
        <w:t xml:space="preserve">ein zentraler Aspekt </w:t>
      </w:r>
      <w:r w:rsidR="00376005" w:rsidRPr="00546127">
        <w:rPr>
          <w:szCs w:val="20"/>
        </w:rPr>
        <w:t>der Arbeit im Finanzamt</w:t>
      </w:r>
      <w:r w:rsidRPr="00546127">
        <w:rPr>
          <w:szCs w:val="20"/>
        </w:rPr>
        <w:t>.</w:t>
      </w:r>
      <w:r w:rsidR="007E4EE3" w:rsidRPr="00546127">
        <w:rPr>
          <w:szCs w:val="20"/>
        </w:rPr>
        <w:t xml:space="preserve"> </w:t>
      </w:r>
      <w:r w:rsidR="003D46E0" w:rsidRPr="00546127">
        <w:rPr>
          <w:szCs w:val="20"/>
        </w:rPr>
        <w:t xml:space="preserve">Rechtlich sind RMS „automationsgestützte Systeme zur Beurteilung der Notwendigkeit weiterer Ermittlungen und Prüfungen zum Zwecke einer gleichmäßigen und gesetzmäßigen Steuerfestsetzung“ (Schmidt, 2021, p. 147). Das Bundesfinanzministerium beschreibt die hinter dem </w:t>
      </w:r>
      <w:r w:rsidR="000D4E74" w:rsidRPr="00546127">
        <w:rPr>
          <w:szCs w:val="20"/>
        </w:rPr>
        <w:t xml:space="preserve">Einsatz des </w:t>
      </w:r>
      <w:r w:rsidR="003D46E0" w:rsidRPr="00546127">
        <w:rPr>
          <w:szCs w:val="20"/>
        </w:rPr>
        <w:t>RMS liegende Motivation wie folgt:</w:t>
      </w:r>
    </w:p>
    <w:p w14:paraId="0A3BA285" w14:textId="77777777" w:rsidR="003D46E0" w:rsidRPr="00546127" w:rsidRDefault="003D46E0" w:rsidP="003D46E0">
      <w:pPr>
        <w:pStyle w:val="Zitat"/>
        <w:rPr>
          <w:rFonts w:eastAsia="MS Gothic"/>
          <w:szCs w:val="20"/>
        </w:rPr>
      </w:pPr>
      <w:r w:rsidRPr="00546127">
        <w:rPr>
          <w:szCs w:val="20"/>
        </w:rPr>
        <w:t>„Mit Risikomanagementsystemen sollen die elektronisch bereit gestellten Erklärungseingangsdaten hinsichtlich des Risikos für einen Steuerausfall automatisiert bewertet werden. Die Steuerfälle werden vor einer personellen Bearbeitung im Hinblick auf eine Vorauswahl prüfungswürdiger Fälle analysiert. Auf diese Weise sollen der Personaleinsatz optimiert und z. B. Betrugsfälle gezielt aufgedeckt werden” (Bundesministerium der Finanzen, 2006, p. 63).</w:t>
      </w:r>
    </w:p>
    <w:p w14:paraId="2CD67281" w14:textId="09151420" w:rsidR="003D46E0" w:rsidRPr="00546127" w:rsidRDefault="003D46E0" w:rsidP="003D46E0">
      <w:pPr>
        <w:pStyle w:val="Textkrper"/>
        <w:rPr>
          <w:szCs w:val="20"/>
        </w:rPr>
      </w:pPr>
      <w:r w:rsidRPr="00546127">
        <w:rPr>
          <w:szCs w:val="20"/>
        </w:rPr>
        <w:t xml:space="preserve">Die RMS-Software analysiert diese Daten mit Hilfe geeigneter Algorithmen, die von einer Länderarbeitsgruppe kontinuierlich angepasst und weiterentwickelt werden und steuert anhand dieser Parameter Steuererklärungen aus, die einer Überprüfung durch die Finanzamtsmitarbeitenden bedürfen. Der Einsatz des RMS war und ist sehr erfolgreich. 2016 bemerkte das Bundesministerium für Finanzen hierzu: </w:t>
      </w:r>
    </w:p>
    <w:p w14:paraId="39F37C74" w14:textId="77777777" w:rsidR="003D46E0" w:rsidRPr="00546127" w:rsidRDefault="003D46E0" w:rsidP="003D46E0">
      <w:pPr>
        <w:pStyle w:val="Zitat"/>
        <w:rPr>
          <w:rFonts w:eastAsia="MS Gothic"/>
          <w:szCs w:val="20"/>
        </w:rPr>
      </w:pPr>
      <w:r w:rsidRPr="00546127">
        <w:rPr>
          <w:szCs w:val="20"/>
        </w:rPr>
        <w:t>„Das Besteuerungsverfahren soll zukünftig noch konsequenter risikoorientiert ausgestaltet werden. Dies ermöglicht, eine möglichst große Zahl der Steuererklärungen unter Einsatz automationsgestützter Risikomanagementsysteme zu großen Teilen oder im Idealfall sogar vollständig automationsgestützt zu bearbeiten. Risikoarme Steuerfälle können so einfacher und schneller bearbeitet werden. Für Sachverhalte mit signifikanten steuerlichen Risiken bleibt im Finanzamt so mehr Zeit für eine konzentrierte und effektive Prüfung“ (Bundesministerium der Finanzen, 2016, p. 31).</w:t>
      </w:r>
    </w:p>
    <w:p w14:paraId="4CFA53D1" w14:textId="0A1E5169" w:rsidR="003D46E0" w:rsidRPr="00546127" w:rsidRDefault="003D46E0" w:rsidP="003D46E0">
      <w:pPr>
        <w:pStyle w:val="Textkrper"/>
        <w:rPr>
          <w:szCs w:val="20"/>
        </w:rPr>
      </w:pPr>
      <w:r w:rsidRPr="00546127">
        <w:rPr>
          <w:szCs w:val="20"/>
        </w:rPr>
        <w:t>Hierbei steht die systematische Erfassung und Bewertung von Risikopotenzialen für den Gesetzgeber im Mittelpunkt; es geht um „einen planvollen Umgang mit dem Risiko“ (Schmidt, 2021, p. 147). Diese systematische Erfassung und Bewertung ist Teil eine</w:t>
      </w:r>
      <w:r w:rsidR="008848DF" w:rsidRPr="00546127">
        <w:rPr>
          <w:szCs w:val="20"/>
        </w:rPr>
        <w:t>s</w:t>
      </w:r>
      <w:r w:rsidRPr="00546127">
        <w:rPr>
          <w:szCs w:val="20"/>
        </w:rPr>
        <w:t xml:space="preserve"> Risikomanagements, das den gesamten Prozess bis hin zur Bewältigung und Evaluation des Risikos umfasst. Eine Verlagerung der Entscheidungsmacht und -befugnisse auf das System wir</w:t>
      </w:r>
      <w:r w:rsidR="008848DF" w:rsidRPr="00546127">
        <w:rPr>
          <w:szCs w:val="20"/>
        </w:rPr>
        <w:t>d</w:t>
      </w:r>
      <w:r w:rsidRPr="00546127">
        <w:rPr>
          <w:szCs w:val="20"/>
        </w:rPr>
        <w:t xml:space="preserve"> durch das Bundesfinanzministerium explizit ausgeschlossen. </w:t>
      </w:r>
    </w:p>
    <w:p w14:paraId="3A6E656C" w14:textId="77777777" w:rsidR="003D46E0" w:rsidRPr="00604C08" w:rsidRDefault="003D46E0" w:rsidP="003D46E0">
      <w:pPr>
        <w:pStyle w:val="Zitat"/>
        <w:rPr>
          <w:rFonts w:eastAsia="MS Gothic"/>
          <w:szCs w:val="20"/>
        </w:rPr>
      </w:pPr>
      <w:r w:rsidRPr="00546127">
        <w:rPr>
          <w:szCs w:val="20"/>
        </w:rPr>
        <w:t>„Ein im Besteuerungsverfahren eingesetztes Risikomanagementsystem muss so gestaltet sein, dass es risikobehaftete Fälle zur personellen Prüfung aus der maschinellen Bearbeitung möglichst treffsicher aussteuert. Zufalls- und Turnusprüfungen sowie die Möglichkeit der individuellen Aussteuerung durch den Sachbearbeiter im Finanzamt gewährleisten dabei die</w:t>
      </w:r>
      <w:r>
        <w:t xml:space="preserve"> </w:t>
      </w:r>
      <w:r>
        <w:lastRenderedPageBreak/>
        <w:t xml:space="preserve">verfassungsrechtlich gebotene Generalprävention und die unerlässliche Qualitätssicherung“ (Bundesministerium der Finanzen, 2016, p. 32). </w:t>
      </w:r>
    </w:p>
    <w:p w14:paraId="37749E10" w14:textId="7FF86685" w:rsidR="227680AC" w:rsidRPr="00DC617E" w:rsidRDefault="0025797F" w:rsidP="00CC6AD6">
      <w:pPr>
        <w:pStyle w:val="Textkrper"/>
        <w:rPr>
          <w:szCs w:val="20"/>
        </w:rPr>
      </w:pPr>
      <w:r w:rsidRPr="00DC617E">
        <w:rPr>
          <w:szCs w:val="20"/>
        </w:rPr>
        <w:t xml:space="preserve">In 2020 </w:t>
      </w:r>
      <w:r w:rsidR="00F70CED" w:rsidRPr="00DC617E">
        <w:rPr>
          <w:szCs w:val="20"/>
        </w:rPr>
        <w:t xml:space="preserve">wurden in dem von uns näher betrachteten Finanzamt </w:t>
      </w:r>
      <w:r w:rsidRPr="00DC617E">
        <w:rPr>
          <w:szCs w:val="20"/>
        </w:rPr>
        <w:t xml:space="preserve">bereits </w:t>
      </w:r>
      <w:r w:rsidR="005744D8" w:rsidRPr="00DC617E">
        <w:rPr>
          <w:szCs w:val="20"/>
        </w:rPr>
        <w:t>rund 14</w:t>
      </w:r>
      <w:r w:rsidR="00D27AE3" w:rsidRPr="00DC617E">
        <w:rPr>
          <w:szCs w:val="20"/>
        </w:rPr>
        <w:t>,0</w:t>
      </w:r>
      <w:r w:rsidR="005744D8" w:rsidRPr="00DC617E">
        <w:rPr>
          <w:szCs w:val="20"/>
        </w:rPr>
        <w:t xml:space="preserve"> Prozent der vorgelegten </w:t>
      </w:r>
      <w:r w:rsidRPr="00DC617E">
        <w:rPr>
          <w:szCs w:val="20"/>
        </w:rPr>
        <w:t xml:space="preserve">Steuererklärungen </w:t>
      </w:r>
      <w:r w:rsidR="005744D8" w:rsidRPr="00DC617E">
        <w:rPr>
          <w:szCs w:val="20"/>
        </w:rPr>
        <w:t xml:space="preserve">voll automatisch </w:t>
      </w:r>
      <w:r w:rsidR="00646D03" w:rsidRPr="00DC617E">
        <w:rPr>
          <w:szCs w:val="20"/>
        </w:rPr>
        <w:t xml:space="preserve">durch das RMS </w:t>
      </w:r>
      <w:r w:rsidR="005744D8" w:rsidRPr="00DC617E">
        <w:rPr>
          <w:szCs w:val="20"/>
        </w:rPr>
        <w:t xml:space="preserve">geprüft und </w:t>
      </w:r>
      <w:r w:rsidR="00646D03" w:rsidRPr="00DC617E">
        <w:rPr>
          <w:szCs w:val="20"/>
        </w:rPr>
        <w:t>veranlagt</w:t>
      </w:r>
      <w:r w:rsidR="005744D8" w:rsidRPr="00DC617E">
        <w:rPr>
          <w:szCs w:val="20"/>
        </w:rPr>
        <w:t>.</w:t>
      </w:r>
      <w:r w:rsidR="0023167A" w:rsidRPr="00DC617E">
        <w:rPr>
          <w:szCs w:val="20"/>
        </w:rPr>
        <w:t xml:space="preserve"> Anhand von kontinuierlich aktualisierten Vorgaben </w:t>
      </w:r>
      <w:r w:rsidR="002166A9" w:rsidRPr="00DC617E">
        <w:rPr>
          <w:szCs w:val="20"/>
        </w:rPr>
        <w:t xml:space="preserve">steuert das RMS Steuererklärungen aus, </w:t>
      </w:r>
      <w:r w:rsidR="007C564C" w:rsidRPr="00DC617E">
        <w:rPr>
          <w:szCs w:val="20"/>
        </w:rPr>
        <w:t xml:space="preserve">in denen einzelne Angaben anhand bestimmter Parameter als ein mögliches Risiko </w:t>
      </w:r>
      <w:r w:rsidR="00CC6AD6" w:rsidRPr="00DC617E">
        <w:rPr>
          <w:szCs w:val="20"/>
        </w:rPr>
        <w:t xml:space="preserve">klassiert werden. Das System kommuniziert die </w:t>
      </w:r>
      <w:r w:rsidR="227680AC" w:rsidRPr="00DC617E">
        <w:rPr>
          <w:szCs w:val="20"/>
        </w:rPr>
        <w:t>verschiedene</w:t>
      </w:r>
      <w:r w:rsidR="009741CE" w:rsidRPr="00DC617E">
        <w:rPr>
          <w:szCs w:val="20"/>
        </w:rPr>
        <w:t>n</w:t>
      </w:r>
      <w:r w:rsidR="227680AC" w:rsidRPr="00DC617E">
        <w:rPr>
          <w:szCs w:val="20"/>
        </w:rPr>
        <w:t xml:space="preserve"> Risiken</w:t>
      </w:r>
      <w:r w:rsidR="00CC6AD6" w:rsidRPr="00DC617E">
        <w:rPr>
          <w:szCs w:val="20"/>
        </w:rPr>
        <w:t xml:space="preserve"> </w:t>
      </w:r>
      <w:r w:rsidR="227680AC" w:rsidRPr="00DC617E">
        <w:rPr>
          <w:szCs w:val="20"/>
        </w:rPr>
        <w:t xml:space="preserve">in Form von </w:t>
      </w:r>
      <w:r w:rsidR="009741CE" w:rsidRPr="00DC617E">
        <w:rPr>
          <w:szCs w:val="20"/>
        </w:rPr>
        <w:t xml:space="preserve">drei </w:t>
      </w:r>
      <w:r w:rsidR="227680AC" w:rsidRPr="00DC617E">
        <w:rPr>
          <w:szCs w:val="20"/>
        </w:rPr>
        <w:t>Hinweis</w:t>
      </w:r>
      <w:r w:rsidR="009741CE" w:rsidRPr="00DC617E">
        <w:rPr>
          <w:szCs w:val="20"/>
        </w:rPr>
        <w:t>-Kategorien:</w:t>
      </w:r>
      <w:r w:rsidR="007A7538" w:rsidRPr="00DC617E">
        <w:rPr>
          <w:szCs w:val="20"/>
        </w:rPr>
        <w:t xml:space="preserve"> </w:t>
      </w:r>
    </w:p>
    <w:p w14:paraId="6FCE7BEB" w14:textId="4EA7C42C" w:rsidR="227680AC" w:rsidRPr="00DC617E" w:rsidRDefault="227680AC" w:rsidP="00107656">
      <w:pPr>
        <w:pStyle w:val="Textkrper"/>
        <w:numPr>
          <w:ilvl w:val="2"/>
          <w:numId w:val="14"/>
        </w:numPr>
        <w:rPr>
          <w:rFonts w:asciiTheme="minorHAnsi" w:eastAsiaTheme="minorEastAsia" w:hAnsiTheme="minorHAnsi" w:cstheme="minorBidi"/>
          <w:szCs w:val="20"/>
        </w:rPr>
      </w:pPr>
      <w:r w:rsidRPr="00DC617E">
        <w:rPr>
          <w:szCs w:val="20"/>
        </w:rPr>
        <w:t>Prüfhinweise: Weisen auf die Überschreitung bestimmt</w:t>
      </w:r>
      <w:r w:rsidR="008848DF" w:rsidRPr="00DC617E">
        <w:rPr>
          <w:szCs w:val="20"/>
        </w:rPr>
        <w:t>er</w:t>
      </w:r>
      <w:r w:rsidRPr="00DC617E">
        <w:rPr>
          <w:szCs w:val="20"/>
        </w:rPr>
        <w:t xml:space="preserve"> (im System festgesetzter) Höchstgrenzen hin oder auf eine (zu hohe) Differenz zum Vorjahreswert.</w:t>
      </w:r>
      <w:r w:rsidR="007A7538" w:rsidRPr="00DC617E">
        <w:rPr>
          <w:szCs w:val="20"/>
        </w:rPr>
        <w:t xml:space="preserve"> </w:t>
      </w:r>
    </w:p>
    <w:p w14:paraId="29BECDC2" w14:textId="76D5EE5E" w:rsidR="227680AC" w:rsidRPr="00DC617E" w:rsidRDefault="227680AC" w:rsidP="00107656">
      <w:pPr>
        <w:pStyle w:val="Textkrper"/>
        <w:numPr>
          <w:ilvl w:val="2"/>
          <w:numId w:val="14"/>
        </w:numPr>
        <w:rPr>
          <w:rFonts w:asciiTheme="minorHAnsi" w:eastAsiaTheme="minorEastAsia" w:hAnsiTheme="minorHAnsi" w:cstheme="minorBidi"/>
          <w:szCs w:val="20"/>
        </w:rPr>
      </w:pPr>
      <w:r w:rsidRPr="00DC617E">
        <w:rPr>
          <w:szCs w:val="20"/>
        </w:rPr>
        <w:t xml:space="preserve">Risikohinweise: Beschreiben Regeln zu Vorjahreswerten, absoluten Grenzen, Verbindung zwischen </w:t>
      </w:r>
      <w:r w:rsidR="008848DF" w:rsidRPr="00DC617E">
        <w:rPr>
          <w:szCs w:val="20"/>
        </w:rPr>
        <w:t>v</w:t>
      </w:r>
      <w:r w:rsidRPr="00DC617E">
        <w:rPr>
          <w:szCs w:val="20"/>
        </w:rPr>
        <w:t>erschiedenen Kategorien, Anlagehinweisen</w:t>
      </w:r>
      <w:r w:rsidR="004F2729" w:rsidRPr="00DC617E">
        <w:rPr>
          <w:szCs w:val="20"/>
        </w:rPr>
        <w:t>.</w:t>
      </w:r>
      <w:r w:rsidRPr="00DC617E">
        <w:rPr>
          <w:szCs w:val="20"/>
        </w:rPr>
        <w:t xml:space="preserve"> </w:t>
      </w:r>
    </w:p>
    <w:p w14:paraId="2E9D2DC2" w14:textId="2707F1DA" w:rsidR="227680AC" w:rsidRPr="00DC617E" w:rsidRDefault="227680AC" w:rsidP="00107656">
      <w:pPr>
        <w:pStyle w:val="Textkrper"/>
        <w:numPr>
          <w:ilvl w:val="2"/>
          <w:numId w:val="14"/>
        </w:numPr>
        <w:rPr>
          <w:rFonts w:asciiTheme="minorHAnsi" w:eastAsiaTheme="minorEastAsia" w:hAnsiTheme="minorHAnsi" w:cstheme="minorBidi"/>
          <w:szCs w:val="20"/>
        </w:rPr>
      </w:pPr>
      <w:r w:rsidRPr="00DC617E">
        <w:rPr>
          <w:szCs w:val="20"/>
        </w:rPr>
        <w:t>Abbruchhinweise: Hier kann die Steuererklärung „technisch“ nicht gerechnet/geprüft werden</w:t>
      </w:r>
      <w:r w:rsidR="004F2729" w:rsidRPr="00DC617E">
        <w:rPr>
          <w:szCs w:val="20"/>
        </w:rPr>
        <w:t>.</w:t>
      </w:r>
      <w:r w:rsidRPr="00DC617E">
        <w:rPr>
          <w:szCs w:val="20"/>
        </w:rPr>
        <w:t xml:space="preserve"> </w:t>
      </w:r>
    </w:p>
    <w:p w14:paraId="7A5A55ED" w14:textId="4EC43547" w:rsidR="00A510B1" w:rsidRPr="00DC617E" w:rsidRDefault="00891EFF" w:rsidP="00A510B1">
      <w:pPr>
        <w:pStyle w:val="Textkrper"/>
        <w:rPr>
          <w:szCs w:val="20"/>
        </w:rPr>
      </w:pPr>
      <w:r w:rsidRPr="00DC617E">
        <w:rPr>
          <w:szCs w:val="20"/>
        </w:rPr>
        <w:t xml:space="preserve">Vor der Einführung des RMS </w:t>
      </w:r>
      <w:r w:rsidR="00CE6DBE" w:rsidRPr="00DC617E">
        <w:rPr>
          <w:szCs w:val="20"/>
        </w:rPr>
        <w:t xml:space="preserve">bearbeiteten </w:t>
      </w:r>
      <w:r w:rsidR="227680AC" w:rsidRPr="00DC617E">
        <w:rPr>
          <w:szCs w:val="20"/>
        </w:rPr>
        <w:t xml:space="preserve">die Beamten eine Steuererklärung </w:t>
      </w:r>
      <w:r w:rsidR="00053707" w:rsidRPr="00DC617E">
        <w:rPr>
          <w:szCs w:val="20"/>
        </w:rPr>
        <w:t>vollständig</w:t>
      </w:r>
      <w:r w:rsidR="00D135EC" w:rsidRPr="00DC617E">
        <w:rPr>
          <w:szCs w:val="20"/>
        </w:rPr>
        <w:t xml:space="preserve">. Insofern erfolgte auch das </w:t>
      </w:r>
      <w:r w:rsidR="227680AC" w:rsidRPr="00DC617E">
        <w:rPr>
          <w:szCs w:val="20"/>
        </w:rPr>
        <w:t>Risikomanagement</w:t>
      </w:r>
      <w:r w:rsidR="00053707" w:rsidRPr="00DC617E">
        <w:rPr>
          <w:szCs w:val="20"/>
        </w:rPr>
        <w:t xml:space="preserve"> </w:t>
      </w:r>
      <w:r w:rsidR="00D135EC" w:rsidRPr="00DC617E">
        <w:rPr>
          <w:szCs w:val="20"/>
        </w:rPr>
        <w:t>individuell</w:t>
      </w:r>
      <w:r w:rsidR="005B08FA" w:rsidRPr="00DC617E">
        <w:rPr>
          <w:szCs w:val="20"/>
        </w:rPr>
        <w:t xml:space="preserve">. </w:t>
      </w:r>
      <w:r w:rsidR="227680AC" w:rsidRPr="00DC617E">
        <w:rPr>
          <w:szCs w:val="20"/>
        </w:rPr>
        <w:t xml:space="preserve">Risiken </w:t>
      </w:r>
      <w:r w:rsidR="00943E44" w:rsidRPr="00DC617E">
        <w:rPr>
          <w:szCs w:val="20"/>
        </w:rPr>
        <w:t>wurde</w:t>
      </w:r>
      <w:r w:rsidR="00262E78" w:rsidRPr="00DC617E">
        <w:rPr>
          <w:szCs w:val="20"/>
        </w:rPr>
        <w:t xml:space="preserve"> dabei von den Sachbearbeiter:innen </w:t>
      </w:r>
      <w:r w:rsidR="00943E44" w:rsidRPr="00DC617E">
        <w:rPr>
          <w:szCs w:val="20"/>
        </w:rPr>
        <w:t xml:space="preserve">durchaus </w:t>
      </w:r>
      <w:r w:rsidR="227680AC" w:rsidRPr="00DC617E">
        <w:rPr>
          <w:szCs w:val="20"/>
        </w:rPr>
        <w:t xml:space="preserve">unterschiedlich bewertet </w:t>
      </w:r>
      <w:r w:rsidR="00943E44" w:rsidRPr="00DC617E">
        <w:rPr>
          <w:szCs w:val="20"/>
        </w:rPr>
        <w:t xml:space="preserve">und es kam vor, dass Mitarbeitende </w:t>
      </w:r>
      <w:r w:rsidR="00E72D0E" w:rsidRPr="00DC617E">
        <w:rPr>
          <w:szCs w:val="20"/>
        </w:rPr>
        <w:t xml:space="preserve">bevorzugt </w:t>
      </w:r>
      <w:r w:rsidR="00896EB6" w:rsidRPr="00DC617E">
        <w:rPr>
          <w:szCs w:val="20"/>
        </w:rPr>
        <w:t>bestimmte Aspekte auf mö</w:t>
      </w:r>
      <w:r w:rsidR="00436323" w:rsidRPr="00DC617E">
        <w:rPr>
          <w:szCs w:val="20"/>
        </w:rPr>
        <w:t xml:space="preserve">gliche </w:t>
      </w:r>
      <w:r w:rsidR="227680AC" w:rsidRPr="00DC617E">
        <w:rPr>
          <w:szCs w:val="20"/>
        </w:rPr>
        <w:t xml:space="preserve">Risiken </w:t>
      </w:r>
      <w:r w:rsidR="00436323" w:rsidRPr="00DC617E">
        <w:rPr>
          <w:szCs w:val="20"/>
        </w:rPr>
        <w:t>hin überprüften</w:t>
      </w:r>
      <w:r w:rsidR="00AB3B00" w:rsidRPr="00DC617E">
        <w:rPr>
          <w:szCs w:val="20"/>
        </w:rPr>
        <w:t xml:space="preserve"> (z. B. Re</w:t>
      </w:r>
      <w:r w:rsidR="00DE7B0E" w:rsidRPr="00DC617E">
        <w:rPr>
          <w:szCs w:val="20"/>
        </w:rPr>
        <w:t>novierungskosten)</w:t>
      </w:r>
      <w:r w:rsidR="00E72D0E" w:rsidRPr="00DC617E">
        <w:rPr>
          <w:szCs w:val="20"/>
        </w:rPr>
        <w:t xml:space="preserve"> und andere weniger oder sogar gar n</w:t>
      </w:r>
      <w:r w:rsidR="00BD5A6E" w:rsidRPr="00DC617E">
        <w:rPr>
          <w:szCs w:val="20"/>
        </w:rPr>
        <w:t>icht</w:t>
      </w:r>
      <w:r w:rsidR="227680AC" w:rsidRPr="00DC617E">
        <w:rPr>
          <w:szCs w:val="20"/>
        </w:rPr>
        <w:t>.</w:t>
      </w:r>
      <w:r w:rsidR="00597628" w:rsidRPr="00DC617E">
        <w:rPr>
          <w:szCs w:val="20"/>
        </w:rPr>
        <w:t xml:space="preserve"> </w:t>
      </w:r>
      <w:r w:rsidR="00183B16" w:rsidRPr="00DC617E">
        <w:rPr>
          <w:szCs w:val="20"/>
        </w:rPr>
        <w:t xml:space="preserve">Heute müssen die </w:t>
      </w:r>
      <w:r w:rsidR="00F823B6" w:rsidRPr="00DC617E">
        <w:rPr>
          <w:szCs w:val="20"/>
        </w:rPr>
        <w:t xml:space="preserve">Mitarbeitenden </w:t>
      </w:r>
      <w:r w:rsidR="009C0892" w:rsidRPr="00DC617E">
        <w:rPr>
          <w:szCs w:val="20"/>
        </w:rPr>
        <w:t xml:space="preserve">die </w:t>
      </w:r>
      <w:r w:rsidR="00183B16" w:rsidRPr="00DC617E">
        <w:rPr>
          <w:szCs w:val="20"/>
        </w:rPr>
        <w:t xml:space="preserve">ihnen vom </w:t>
      </w:r>
      <w:r w:rsidR="00A9757B" w:rsidRPr="00DC617E">
        <w:rPr>
          <w:szCs w:val="20"/>
        </w:rPr>
        <w:t xml:space="preserve">System </w:t>
      </w:r>
      <w:r w:rsidR="009C0892" w:rsidRPr="00DC617E">
        <w:rPr>
          <w:szCs w:val="20"/>
        </w:rPr>
        <w:t xml:space="preserve">vorgegebenen Hinweise </w:t>
      </w:r>
      <w:r w:rsidR="00A9757B" w:rsidRPr="00DC617E">
        <w:rPr>
          <w:szCs w:val="20"/>
        </w:rPr>
        <w:t xml:space="preserve">dahingehend überprüfen, </w:t>
      </w:r>
      <w:r w:rsidR="00573EBD" w:rsidRPr="00DC617E">
        <w:rPr>
          <w:szCs w:val="20"/>
        </w:rPr>
        <w:t xml:space="preserve">inwieweit das </w:t>
      </w:r>
      <w:r w:rsidR="0099217C" w:rsidRPr="00DC617E">
        <w:rPr>
          <w:szCs w:val="20"/>
        </w:rPr>
        <w:t>Risiko</w:t>
      </w:r>
      <w:r w:rsidR="00573EBD" w:rsidRPr="00DC617E">
        <w:rPr>
          <w:szCs w:val="20"/>
        </w:rPr>
        <w:t xml:space="preserve"> eines Steuerausfalls besteht </w:t>
      </w:r>
      <w:r w:rsidR="00632307" w:rsidRPr="00DC617E">
        <w:rPr>
          <w:szCs w:val="20"/>
        </w:rPr>
        <w:t>und ggf. entsprechend tätig werden, um diesen zu vermeiden</w:t>
      </w:r>
      <w:r w:rsidR="00DA5811" w:rsidRPr="00DC617E">
        <w:rPr>
          <w:szCs w:val="20"/>
        </w:rPr>
        <w:t xml:space="preserve">. </w:t>
      </w:r>
      <w:r w:rsidR="003E428E" w:rsidRPr="00DC617E">
        <w:rPr>
          <w:szCs w:val="20"/>
        </w:rPr>
        <w:t xml:space="preserve">Das RMS </w:t>
      </w:r>
      <w:r w:rsidR="0027142B" w:rsidRPr="00DC617E">
        <w:rPr>
          <w:szCs w:val="20"/>
        </w:rPr>
        <w:t xml:space="preserve">kann </w:t>
      </w:r>
      <w:r w:rsidR="00380FAF" w:rsidRPr="00DC617E">
        <w:rPr>
          <w:szCs w:val="20"/>
        </w:rPr>
        <w:t xml:space="preserve">insgesamt </w:t>
      </w:r>
      <w:r w:rsidR="0027142B" w:rsidRPr="00DC617E">
        <w:rPr>
          <w:szCs w:val="20"/>
        </w:rPr>
        <w:t>rund 1.000 Hinweise generieren. Rund 90</w:t>
      </w:r>
      <w:r w:rsidR="00D27AE3" w:rsidRPr="00DC617E">
        <w:rPr>
          <w:szCs w:val="20"/>
        </w:rPr>
        <w:t>,0</w:t>
      </w:r>
      <w:r w:rsidR="0027142B" w:rsidRPr="00DC617E">
        <w:rPr>
          <w:szCs w:val="20"/>
        </w:rPr>
        <w:t xml:space="preserve"> Prozent der Hinweise </w:t>
      </w:r>
      <w:r w:rsidR="009E7689" w:rsidRPr="00DC617E">
        <w:rPr>
          <w:szCs w:val="20"/>
        </w:rPr>
        <w:t xml:space="preserve">entfallen aber </w:t>
      </w:r>
      <w:r w:rsidR="00B64D7F" w:rsidRPr="00DC617E">
        <w:rPr>
          <w:szCs w:val="20"/>
        </w:rPr>
        <w:t xml:space="preserve">auf eine Auswahl </w:t>
      </w:r>
      <w:r w:rsidR="005C70E3" w:rsidRPr="00DC617E">
        <w:rPr>
          <w:szCs w:val="20"/>
        </w:rPr>
        <w:t xml:space="preserve">von </w:t>
      </w:r>
      <w:r w:rsidR="00B64D7F" w:rsidRPr="00DC617E">
        <w:rPr>
          <w:szCs w:val="20"/>
        </w:rPr>
        <w:t xml:space="preserve">ca. </w:t>
      </w:r>
      <w:r w:rsidR="00FC1ACF" w:rsidRPr="00DC617E">
        <w:rPr>
          <w:szCs w:val="20"/>
        </w:rPr>
        <w:t>100 Hinweise</w:t>
      </w:r>
      <w:r w:rsidR="005C70E3" w:rsidRPr="00DC617E">
        <w:rPr>
          <w:szCs w:val="20"/>
        </w:rPr>
        <w:t>n</w:t>
      </w:r>
      <w:r w:rsidR="00FC1ACF" w:rsidRPr="00DC617E">
        <w:rPr>
          <w:szCs w:val="20"/>
        </w:rPr>
        <w:t xml:space="preserve">, die </w:t>
      </w:r>
      <w:r w:rsidR="006E7115" w:rsidRPr="00DC617E">
        <w:rPr>
          <w:szCs w:val="20"/>
        </w:rPr>
        <w:t>den größten Teil der Arbeit mit dem RMS aus</w:t>
      </w:r>
      <w:r w:rsidR="00B91E8F" w:rsidRPr="00DC617E">
        <w:rPr>
          <w:szCs w:val="20"/>
        </w:rPr>
        <w:t>machen</w:t>
      </w:r>
      <w:r w:rsidR="006E7115" w:rsidRPr="00DC617E">
        <w:rPr>
          <w:szCs w:val="20"/>
        </w:rPr>
        <w:t>.</w:t>
      </w:r>
      <w:r w:rsidR="002D7249" w:rsidRPr="00DC617E">
        <w:rPr>
          <w:szCs w:val="20"/>
        </w:rPr>
        <w:t xml:space="preserve"> </w:t>
      </w:r>
      <w:r w:rsidR="00F37D36" w:rsidRPr="00DC617E">
        <w:rPr>
          <w:szCs w:val="20"/>
        </w:rPr>
        <w:t>Mindestens d</w:t>
      </w:r>
      <w:r w:rsidR="00415515" w:rsidRPr="00DC617E">
        <w:rPr>
          <w:szCs w:val="20"/>
        </w:rPr>
        <w:t xml:space="preserve">iesen Kanon von Hinweisen sollten die Mitarbeitenden sicher bearbeiten können. </w:t>
      </w:r>
      <w:r w:rsidR="00BC644B" w:rsidRPr="00DC617E">
        <w:rPr>
          <w:szCs w:val="20"/>
        </w:rPr>
        <w:t xml:space="preserve">Sie </w:t>
      </w:r>
      <w:r w:rsidR="002D7249" w:rsidRPr="00DC617E">
        <w:rPr>
          <w:szCs w:val="20"/>
        </w:rPr>
        <w:t>prüfen</w:t>
      </w:r>
      <w:r w:rsidR="009A19A7" w:rsidRPr="00DC617E">
        <w:rPr>
          <w:szCs w:val="20"/>
        </w:rPr>
        <w:t xml:space="preserve"> also zunächst</w:t>
      </w:r>
      <w:r w:rsidR="002D7249" w:rsidRPr="00DC617E">
        <w:rPr>
          <w:szCs w:val="20"/>
        </w:rPr>
        <w:t xml:space="preserve">, ob sie alle Hinweise </w:t>
      </w:r>
      <w:r w:rsidR="007A7349" w:rsidRPr="00DC617E">
        <w:rPr>
          <w:szCs w:val="20"/>
        </w:rPr>
        <w:t xml:space="preserve">zu dem jeweiligen Fall </w:t>
      </w:r>
      <w:r w:rsidR="002D7249" w:rsidRPr="00DC617E">
        <w:rPr>
          <w:szCs w:val="20"/>
        </w:rPr>
        <w:t>bearbeiten können</w:t>
      </w:r>
      <w:r w:rsidR="002F6A07" w:rsidRPr="00DC617E">
        <w:rPr>
          <w:szCs w:val="20"/>
        </w:rPr>
        <w:t xml:space="preserve">. </w:t>
      </w:r>
      <w:r w:rsidR="0034675E" w:rsidRPr="00DC617E">
        <w:rPr>
          <w:szCs w:val="20"/>
        </w:rPr>
        <w:t>Wenn nicht</w:t>
      </w:r>
      <w:r w:rsidR="002F6A07" w:rsidRPr="00DC617E">
        <w:rPr>
          <w:szCs w:val="20"/>
        </w:rPr>
        <w:t xml:space="preserve">, geben sie die Erklärung </w:t>
      </w:r>
      <w:r w:rsidR="001757CF" w:rsidRPr="00DC617E">
        <w:rPr>
          <w:szCs w:val="20"/>
        </w:rPr>
        <w:t>an fachliche Hauptsachbearbeit</w:t>
      </w:r>
      <w:r w:rsidR="00772072" w:rsidRPr="00DC617E">
        <w:rPr>
          <w:szCs w:val="20"/>
        </w:rPr>
        <w:t>ende</w:t>
      </w:r>
      <w:r w:rsidR="001757CF" w:rsidRPr="00DC617E">
        <w:rPr>
          <w:szCs w:val="20"/>
        </w:rPr>
        <w:t xml:space="preserve"> weiter.</w:t>
      </w:r>
      <w:r w:rsidR="002C197A" w:rsidRPr="00DC617E">
        <w:rPr>
          <w:szCs w:val="20"/>
        </w:rPr>
        <w:t xml:space="preserve"> </w:t>
      </w:r>
      <w:r w:rsidR="00D12473" w:rsidRPr="00DC617E">
        <w:rPr>
          <w:szCs w:val="20"/>
        </w:rPr>
        <w:t xml:space="preserve">Dazu müssen sie </w:t>
      </w:r>
      <w:r w:rsidR="00254D40" w:rsidRPr="00DC617E">
        <w:rPr>
          <w:szCs w:val="20"/>
        </w:rPr>
        <w:t xml:space="preserve">im System vermerken, warum sie den Fall weitergegeben haben, genauso wie sie zu jedem bearbeiteten Risikohinweis </w:t>
      </w:r>
      <w:r w:rsidR="006E647C" w:rsidRPr="00DC617E">
        <w:rPr>
          <w:szCs w:val="20"/>
        </w:rPr>
        <w:t xml:space="preserve">kurz vermerken müssen, wie sie diesen beschieden haben. Solche Rückmeldungen fließen in die Weiterentwicklung des RMS ein. </w:t>
      </w:r>
      <w:r w:rsidR="0002191F" w:rsidRPr="00DC617E">
        <w:rPr>
          <w:szCs w:val="20"/>
        </w:rPr>
        <w:t xml:space="preserve">Dadurch </w:t>
      </w:r>
      <w:r w:rsidR="009D2FD9" w:rsidRPr="00DC617E">
        <w:rPr>
          <w:szCs w:val="20"/>
        </w:rPr>
        <w:t>treten</w:t>
      </w:r>
      <w:r w:rsidR="0002191F" w:rsidRPr="00DC617E">
        <w:rPr>
          <w:szCs w:val="20"/>
        </w:rPr>
        <w:t>, anders als in der Vergangenheit,</w:t>
      </w:r>
      <w:r w:rsidR="009D2FD9" w:rsidRPr="00DC617E">
        <w:rPr>
          <w:szCs w:val="20"/>
        </w:rPr>
        <w:t xml:space="preserve"> fehlenden Kompetenzen </w:t>
      </w:r>
      <w:r w:rsidR="001C45DE" w:rsidRPr="00DC617E">
        <w:rPr>
          <w:szCs w:val="20"/>
        </w:rPr>
        <w:t xml:space="preserve">nunmehr </w:t>
      </w:r>
      <w:r w:rsidR="009D2FD9" w:rsidRPr="00DC617E">
        <w:rPr>
          <w:szCs w:val="20"/>
        </w:rPr>
        <w:t>deutlicher hervor</w:t>
      </w:r>
      <w:r w:rsidR="00EA6F19" w:rsidRPr="00DC617E">
        <w:rPr>
          <w:szCs w:val="20"/>
        </w:rPr>
        <w:t xml:space="preserve">. Diese Situation kann </w:t>
      </w:r>
      <w:r w:rsidR="008753C6" w:rsidRPr="00DC617E">
        <w:rPr>
          <w:szCs w:val="20"/>
        </w:rPr>
        <w:t xml:space="preserve">psychisch </w:t>
      </w:r>
      <w:r w:rsidR="00EA6F19" w:rsidRPr="00DC617E">
        <w:rPr>
          <w:szCs w:val="20"/>
        </w:rPr>
        <w:t>b</w:t>
      </w:r>
      <w:r w:rsidR="008753C6" w:rsidRPr="00DC617E">
        <w:rPr>
          <w:szCs w:val="20"/>
        </w:rPr>
        <w:t>elast</w:t>
      </w:r>
      <w:r w:rsidR="00EA6F19" w:rsidRPr="00DC617E">
        <w:rPr>
          <w:szCs w:val="20"/>
        </w:rPr>
        <w:t xml:space="preserve">end für </w:t>
      </w:r>
      <w:r w:rsidR="008753C6" w:rsidRPr="00DC617E">
        <w:rPr>
          <w:szCs w:val="20"/>
        </w:rPr>
        <w:t>betroffene</w:t>
      </w:r>
      <w:r w:rsidR="00EA6F19" w:rsidRPr="00DC617E">
        <w:rPr>
          <w:szCs w:val="20"/>
        </w:rPr>
        <w:t xml:space="preserve"> </w:t>
      </w:r>
      <w:r w:rsidR="008753C6" w:rsidRPr="00DC617E">
        <w:rPr>
          <w:szCs w:val="20"/>
        </w:rPr>
        <w:t xml:space="preserve">Mitarbeitende </w:t>
      </w:r>
      <w:r w:rsidR="006D6FFB" w:rsidRPr="00DC617E">
        <w:rPr>
          <w:szCs w:val="20"/>
        </w:rPr>
        <w:t>wirken</w:t>
      </w:r>
      <w:r w:rsidR="008753C6" w:rsidRPr="00DC617E">
        <w:rPr>
          <w:szCs w:val="20"/>
        </w:rPr>
        <w:t xml:space="preserve">. </w:t>
      </w:r>
      <w:r w:rsidR="00972DB8" w:rsidRPr="00DC617E">
        <w:rPr>
          <w:szCs w:val="20"/>
        </w:rPr>
        <w:t>Als b</w:t>
      </w:r>
      <w:r w:rsidR="00E4460C" w:rsidRPr="00DC617E">
        <w:rPr>
          <w:szCs w:val="20"/>
        </w:rPr>
        <w:t>elastend</w:t>
      </w:r>
      <w:r w:rsidR="00E4460C" w:rsidRPr="00DC617E" w:rsidDel="00972DB8">
        <w:rPr>
          <w:szCs w:val="20"/>
        </w:rPr>
        <w:t xml:space="preserve"> </w:t>
      </w:r>
      <w:r w:rsidR="00972DB8" w:rsidRPr="00DC617E">
        <w:rPr>
          <w:szCs w:val="20"/>
        </w:rPr>
        <w:t xml:space="preserve">empfänden </w:t>
      </w:r>
      <w:r w:rsidR="00E4460C" w:rsidRPr="00DC617E">
        <w:rPr>
          <w:szCs w:val="20"/>
        </w:rPr>
        <w:t xml:space="preserve">die Mitarbeitenden </w:t>
      </w:r>
      <w:r w:rsidR="005945C0" w:rsidRPr="00DC617E">
        <w:rPr>
          <w:szCs w:val="20"/>
        </w:rPr>
        <w:t>es mitunter auch</w:t>
      </w:r>
      <w:r w:rsidR="002B5911" w:rsidRPr="00DC617E">
        <w:rPr>
          <w:szCs w:val="20"/>
        </w:rPr>
        <w:t xml:space="preserve">, dass sie </w:t>
      </w:r>
      <w:r w:rsidR="00B70AAF" w:rsidRPr="00DC617E">
        <w:rPr>
          <w:szCs w:val="20"/>
        </w:rPr>
        <w:t xml:space="preserve">kontinuierlich Fälle zugewiesen bekommen. Früher hätte die finale Bearbeitung eines Papierstapels </w:t>
      </w:r>
      <w:r w:rsidR="005A4CCD" w:rsidRPr="00DC617E">
        <w:rPr>
          <w:szCs w:val="20"/>
        </w:rPr>
        <w:t xml:space="preserve">mit Steuererklärungen </w:t>
      </w:r>
      <w:r w:rsidR="005945C0" w:rsidRPr="00DC617E">
        <w:rPr>
          <w:szCs w:val="20"/>
        </w:rPr>
        <w:t xml:space="preserve">zumindest </w:t>
      </w:r>
      <w:r w:rsidR="005A4CCD" w:rsidRPr="00DC617E">
        <w:rPr>
          <w:szCs w:val="20"/>
        </w:rPr>
        <w:t xml:space="preserve">ein zwischenzeitliches Ende der Arbeit markiert. </w:t>
      </w:r>
    </w:p>
    <w:p w14:paraId="0CB593F7" w14:textId="188597C3" w:rsidR="004B371F" w:rsidRPr="00DC617E" w:rsidRDefault="00E33EDD" w:rsidP="009A3FBA">
      <w:pPr>
        <w:pStyle w:val="Textkrper"/>
        <w:rPr>
          <w:szCs w:val="20"/>
        </w:rPr>
      </w:pPr>
      <w:r w:rsidRPr="00DC617E">
        <w:rPr>
          <w:szCs w:val="20"/>
        </w:rPr>
        <w:t xml:space="preserve">Ansonsten stehen zur Bearbeitung auch im </w:t>
      </w:r>
      <w:r w:rsidR="002C197A" w:rsidRPr="00DC617E">
        <w:rPr>
          <w:szCs w:val="20"/>
        </w:rPr>
        <w:t>RMS hinterlegte Hilfetexte</w:t>
      </w:r>
      <w:r w:rsidRPr="00DC617E">
        <w:rPr>
          <w:szCs w:val="20"/>
        </w:rPr>
        <w:t xml:space="preserve"> zur </w:t>
      </w:r>
      <w:r w:rsidR="00FF231B" w:rsidRPr="00DC617E">
        <w:rPr>
          <w:szCs w:val="20"/>
        </w:rPr>
        <w:t>Verfügung</w:t>
      </w:r>
      <w:r w:rsidR="00C97CB3" w:rsidRPr="00DC617E">
        <w:rPr>
          <w:szCs w:val="20"/>
        </w:rPr>
        <w:t>, die kontinuierlich weiterentwickelt werden</w:t>
      </w:r>
      <w:r w:rsidR="003D63D6" w:rsidRPr="00DC617E">
        <w:rPr>
          <w:szCs w:val="20"/>
        </w:rPr>
        <w:t>.</w:t>
      </w:r>
      <w:r w:rsidR="002C197A" w:rsidRPr="00DC617E">
        <w:rPr>
          <w:szCs w:val="20"/>
        </w:rPr>
        <w:t xml:space="preserve"> </w:t>
      </w:r>
      <w:r w:rsidR="008C1985" w:rsidRPr="00DC617E">
        <w:rPr>
          <w:szCs w:val="20"/>
        </w:rPr>
        <w:t xml:space="preserve">Zusätzlich können </w:t>
      </w:r>
      <w:r w:rsidR="002C197A" w:rsidRPr="00DC617E">
        <w:rPr>
          <w:szCs w:val="20"/>
        </w:rPr>
        <w:t xml:space="preserve">Kolleg:innen </w:t>
      </w:r>
      <w:r w:rsidR="00781444" w:rsidRPr="00DC617E">
        <w:rPr>
          <w:szCs w:val="20"/>
        </w:rPr>
        <w:t xml:space="preserve">aus dem eigenen </w:t>
      </w:r>
      <w:r w:rsidR="002C197A" w:rsidRPr="00DC617E">
        <w:rPr>
          <w:szCs w:val="20"/>
        </w:rPr>
        <w:t xml:space="preserve">Team </w:t>
      </w:r>
      <w:r w:rsidR="00781444" w:rsidRPr="00DC617E">
        <w:rPr>
          <w:szCs w:val="20"/>
        </w:rPr>
        <w:t xml:space="preserve">um Hilfe </w:t>
      </w:r>
      <w:r w:rsidR="00FF231B" w:rsidRPr="00DC617E">
        <w:rPr>
          <w:szCs w:val="20"/>
        </w:rPr>
        <w:t>gebeten werden</w:t>
      </w:r>
      <w:r w:rsidR="00781444" w:rsidRPr="00DC617E">
        <w:rPr>
          <w:szCs w:val="20"/>
        </w:rPr>
        <w:t xml:space="preserve">. </w:t>
      </w:r>
      <w:r w:rsidR="00EE6C55" w:rsidRPr="00DC617E">
        <w:rPr>
          <w:szCs w:val="20"/>
        </w:rPr>
        <w:t xml:space="preserve">Der </w:t>
      </w:r>
      <w:r w:rsidR="00552204" w:rsidRPr="00DC617E">
        <w:rPr>
          <w:szCs w:val="20"/>
        </w:rPr>
        <w:t xml:space="preserve">Einsatz des </w:t>
      </w:r>
      <w:r w:rsidR="00111125" w:rsidRPr="00DC617E">
        <w:rPr>
          <w:szCs w:val="20"/>
        </w:rPr>
        <w:t>System</w:t>
      </w:r>
      <w:r w:rsidR="00C068E9" w:rsidRPr="00DC617E">
        <w:rPr>
          <w:szCs w:val="20"/>
        </w:rPr>
        <w:t>s</w:t>
      </w:r>
      <w:r w:rsidR="00111125" w:rsidRPr="00DC617E">
        <w:rPr>
          <w:szCs w:val="20"/>
        </w:rPr>
        <w:t xml:space="preserve"> </w:t>
      </w:r>
      <w:r w:rsidR="00C068E9" w:rsidRPr="00DC617E">
        <w:rPr>
          <w:szCs w:val="20"/>
        </w:rPr>
        <w:t>verändert die Arbeitsroutine</w:t>
      </w:r>
      <w:r w:rsidR="0026774C" w:rsidRPr="00DC617E">
        <w:rPr>
          <w:szCs w:val="20"/>
        </w:rPr>
        <w:t xml:space="preserve">, </w:t>
      </w:r>
      <w:r w:rsidR="00F65326" w:rsidRPr="00DC617E">
        <w:rPr>
          <w:szCs w:val="20"/>
        </w:rPr>
        <w:t xml:space="preserve">die Arbeit </w:t>
      </w:r>
      <w:r w:rsidR="00AA0CAE" w:rsidRPr="00DC617E">
        <w:rPr>
          <w:szCs w:val="20"/>
        </w:rPr>
        <w:t xml:space="preserve">wird </w:t>
      </w:r>
      <w:r w:rsidR="00F65326" w:rsidRPr="00DC617E">
        <w:rPr>
          <w:szCs w:val="20"/>
        </w:rPr>
        <w:t>insgesamt anspruchsvoller</w:t>
      </w:r>
      <w:r w:rsidR="00711D5B" w:rsidRPr="00DC617E">
        <w:rPr>
          <w:szCs w:val="20"/>
        </w:rPr>
        <w:t xml:space="preserve">. </w:t>
      </w:r>
      <w:r w:rsidR="00806078" w:rsidRPr="00DC617E">
        <w:rPr>
          <w:szCs w:val="20"/>
        </w:rPr>
        <w:t>Das RMS h</w:t>
      </w:r>
      <w:r w:rsidR="00BA1E37" w:rsidRPr="00DC617E">
        <w:rPr>
          <w:szCs w:val="20"/>
        </w:rPr>
        <w:t>ilft</w:t>
      </w:r>
      <w:r w:rsidR="00806078" w:rsidRPr="00DC617E">
        <w:rPr>
          <w:szCs w:val="20"/>
        </w:rPr>
        <w:t xml:space="preserve"> den Mitarbeitenden </w:t>
      </w:r>
      <w:r w:rsidR="00BA1E37" w:rsidRPr="00DC617E">
        <w:rPr>
          <w:szCs w:val="20"/>
        </w:rPr>
        <w:t xml:space="preserve">in der Bearbeitung </w:t>
      </w:r>
      <w:r w:rsidR="001F4484" w:rsidRPr="00DC617E">
        <w:rPr>
          <w:szCs w:val="20"/>
        </w:rPr>
        <w:t xml:space="preserve">früh zu erkennen, ob die </w:t>
      </w:r>
      <w:r w:rsidR="00D14F6F" w:rsidRPr="00DC617E">
        <w:rPr>
          <w:szCs w:val="20"/>
        </w:rPr>
        <w:t xml:space="preserve">eigenen Kompetenzen </w:t>
      </w:r>
      <w:r w:rsidR="001F4484" w:rsidRPr="00DC617E">
        <w:rPr>
          <w:szCs w:val="20"/>
        </w:rPr>
        <w:t>dafür ausreichen</w:t>
      </w:r>
      <w:r w:rsidR="00D14F6F" w:rsidRPr="00DC617E">
        <w:rPr>
          <w:szCs w:val="20"/>
        </w:rPr>
        <w:t xml:space="preserve">. </w:t>
      </w:r>
      <w:r w:rsidR="006B788B" w:rsidRPr="00DC617E">
        <w:rPr>
          <w:szCs w:val="20"/>
        </w:rPr>
        <w:t>D</w:t>
      </w:r>
      <w:r w:rsidR="00801954" w:rsidRPr="00DC617E">
        <w:rPr>
          <w:szCs w:val="20"/>
        </w:rPr>
        <w:t>ie</w:t>
      </w:r>
      <w:r w:rsidR="00BA1E37" w:rsidRPr="00DC617E">
        <w:rPr>
          <w:szCs w:val="20"/>
        </w:rPr>
        <w:t xml:space="preserve"> oben genannten</w:t>
      </w:r>
      <w:r w:rsidR="00801954" w:rsidRPr="00DC617E">
        <w:rPr>
          <w:szCs w:val="20"/>
        </w:rPr>
        <w:t xml:space="preserve"> 100 </w:t>
      </w:r>
      <w:r w:rsidR="00D14F6F" w:rsidRPr="00DC617E">
        <w:rPr>
          <w:szCs w:val="20"/>
        </w:rPr>
        <w:t xml:space="preserve">Hinweise </w:t>
      </w:r>
      <w:r w:rsidR="006B788B" w:rsidRPr="00DC617E">
        <w:rPr>
          <w:szCs w:val="20"/>
        </w:rPr>
        <w:t xml:space="preserve">markieren </w:t>
      </w:r>
      <w:r w:rsidR="00BA1E37" w:rsidRPr="00DC617E">
        <w:rPr>
          <w:szCs w:val="20"/>
        </w:rPr>
        <w:t xml:space="preserve">dabei </w:t>
      </w:r>
      <w:r w:rsidR="00801954" w:rsidRPr="00DC617E">
        <w:rPr>
          <w:szCs w:val="20"/>
        </w:rPr>
        <w:t xml:space="preserve">einen </w:t>
      </w:r>
      <w:r w:rsidR="0090034B" w:rsidRPr="00DC617E">
        <w:rPr>
          <w:szCs w:val="20"/>
        </w:rPr>
        <w:t xml:space="preserve">abgegrenzten </w:t>
      </w:r>
      <w:r w:rsidR="00D14F6F" w:rsidRPr="00DC617E">
        <w:rPr>
          <w:szCs w:val="20"/>
        </w:rPr>
        <w:t xml:space="preserve">Kompetenzbereich. </w:t>
      </w:r>
    </w:p>
    <w:p w14:paraId="69BB6B58" w14:textId="18756968" w:rsidR="009A3FBA" w:rsidRPr="002B580F" w:rsidRDefault="008C1D0B" w:rsidP="009A3FBA">
      <w:pPr>
        <w:pStyle w:val="Textkrper"/>
        <w:rPr>
          <w:szCs w:val="20"/>
        </w:rPr>
      </w:pPr>
      <w:r w:rsidRPr="002B580F">
        <w:rPr>
          <w:szCs w:val="20"/>
        </w:rPr>
        <w:t xml:space="preserve">Nach der Einführung des RMS </w:t>
      </w:r>
      <w:r w:rsidR="00B44B46" w:rsidRPr="002B580F">
        <w:rPr>
          <w:szCs w:val="20"/>
        </w:rPr>
        <w:t xml:space="preserve">hätten nicht wenige </w:t>
      </w:r>
      <w:r w:rsidR="00D94EE4" w:rsidRPr="002B580F">
        <w:rPr>
          <w:vanish/>
          <w:szCs w:val="20"/>
        </w:rPr>
        <w:t>Mitarbeitende</w:t>
      </w:r>
      <w:r w:rsidR="00D14F6F" w:rsidRPr="002B580F" w:rsidDel="004171A1">
        <w:rPr>
          <w:szCs w:val="20"/>
        </w:rPr>
        <w:t xml:space="preserve"> </w:t>
      </w:r>
      <w:r w:rsidR="004171A1" w:rsidRPr="002B580F">
        <w:rPr>
          <w:szCs w:val="20"/>
        </w:rPr>
        <w:t>beklagt</w:t>
      </w:r>
      <w:r w:rsidR="00D14F6F" w:rsidRPr="002B580F">
        <w:rPr>
          <w:szCs w:val="20"/>
        </w:rPr>
        <w:t xml:space="preserve">, </w:t>
      </w:r>
      <w:r w:rsidR="00287268" w:rsidRPr="002B580F">
        <w:rPr>
          <w:szCs w:val="20"/>
        </w:rPr>
        <w:t xml:space="preserve">dass sie durch die Arbeit mit dem RMS </w:t>
      </w:r>
      <w:r w:rsidR="00D14F6F" w:rsidRPr="002B580F">
        <w:rPr>
          <w:szCs w:val="20"/>
        </w:rPr>
        <w:t xml:space="preserve">ihre eigene Unabhängigkeit in der Gesamtverantwortung für den Fall verlieren und </w:t>
      </w:r>
      <w:r w:rsidR="00287268" w:rsidRPr="002B580F">
        <w:rPr>
          <w:szCs w:val="20"/>
        </w:rPr>
        <w:t>zu „</w:t>
      </w:r>
      <w:r w:rsidR="00D14F6F" w:rsidRPr="002B580F">
        <w:rPr>
          <w:szCs w:val="20"/>
        </w:rPr>
        <w:t>Handlanger</w:t>
      </w:r>
      <w:r w:rsidR="00B44B46" w:rsidRPr="002B580F">
        <w:rPr>
          <w:szCs w:val="20"/>
        </w:rPr>
        <w:t>n</w:t>
      </w:r>
      <w:r w:rsidR="00D14F6F" w:rsidRPr="002B580F">
        <w:rPr>
          <w:szCs w:val="20"/>
        </w:rPr>
        <w:t xml:space="preserve"> der Maschine" </w:t>
      </w:r>
      <w:r w:rsidR="00287268" w:rsidRPr="002B580F">
        <w:rPr>
          <w:szCs w:val="20"/>
        </w:rPr>
        <w:t xml:space="preserve">würden. </w:t>
      </w:r>
      <w:r w:rsidR="008F59AB" w:rsidRPr="002B580F">
        <w:rPr>
          <w:szCs w:val="20"/>
        </w:rPr>
        <w:t>Der Einschätzung von Mitarbeitenden aus dem von uns näher betrachteten Finanzamt</w:t>
      </w:r>
      <w:r w:rsidR="00C72831" w:rsidRPr="002B580F">
        <w:rPr>
          <w:szCs w:val="20"/>
        </w:rPr>
        <w:t xml:space="preserve"> zufolge</w:t>
      </w:r>
      <w:r w:rsidR="008F59AB" w:rsidRPr="002B580F">
        <w:rPr>
          <w:szCs w:val="20"/>
        </w:rPr>
        <w:t xml:space="preserve"> sei das aber </w:t>
      </w:r>
      <w:r w:rsidR="006D4EE3" w:rsidRPr="002B580F">
        <w:rPr>
          <w:szCs w:val="20"/>
        </w:rPr>
        <w:t xml:space="preserve">ein </w:t>
      </w:r>
      <w:r w:rsidR="008319FC" w:rsidRPr="002B580F">
        <w:rPr>
          <w:szCs w:val="20"/>
        </w:rPr>
        <w:t xml:space="preserve">primär </w:t>
      </w:r>
      <w:r w:rsidR="006D4EE3" w:rsidRPr="002B580F">
        <w:rPr>
          <w:szCs w:val="20"/>
        </w:rPr>
        <w:t>generationsspezifisches P</w:t>
      </w:r>
      <w:r w:rsidR="007B53DC" w:rsidRPr="002B580F">
        <w:rPr>
          <w:szCs w:val="20"/>
        </w:rPr>
        <w:t xml:space="preserve">hänomen. </w:t>
      </w:r>
      <w:r w:rsidR="00A30939" w:rsidRPr="002B580F">
        <w:rPr>
          <w:szCs w:val="20"/>
        </w:rPr>
        <w:t>Dies</w:t>
      </w:r>
      <w:r w:rsidR="00276FA1" w:rsidRPr="002B580F">
        <w:rPr>
          <w:szCs w:val="20"/>
        </w:rPr>
        <w:t>e Aussage</w:t>
      </w:r>
      <w:r w:rsidR="00A30939" w:rsidRPr="002B580F">
        <w:rPr>
          <w:szCs w:val="20"/>
        </w:rPr>
        <w:t xml:space="preserve"> wird teilweise durch die </w:t>
      </w:r>
      <w:r w:rsidR="00A30939" w:rsidRPr="002B580F">
        <w:rPr>
          <w:szCs w:val="20"/>
        </w:rPr>
        <w:lastRenderedPageBreak/>
        <w:t xml:space="preserve">quantitativen Ergebnisse </w:t>
      </w:r>
      <w:r w:rsidR="003C5A3D" w:rsidRPr="002B580F">
        <w:rPr>
          <w:szCs w:val="20"/>
        </w:rPr>
        <w:t>ge</w:t>
      </w:r>
      <w:r w:rsidR="00A30939" w:rsidRPr="002B580F">
        <w:rPr>
          <w:szCs w:val="20"/>
        </w:rPr>
        <w:t xml:space="preserve">stützt. So sehen jüngere Befragte das RMS eher als Hilfe als ältere. </w:t>
      </w:r>
      <w:r w:rsidR="001C663F" w:rsidRPr="002B580F">
        <w:rPr>
          <w:szCs w:val="20"/>
        </w:rPr>
        <w:t>Die Beamt</w:t>
      </w:r>
      <w:r w:rsidR="0006114C" w:rsidRPr="002B580F">
        <w:rPr>
          <w:szCs w:val="20"/>
        </w:rPr>
        <w:t>:innen</w:t>
      </w:r>
      <w:r w:rsidR="001C663F" w:rsidRPr="002B580F">
        <w:rPr>
          <w:szCs w:val="20"/>
        </w:rPr>
        <w:t xml:space="preserve"> haben nach wie vor den Auftrag zur Sachverhaltsaufklärung. Hierzu werden neben den fachlichen Hilfsmitteln auch andere Medien genutzt (z. B. Google Maps</w:t>
      </w:r>
      <w:r w:rsidR="00BA1E37" w:rsidRPr="002B580F">
        <w:rPr>
          <w:szCs w:val="20"/>
        </w:rPr>
        <w:t xml:space="preserve"> für die Plausibilitätsprüfung des angegebenen Fahrtweg</w:t>
      </w:r>
      <w:r w:rsidR="00DC617E" w:rsidRPr="002B580F">
        <w:rPr>
          <w:szCs w:val="20"/>
        </w:rPr>
        <w:t>e</w:t>
      </w:r>
      <w:r w:rsidR="00BA1E37" w:rsidRPr="002B580F">
        <w:rPr>
          <w:szCs w:val="20"/>
        </w:rPr>
        <w:t>s</w:t>
      </w:r>
      <w:r w:rsidR="001C663F" w:rsidRPr="002B580F">
        <w:rPr>
          <w:szCs w:val="20"/>
        </w:rPr>
        <w:t xml:space="preserve">). Die finale Entscheidung über die aus den Hinweisen zu ziehenden Schlüsse trägt aber immer </w:t>
      </w:r>
      <w:r w:rsidR="0006114C" w:rsidRPr="002B580F">
        <w:rPr>
          <w:szCs w:val="20"/>
        </w:rPr>
        <w:t>der/</w:t>
      </w:r>
      <w:r w:rsidR="001C663F" w:rsidRPr="002B580F">
        <w:rPr>
          <w:szCs w:val="20"/>
        </w:rPr>
        <w:t xml:space="preserve">die Finanzsachbearbeitende. </w:t>
      </w:r>
      <w:r w:rsidR="4C7AD27E" w:rsidRPr="002B580F">
        <w:rPr>
          <w:szCs w:val="20"/>
        </w:rPr>
        <w:t>Laut Aussagen der Workshopteilnehm</w:t>
      </w:r>
      <w:r w:rsidR="3BA7F8DB" w:rsidRPr="002B580F">
        <w:rPr>
          <w:szCs w:val="20"/>
        </w:rPr>
        <w:t>en</w:t>
      </w:r>
      <w:r w:rsidR="4C7AD27E" w:rsidRPr="002B580F">
        <w:rPr>
          <w:szCs w:val="20"/>
        </w:rPr>
        <w:t xml:space="preserve">den </w:t>
      </w:r>
      <w:r w:rsidR="009A3FBA" w:rsidRPr="002B580F">
        <w:rPr>
          <w:szCs w:val="20"/>
        </w:rPr>
        <w:t xml:space="preserve">trägt die Arbeit mit dem RMS zu einer deutlichen Vereinheitlichung der Besteuerung und damit auch zu mehr Steuergerechtigkeit bei. </w:t>
      </w:r>
    </w:p>
    <w:p w14:paraId="61ED2FEC" w14:textId="647C4965" w:rsidR="00677B9C" w:rsidRPr="002B580F" w:rsidRDefault="003776AF">
      <w:pPr>
        <w:pStyle w:val="Textkrper"/>
        <w:rPr>
          <w:szCs w:val="20"/>
        </w:rPr>
      </w:pPr>
      <w:r w:rsidRPr="002B580F">
        <w:rPr>
          <w:szCs w:val="20"/>
        </w:rPr>
        <w:t xml:space="preserve">Die Arbeit mit dem </w:t>
      </w:r>
      <w:r w:rsidR="006B41FC" w:rsidRPr="002B580F">
        <w:rPr>
          <w:szCs w:val="20"/>
        </w:rPr>
        <w:t>RMS</w:t>
      </w:r>
      <w:r w:rsidRPr="002B580F">
        <w:rPr>
          <w:szCs w:val="20"/>
        </w:rPr>
        <w:t xml:space="preserve"> war </w:t>
      </w:r>
      <w:r w:rsidR="008C1985" w:rsidRPr="002B580F">
        <w:rPr>
          <w:szCs w:val="20"/>
        </w:rPr>
        <w:t xml:space="preserve">ebenfalls </w:t>
      </w:r>
      <w:r w:rsidRPr="002B580F">
        <w:rPr>
          <w:szCs w:val="20"/>
        </w:rPr>
        <w:t xml:space="preserve">ein zentrales Thema der Befragung der </w:t>
      </w:r>
      <w:r w:rsidR="008559C3" w:rsidRPr="002B580F">
        <w:rPr>
          <w:szCs w:val="20"/>
        </w:rPr>
        <w:t xml:space="preserve">Mitarbeitenden </w:t>
      </w:r>
      <w:r w:rsidR="006B41FC" w:rsidRPr="002B580F" w:rsidDel="008559C3">
        <w:rPr>
          <w:szCs w:val="20"/>
        </w:rPr>
        <w:t>der Steuerverwaltung</w:t>
      </w:r>
      <w:r w:rsidR="008559C3" w:rsidRPr="002B580F">
        <w:rPr>
          <w:szCs w:val="20"/>
        </w:rPr>
        <w:t xml:space="preserve">. </w:t>
      </w:r>
      <w:r w:rsidR="00CA7BD0" w:rsidRPr="002B580F">
        <w:rPr>
          <w:szCs w:val="20"/>
        </w:rPr>
        <w:t>Erwartungsgemäß stimmt der größte Teil der Befragte</w:t>
      </w:r>
      <w:r w:rsidR="0006114C" w:rsidRPr="002B580F">
        <w:rPr>
          <w:szCs w:val="20"/>
        </w:rPr>
        <w:t>n</w:t>
      </w:r>
      <w:r w:rsidR="00CA7BD0" w:rsidRPr="002B580F">
        <w:rPr>
          <w:szCs w:val="20"/>
        </w:rPr>
        <w:t xml:space="preserve"> </w:t>
      </w:r>
      <w:r w:rsidR="00182C9A" w:rsidRPr="002B580F">
        <w:rPr>
          <w:szCs w:val="20"/>
        </w:rPr>
        <w:t>(</w:t>
      </w:r>
      <w:r w:rsidR="00C84B21" w:rsidRPr="002B580F">
        <w:rPr>
          <w:szCs w:val="20"/>
        </w:rPr>
        <w:t xml:space="preserve">über drei Viertel) </w:t>
      </w:r>
      <w:r w:rsidR="00D27332" w:rsidRPr="002B580F">
        <w:rPr>
          <w:szCs w:val="20"/>
        </w:rPr>
        <w:t xml:space="preserve">der Aussage zu, dass das </w:t>
      </w:r>
      <w:r w:rsidR="00CC4D1A" w:rsidRPr="002B580F">
        <w:rPr>
          <w:szCs w:val="20"/>
        </w:rPr>
        <w:t xml:space="preserve">RMS in der Praxis </w:t>
      </w:r>
      <w:r w:rsidR="00906A05" w:rsidRPr="002B580F">
        <w:rPr>
          <w:szCs w:val="20"/>
        </w:rPr>
        <w:t>zu einer schnelleren Be</w:t>
      </w:r>
      <w:r w:rsidR="00E3673C" w:rsidRPr="002B580F">
        <w:rPr>
          <w:szCs w:val="20"/>
        </w:rPr>
        <w:t xml:space="preserve">scheidung </w:t>
      </w:r>
      <w:r w:rsidR="00F315FC" w:rsidRPr="002B580F">
        <w:rPr>
          <w:szCs w:val="20"/>
        </w:rPr>
        <w:t xml:space="preserve">der Steuererklärungen führe. </w:t>
      </w:r>
      <w:r w:rsidR="006B41FC" w:rsidRPr="002B580F">
        <w:rPr>
          <w:b/>
          <w:szCs w:val="20"/>
        </w:rPr>
        <w:t>Zwei Drittel der Befragten empfinden die Arbeit mit dem RMS als hilfreich</w:t>
      </w:r>
      <w:r w:rsidR="006B41FC" w:rsidRPr="002B580F">
        <w:rPr>
          <w:szCs w:val="20"/>
        </w:rPr>
        <w:t xml:space="preserve">, zwölf Prozent als nicht oder eher nicht hilfreich. </w:t>
      </w:r>
      <w:r w:rsidR="00DA3481" w:rsidRPr="002B580F">
        <w:rPr>
          <w:szCs w:val="20"/>
        </w:rPr>
        <w:t>Der Annahme, das</w:t>
      </w:r>
      <w:r w:rsidR="003E63D3" w:rsidRPr="002B580F">
        <w:rPr>
          <w:szCs w:val="20"/>
        </w:rPr>
        <w:t>s</w:t>
      </w:r>
      <w:r w:rsidR="00DA3481" w:rsidRPr="002B580F">
        <w:rPr>
          <w:szCs w:val="20"/>
        </w:rPr>
        <w:t xml:space="preserve"> die Aussteuerung komplexerer Fälle zu einer </w:t>
      </w:r>
      <w:r w:rsidR="006B41FC" w:rsidRPr="002B580F">
        <w:rPr>
          <w:szCs w:val="20"/>
        </w:rPr>
        <w:t xml:space="preserve">Erschwerung der eigenen Arbeit </w:t>
      </w:r>
      <w:r w:rsidR="00DA3481" w:rsidRPr="002B580F">
        <w:rPr>
          <w:szCs w:val="20"/>
        </w:rPr>
        <w:t xml:space="preserve">führt, stimmen </w:t>
      </w:r>
      <w:r w:rsidR="006B41FC" w:rsidRPr="002B580F">
        <w:rPr>
          <w:szCs w:val="20"/>
        </w:rPr>
        <w:t>30</w:t>
      </w:r>
      <w:r w:rsidR="00D27AE3" w:rsidRPr="002B580F">
        <w:rPr>
          <w:szCs w:val="20"/>
        </w:rPr>
        <w:t>,0</w:t>
      </w:r>
      <w:r w:rsidR="006B41FC" w:rsidRPr="002B580F">
        <w:rPr>
          <w:szCs w:val="20"/>
        </w:rPr>
        <w:t xml:space="preserve"> Prozent der Befragten </w:t>
      </w:r>
      <w:r w:rsidR="00F605B3" w:rsidRPr="002B580F">
        <w:rPr>
          <w:szCs w:val="20"/>
        </w:rPr>
        <w:t xml:space="preserve">ganz oder teilweise </w:t>
      </w:r>
      <w:r w:rsidR="00DA3481" w:rsidRPr="002B580F">
        <w:rPr>
          <w:szCs w:val="20"/>
        </w:rPr>
        <w:t>zu</w:t>
      </w:r>
      <w:r w:rsidR="006B41FC" w:rsidRPr="002B580F">
        <w:rPr>
          <w:szCs w:val="20"/>
        </w:rPr>
        <w:t xml:space="preserve">, </w:t>
      </w:r>
      <w:r w:rsidR="31D75489" w:rsidRPr="002B580F">
        <w:rPr>
          <w:szCs w:val="20"/>
        </w:rPr>
        <w:t>knapp</w:t>
      </w:r>
      <w:r w:rsidR="006B41FC" w:rsidRPr="002B580F">
        <w:rPr>
          <w:szCs w:val="20"/>
        </w:rPr>
        <w:t xml:space="preserve"> 50</w:t>
      </w:r>
      <w:r w:rsidR="00D27AE3" w:rsidRPr="002B580F">
        <w:rPr>
          <w:szCs w:val="20"/>
        </w:rPr>
        <w:t>,0</w:t>
      </w:r>
      <w:r w:rsidR="006B41FC" w:rsidRPr="002B580F">
        <w:rPr>
          <w:szCs w:val="20"/>
        </w:rPr>
        <w:t xml:space="preserve"> Prozent </w:t>
      </w:r>
      <w:r w:rsidR="00B4640B" w:rsidRPr="002B580F">
        <w:rPr>
          <w:szCs w:val="20"/>
        </w:rPr>
        <w:t xml:space="preserve">stimmen dieser Aussage </w:t>
      </w:r>
      <w:r w:rsidR="00677B9C" w:rsidRPr="002B580F">
        <w:rPr>
          <w:szCs w:val="20"/>
        </w:rPr>
        <w:t xml:space="preserve">nicht zu </w:t>
      </w:r>
      <w:r w:rsidR="00B4640B" w:rsidRPr="002B580F">
        <w:rPr>
          <w:szCs w:val="20"/>
        </w:rPr>
        <w:t>und rund 20</w:t>
      </w:r>
      <w:r w:rsidR="00D27AE3" w:rsidRPr="002B580F">
        <w:rPr>
          <w:szCs w:val="20"/>
        </w:rPr>
        <w:t>,0</w:t>
      </w:r>
      <w:r w:rsidR="00B4640B" w:rsidRPr="002B580F">
        <w:rPr>
          <w:szCs w:val="20"/>
        </w:rPr>
        <w:t xml:space="preserve"> Prozent der Befragten zeigen sich </w:t>
      </w:r>
      <w:r w:rsidR="00677B9C" w:rsidRPr="002B580F">
        <w:rPr>
          <w:szCs w:val="20"/>
        </w:rPr>
        <w:t xml:space="preserve">dem </w:t>
      </w:r>
      <w:r w:rsidR="00B4640B" w:rsidRPr="002B580F">
        <w:rPr>
          <w:szCs w:val="20"/>
        </w:rPr>
        <w:t>gegenüber unentschieden</w:t>
      </w:r>
      <w:r w:rsidR="006B41FC" w:rsidRPr="002B580F">
        <w:rPr>
          <w:szCs w:val="20"/>
        </w:rPr>
        <w:t xml:space="preserve">. </w:t>
      </w:r>
    </w:p>
    <w:p w14:paraId="5863811F" w14:textId="0240C580" w:rsidR="1BA46285" w:rsidRPr="002B580F" w:rsidRDefault="006B41FC">
      <w:pPr>
        <w:pStyle w:val="Textkrper"/>
        <w:rPr>
          <w:rFonts w:eastAsia="Calibri"/>
          <w:szCs w:val="20"/>
        </w:rPr>
      </w:pPr>
      <w:r w:rsidRPr="002B580F">
        <w:rPr>
          <w:szCs w:val="20"/>
        </w:rPr>
        <w:t xml:space="preserve">Ganz anders wird die Sorge um den Verlust der eigenen Einflussmöglichkeit bewertet: </w:t>
      </w:r>
      <w:r w:rsidR="001022D1" w:rsidRPr="002B580F">
        <w:rPr>
          <w:szCs w:val="20"/>
        </w:rPr>
        <w:t>Ü</w:t>
      </w:r>
      <w:r w:rsidRPr="002B580F">
        <w:rPr>
          <w:szCs w:val="20"/>
        </w:rPr>
        <w:t>ber 50</w:t>
      </w:r>
      <w:r w:rsidR="00D27AE3" w:rsidRPr="002B580F">
        <w:rPr>
          <w:szCs w:val="20"/>
        </w:rPr>
        <w:t>,0</w:t>
      </w:r>
      <w:r w:rsidRPr="002B580F">
        <w:rPr>
          <w:szCs w:val="20"/>
        </w:rPr>
        <w:t xml:space="preserve"> Prozent glauben, dass das RMS </w:t>
      </w:r>
      <w:r w:rsidR="0006114C" w:rsidRPr="002B580F">
        <w:rPr>
          <w:szCs w:val="20"/>
        </w:rPr>
        <w:t xml:space="preserve">die </w:t>
      </w:r>
      <w:r w:rsidRPr="002B580F">
        <w:rPr>
          <w:szCs w:val="20"/>
        </w:rPr>
        <w:t>Einflussmöglichkeiten auf ihre Arbeit verringert, ein Viertel glaub</w:t>
      </w:r>
      <w:r w:rsidR="003B0E4B" w:rsidRPr="002B580F">
        <w:rPr>
          <w:szCs w:val="20"/>
        </w:rPr>
        <w:t>t</w:t>
      </w:r>
      <w:r w:rsidRPr="002B580F">
        <w:rPr>
          <w:szCs w:val="20"/>
        </w:rPr>
        <w:t xml:space="preserve"> das nicht. </w:t>
      </w:r>
      <w:r w:rsidR="3E782D00" w:rsidRPr="002B580F">
        <w:rPr>
          <w:szCs w:val="20"/>
        </w:rPr>
        <w:t>40</w:t>
      </w:r>
      <w:r w:rsidR="00D27AE3" w:rsidRPr="002B580F">
        <w:rPr>
          <w:szCs w:val="20"/>
        </w:rPr>
        <w:t>,0</w:t>
      </w:r>
      <w:r w:rsidR="3E782D00" w:rsidRPr="002B580F">
        <w:rPr>
          <w:szCs w:val="20"/>
        </w:rPr>
        <w:t xml:space="preserve"> Prozent der Befragten geben an, dass sie durch das RMS mehr Zeit für die wirklich komplexen Aspekte ihrer Arbeit haben. </w:t>
      </w:r>
      <w:r w:rsidRPr="002B580F">
        <w:rPr>
          <w:szCs w:val="20"/>
        </w:rPr>
        <w:t>30</w:t>
      </w:r>
      <w:r w:rsidR="00D27AE3" w:rsidRPr="002B580F">
        <w:rPr>
          <w:szCs w:val="20"/>
        </w:rPr>
        <w:t>,0</w:t>
      </w:r>
      <w:r w:rsidRPr="002B580F">
        <w:rPr>
          <w:szCs w:val="20"/>
        </w:rPr>
        <w:t xml:space="preserve"> Prozent </w:t>
      </w:r>
      <w:r w:rsidR="0E93DFF3" w:rsidRPr="002B580F">
        <w:rPr>
          <w:szCs w:val="20"/>
        </w:rPr>
        <w:t>seh</w:t>
      </w:r>
      <w:r w:rsidRPr="002B580F">
        <w:rPr>
          <w:szCs w:val="20"/>
        </w:rPr>
        <w:t>en das eher nicht</w:t>
      </w:r>
      <w:r w:rsidR="59203F2F" w:rsidRPr="002B580F">
        <w:rPr>
          <w:szCs w:val="20"/>
        </w:rPr>
        <w:t xml:space="preserve"> so</w:t>
      </w:r>
      <w:r w:rsidRPr="002B580F">
        <w:rPr>
          <w:szCs w:val="20"/>
        </w:rPr>
        <w:t>.</w:t>
      </w:r>
      <w:r w:rsidR="00C244E7" w:rsidRPr="002B580F">
        <w:rPr>
          <w:szCs w:val="20"/>
        </w:rPr>
        <w:t xml:space="preserve"> Das Alter </w:t>
      </w:r>
      <w:r w:rsidR="00BD39BE" w:rsidRPr="002B580F">
        <w:rPr>
          <w:szCs w:val="20"/>
        </w:rPr>
        <w:t xml:space="preserve">der Beschäftigten bzw. </w:t>
      </w:r>
      <w:r w:rsidR="001479CF" w:rsidRPr="002B580F">
        <w:rPr>
          <w:szCs w:val="20"/>
        </w:rPr>
        <w:t xml:space="preserve">die </w:t>
      </w:r>
      <w:r w:rsidR="00BD39BE" w:rsidRPr="002B580F">
        <w:rPr>
          <w:szCs w:val="20"/>
        </w:rPr>
        <w:t xml:space="preserve">Beschäftigungszeit </w:t>
      </w:r>
      <w:r w:rsidR="001479CF" w:rsidRPr="002B580F">
        <w:rPr>
          <w:szCs w:val="20"/>
        </w:rPr>
        <w:t xml:space="preserve">ist </w:t>
      </w:r>
      <w:r w:rsidR="000F37DD" w:rsidRPr="002B580F">
        <w:rPr>
          <w:szCs w:val="20"/>
        </w:rPr>
        <w:t xml:space="preserve">dabei </w:t>
      </w:r>
      <w:r w:rsidR="001479CF" w:rsidRPr="002B580F">
        <w:rPr>
          <w:szCs w:val="20"/>
        </w:rPr>
        <w:t xml:space="preserve">insofern signifikant für deren </w:t>
      </w:r>
      <w:r w:rsidR="0047361B" w:rsidRPr="002B580F">
        <w:rPr>
          <w:szCs w:val="20"/>
        </w:rPr>
        <w:t xml:space="preserve">Einschätzungen, als dass die </w:t>
      </w:r>
      <w:r w:rsidR="1BA46285" w:rsidRPr="002B580F">
        <w:rPr>
          <w:rFonts w:eastAsia="Calibri"/>
          <w:szCs w:val="20"/>
        </w:rPr>
        <w:t xml:space="preserve">Befragten </w:t>
      </w:r>
      <w:r w:rsidR="0047361B" w:rsidRPr="002B580F">
        <w:rPr>
          <w:rFonts w:eastAsia="Calibri"/>
          <w:szCs w:val="20"/>
        </w:rPr>
        <w:t xml:space="preserve">je älter sie sind </w:t>
      </w:r>
      <w:r w:rsidR="1BA46285" w:rsidRPr="002B580F">
        <w:rPr>
          <w:rFonts w:eastAsia="Calibri"/>
          <w:szCs w:val="20"/>
        </w:rPr>
        <w:t xml:space="preserve">bzw. je </w:t>
      </w:r>
      <w:r w:rsidR="0006114C" w:rsidRPr="002B580F">
        <w:rPr>
          <w:rFonts w:eastAsia="Calibri"/>
          <w:szCs w:val="20"/>
        </w:rPr>
        <w:t>länger</w:t>
      </w:r>
      <w:r w:rsidR="0006114C" w:rsidRPr="002B580F" w:rsidDel="0047361B">
        <w:rPr>
          <w:rFonts w:eastAsia="Calibri"/>
          <w:szCs w:val="20"/>
        </w:rPr>
        <w:t xml:space="preserve"> </w:t>
      </w:r>
      <w:r w:rsidR="0047361B" w:rsidRPr="002B580F">
        <w:rPr>
          <w:rFonts w:eastAsia="Calibri"/>
          <w:szCs w:val="20"/>
        </w:rPr>
        <w:t xml:space="preserve">ihre </w:t>
      </w:r>
      <w:r w:rsidR="1BA46285" w:rsidRPr="002B580F">
        <w:rPr>
          <w:rFonts w:eastAsia="Calibri"/>
          <w:szCs w:val="20"/>
        </w:rPr>
        <w:t>Beschäftigungszeit im öffentlichen Dienst</w:t>
      </w:r>
      <w:r w:rsidR="0006114C" w:rsidRPr="002B580F">
        <w:rPr>
          <w:rFonts w:eastAsia="Calibri"/>
          <w:szCs w:val="20"/>
        </w:rPr>
        <w:t xml:space="preserve"> ist</w:t>
      </w:r>
      <w:r w:rsidR="1BA46285" w:rsidRPr="002B580F">
        <w:rPr>
          <w:rFonts w:eastAsia="Calibri"/>
          <w:szCs w:val="20"/>
        </w:rPr>
        <w:t>, desto weniger stimmen sie zu, dass die Nutzung des RMS zu einer schnelleren Bescheidung führt, dass die Arbeit mit dem RMS hilfreich</w:t>
      </w:r>
      <w:r w:rsidR="1BA46285" w:rsidRPr="002B580F" w:rsidDel="004B4594">
        <w:rPr>
          <w:rFonts w:eastAsia="Calibri"/>
          <w:szCs w:val="20"/>
        </w:rPr>
        <w:t xml:space="preserve"> </w:t>
      </w:r>
      <w:r w:rsidR="004B4594" w:rsidRPr="002B580F">
        <w:rPr>
          <w:rFonts w:eastAsia="Calibri"/>
          <w:szCs w:val="20"/>
        </w:rPr>
        <w:t xml:space="preserve">ist </w:t>
      </w:r>
      <w:r w:rsidR="1BA46285" w:rsidRPr="002B580F">
        <w:rPr>
          <w:rFonts w:eastAsia="Calibri"/>
          <w:szCs w:val="20"/>
        </w:rPr>
        <w:t>und dass sie durch die Arbeit mit dem RMS mehr Zeit für die komplexe</w:t>
      </w:r>
      <w:r w:rsidR="004B4594" w:rsidRPr="002B580F">
        <w:rPr>
          <w:rFonts w:eastAsia="Calibri"/>
          <w:szCs w:val="20"/>
        </w:rPr>
        <w:t>ren</w:t>
      </w:r>
      <w:r w:rsidR="1BA46285" w:rsidRPr="002B580F">
        <w:rPr>
          <w:rFonts w:eastAsia="Calibri"/>
          <w:szCs w:val="20"/>
        </w:rPr>
        <w:t xml:space="preserve"> Aspekte ihrer Arbeit </w:t>
      </w:r>
      <w:r w:rsidR="004B4594" w:rsidRPr="002B580F">
        <w:rPr>
          <w:rFonts w:eastAsia="Calibri"/>
          <w:szCs w:val="20"/>
        </w:rPr>
        <w:t xml:space="preserve">gewinnen </w:t>
      </w:r>
      <w:r w:rsidR="1BA46285" w:rsidRPr="002B580F">
        <w:rPr>
          <w:rFonts w:eastAsia="Calibri"/>
          <w:szCs w:val="20"/>
        </w:rPr>
        <w:t xml:space="preserve">(r = </w:t>
      </w:r>
      <w:r w:rsidR="10B004AC" w:rsidRPr="002B580F">
        <w:rPr>
          <w:rFonts w:eastAsia="Calibri"/>
          <w:szCs w:val="20"/>
        </w:rPr>
        <w:t xml:space="preserve">zwischen </w:t>
      </w:r>
      <w:r w:rsidR="1BA46285" w:rsidRPr="002B580F">
        <w:rPr>
          <w:rFonts w:eastAsia="Calibri"/>
          <w:szCs w:val="20"/>
        </w:rPr>
        <w:t>0,169</w:t>
      </w:r>
      <w:r w:rsidR="6B992AA1" w:rsidRPr="002B580F">
        <w:rPr>
          <w:rFonts w:eastAsia="Calibri"/>
          <w:szCs w:val="20"/>
        </w:rPr>
        <w:t xml:space="preserve"> und 0,245</w:t>
      </w:r>
      <w:r w:rsidR="1BA46285" w:rsidRPr="002B580F">
        <w:rPr>
          <w:rFonts w:eastAsia="Calibri"/>
          <w:szCs w:val="20"/>
        </w:rPr>
        <w:t xml:space="preserve">; p &lt; 0,01 und r = </w:t>
      </w:r>
      <w:r w:rsidR="10793032" w:rsidRPr="002B580F">
        <w:rPr>
          <w:rFonts w:eastAsia="Calibri"/>
          <w:szCs w:val="20"/>
        </w:rPr>
        <w:t xml:space="preserve">zwischen </w:t>
      </w:r>
      <w:r w:rsidR="1BA46285" w:rsidRPr="002B580F">
        <w:rPr>
          <w:rFonts w:eastAsia="Calibri"/>
          <w:szCs w:val="20"/>
        </w:rPr>
        <w:t>0,1</w:t>
      </w:r>
      <w:r w:rsidR="066ED1CB" w:rsidRPr="002B580F">
        <w:rPr>
          <w:rFonts w:eastAsia="Calibri"/>
          <w:szCs w:val="20"/>
        </w:rPr>
        <w:t>70 und 0,268</w:t>
      </w:r>
      <w:r w:rsidR="1BA46285" w:rsidRPr="002B580F">
        <w:rPr>
          <w:rFonts w:eastAsia="Calibri"/>
          <w:szCs w:val="20"/>
        </w:rPr>
        <w:t xml:space="preserve">; p &lt; 0,01). </w:t>
      </w:r>
      <w:r w:rsidR="00997528" w:rsidRPr="002B580F">
        <w:rPr>
          <w:rFonts w:eastAsia="Calibri"/>
          <w:szCs w:val="20"/>
        </w:rPr>
        <w:t>Befragte</w:t>
      </w:r>
      <w:r w:rsidR="1BA46285" w:rsidRPr="002B580F">
        <w:rPr>
          <w:rFonts w:eastAsia="Calibri"/>
          <w:szCs w:val="20"/>
        </w:rPr>
        <w:t xml:space="preserve"> mit Führungsverantwortung </w:t>
      </w:r>
      <w:r w:rsidR="008F123D" w:rsidRPr="002B580F">
        <w:rPr>
          <w:rFonts w:eastAsia="Calibri"/>
          <w:szCs w:val="20"/>
        </w:rPr>
        <w:t xml:space="preserve">stimmen </w:t>
      </w:r>
      <w:r w:rsidR="1BA46285" w:rsidRPr="002B580F">
        <w:rPr>
          <w:rFonts w:eastAsia="Calibri"/>
          <w:szCs w:val="20"/>
        </w:rPr>
        <w:t xml:space="preserve">stärker zu, dass die Nutzung des RMS zu einer schnelleren Bescheidung führt (z = -4,980; p = 0,000; r = 0,20). </w:t>
      </w:r>
      <w:r w:rsidR="38F8E531" w:rsidRPr="002B580F">
        <w:rPr>
          <w:rFonts w:eastAsia="Calibri"/>
          <w:szCs w:val="20"/>
        </w:rPr>
        <w:t>Außerdem stimme</w:t>
      </w:r>
      <w:r w:rsidR="0006114C" w:rsidRPr="002B580F">
        <w:rPr>
          <w:rFonts w:eastAsia="Calibri"/>
          <w:szCs w:val="20"/>
        </w:rPr>
        <w:t>n</w:t>
      </w:r>
      <w:r w:rsidR="1BA46285" w:rsidRPr="002B580F">
        <w:rPr>
          <w:rFonts w:eastAsia="Calibri"/>
          <w:szCs w:val="20"/>
        </w:rPr>
        <w:t xml:space="preserve"> sie </w:t>
      </w:r>
      <w:r w:rsidR="1D0F624C" w:rsidRPr="002B580F">
        <w:rPr>
          <w:rFonts w:eastAsia="Calibri"/>
          <w:szCs w:val="20"/>
        </w:rPr>
        <w:t xml:space="preserve">stärker zu, dass sie </w:t>
      </w:r>
      <w:r w:rsidR="1BA46285" w:rsidRPr="002B580F">
        <w:rPr>
          <w:rFonts w:eastAsia="Calibri"/>
          <w:szCs w:val="20"/>
        </w:rPr>
        <w:t>durch die Arbeit mit dem RMS mehr Zeit für die komplex</w:t>
      </w:r>
      <w:r w:rsidR="008F123D" w:rsidRPr="002B580F">
        <w:rPr>
          <w:rFonts w:eastAsia="Calibri"/>
          <w:szCs w:val="20"/>
        </w:rPr>
        <w:t>e</w:t>
      </w:r>
      <w:r w:rsidR="1BA46285" w:rsidRPr="002B580F">
        <w:rPr>
          <w:rFonts w:eastAsia="Calibri"/>
          <w:szCs w:val="20"/>
        </w:rPr>
        <w:t xml:space="preserve">n Aspekte ihrer Arbeit </w:t>
      </w:r>
      <w:r w:rsidR="008F123D" w:rsidRPr="002B580F">
        <w:rPr>
          <w:rFonts w:eastAsia="Calibri"/>
          <w:szCs w:val="20"/>
        </w:rPr>
        <w:t xml:space="preserve">gewinnen </w:t>
      </w:r>
      <w:r w:rsidR="1BA46285" w:rsidRPr="002B580F">
        <w:rPr>
          <w:rFonts w:eastAsia="Calibri"/>
          <w:szCs w:val="20"/>
        </w:rPr>
        <w:t xml:space="preserve">(z = -2,896; p = 0,000; r = 0,12) als </w:t>
      </w:r>
      <w:r w:rsidR="00997528" w:rsidRPr="002B580F">
        <w:rPr>
          <w:rFonts w:eastAsia="Calibri"/>
          <w:szCs w:val="20"/>
        </w:rPr>
        <w:t>Befragte</w:t>
      </w:r>
      <w:r w:rsidR="1BA46285" w:rsidRPr="002B580F">
        <w:rPr>
          <w:rFonts w:eastAsia="Calibri"/>
          <w:szCs w:val="20"/>
        </w:rPr>
        <w:t xml:space="preserve"> ohne Führungsverantwortung.</w:t>
      </w:r>
    </w:p>
    <w:tbl>
      <w:tblPr>
        <w:tblStyle w:val="Tabellenraster"/>
        <w:tblW w:w="49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10"/>
      </w:tblGrid>
      <w:tr w:rsidR="00834A30" w14:paraId="2E9CBAEA" w14:textId="77777777" w:rsidTr="00834A30">
        <w:trPr>
          <w:trHeight w:val="5500"/>
        </w:trPr>
        <w:tc>
          <w:tcPr>
            <w:tcW w:w="9082" w:type="dxa"/>
            <w:vAlign w:val="bottom"/>
          </w:tcPr>
          <w:p w14:paraId="72BBEDBF" w14:textId="19A6F84C" w:rsidR="00834A30" w:rsidRDefault="00ED7ED0" w:rsidP="009361D6">
            <w:pPr>
              <w:pStyle w:val="Tabelleberschrift"/>
            </w:pPr>
            <w:r>
              <w:rPr>
                <w:noProof/>
                <w:color w:val="2B579A"/>
                <w:shd w:val="clear" w:color="auto" w:fill="E6E6E6"/>
              </w:rPr>
              <w:lastRenderedPageBreak/>
              <w:drawing>
                <wp:inline distT="0" distB="0" distL="0" distR="0" wp14:anchorId="7DC4DAE0" wp14:editId="50B3D233">
                  <wp:extent cx="5693134" cy="3393933"/>
                  <wp:effectExtent l="0" t="0" r="317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502" cy="3401902"/>
                          </a:xfrm>
                          <a:prstGeom prst="rect">
                            <a:avLst/>
                          </a:prstGeom>
                          <a:noFill/>
                        </pic:spPr>
                      </pic:pic>
                    </a:graphicData>
                  </a:graphic>
                </wp:inline>
              </w:drawing>
            </w:r>
          </w:p>
        </w:tc>
      </w:tr>
    </w:tbl>
    <w:p w14:paraId="4DBB66AB" w14:textId="113F3C8A" w:rsidR="00834A30" w:rsidRDefault="00834A30" w:rsidP="00834A30">
      <w:pPr>
        <w:pStyle w:val="Beschriftung"/>
      </w:pPr>
      <w:bookmarkStart w:id="23" w:name="_Toc86324472"/>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7</w:t>
      </w:r>
      <w:r>
        <w:rPr>
          <w:color w:val="2B579A"/>
          <w:shd w:val="clear" w:color="auto" w:fill="E6E6E6"/>
        </w:rPr>
        <w:fldChar w:fldCharType="end"/>
      </w:r>
      <w:r>
        <w:t>: Veränderungen durch das Risikomanagementsystem</w:t>
      </w:r>
      <w:r w:rsidR="007A7538">
        <w:t xml:space="preserve"> in der Domäne Steuerverwaltung</w:t>
      </w:r>
      <w:bookmarkEnd w:id="23"/>
    </w:p>
    <w:p w14:paraId="54EF5730" w14:textId="73C310D5" w:rsidR="1BA46285" w:rsidRPr="002B580F" w:rsidRDefault="02D57B50" w:rsidP="002152E6">
      <w:pPr>
        <w:pStyle w:val="Textkrper"/>
        <w:rPr>
          <w:szCs w:val="20"/>
        </w:rPr>
      </w:pPr>
      <w:r w:rsidRPr="002B580F">
        <w:rPr>
          <w:rFonts w:eastAsia="Calibri"/>
          <w:szCs w:val="20"/>
        </w:rPr>
        <w:t xml:space="preserve">Des </w:t>
      </w:r>
      <w:r w:rsidR="4208005D" w:rsidRPr="002B580F">
        <w:rPr>
          <w:rFonts w:eastAsia="Calibri"/>
          <w:szCs w:val="20"/>
        </w:rPr>
        <w:t>Weiter</w:t>
      </w:r>
      <w:r w:rsidR="4A98B6EF" w:rsidRPr="002B580F">
        <w:rPr>
          <w:rFonts w:eastAsia="Calibri"/>
          <w:szCs w:val="20"/>
        </w:rPr>
        <w:t>en</w:t>
      </w:r>
      <w:r w:rsidR="1BA46285" w:rsidRPr="002B580F">
        <w:rPr>
          <w:rFonts w:eastAsia="Calibri"/>
          <w:szCs w:val="20"/>
        </w:rPr>
        <w:t xml:space="preserve"> wurde deutlich, dass je stärker die Arbeit mit dem RMS als hilfreich </w:t>
      </w:r>
      <w:r w:rsidR="00C8701A" w:rsidRPr="002B580F">
        <w:rPr>
          <w:rFonts w:eastAsia="Calibri"/>
          <w:szCs w:val="20"/>
        </w:rPr>
        <w:t>empfunden wird</w:t>
      </w:r>
      <w:r w:rsidR="1BA46285" w:rsidRPr="002B580F">
        <w:rPr>
          <w:rFonts w:eastAsia="Calibri"/>
          <w:szCs w:val="20"/>
        </w:rPr>
        <w:t xml:space="preserve"> und </w:t>
      </w:r>
      <w:r w:rsidR="75F01E0F" w:rsidRPr="002B580F">
        <w:rPr>
          <w:rFonts w:eastAsia="Calibri"/>
          <w:szCs w:val="20"/>
        </w:rPr>
        <w:t xml:space="preserve">je stärker zugestimmt wird, dass </w:t>
      </w:r>
      <w:r w:rsidR="1BA46285" w:rsidRPr="002B580F">
        <w:rPr>
          <w:rFonts w:eastAsia="Calibri"/>
          <w:szCs w:val="20"/>
        </w:rPr>
        <w:t xml:space="preserve">durch die Arbeit mehr Zeit für die </w:t>
      </w:r>
      <w:r w:rsidR="532E9D4D" w:rsidRPr="002B580F">
        <w:rPr>
          <w:rFonts w:eastAsia="Calibri"/>
          <w:szCs w:val="20"/>
        </w:rPr>
        <w:t xml:space="preserve">wirklich </w:t>
      </w:r>
      <w:r w:rsidR="1BA46285" w:rsidRPr="002B580F">
        <w:rPr>
          <w:rFonts w:eastAsia="Calibri"/>
          <w:szCs w:val="20"/>
        </w:rPr>
        <w:t>komplex</w:t>
      </w:r>
      <w:r w:rsidR="37889E3D" w:rsidRPr="002B580F">
        <w:rPr>
          <w:rFonts w:eastAsia="Calibri"/>
          <w:szCs w:val="20"/>
        </w:rPr>
        <w:t>e</w:t>
      </w:r>
      <w:r w:rsidR="1BA46285" w:rsidRPr="002B580F">
        <w:rPr>
          <w:rFonts w:eastAsia="Calibri"/>
          <w:szCs w:val="20"/>
        </w:rPr>
        <w:t xml:space="preserve">n Aspekte ihrer Arbeit </w:t>
      </w:r>
      <w:r w:rsidR="007B7E47" w:rsidRPr="002B580F">
        <w:rPr>
          <w:rFonts w:eastAsia="Calibri"/>
          <w:szCs w:val="20"/>
        </w:rPr>
        <w:t>verbleibt</w:t>
      </w:r>
      <w:r w:rsidR="1BA46285" w:rsidRPr="002B580F">
        <w:rPr>
          <w:rFonts w:eastAsia="Calibri"/>
          <w:szCs w:val="20"/>
        </w:rPr>
        <w:t xml:space="preserve">, desto eher stimmen </w:t>
      </w:r>
      <w:r w:rsidR="007B7E47" w:rsidRPr="002B580F">
        <w:rPr>
          <w:rFonts w:eastAsia="Calibri"/>
          <w:szCs w:val="20"/>
        </w:rPr>
        <w:t xml:space="preserve">die Befragten </w:t>
      </w:r>
      <w:r w:rsidR="1BA46285" w:rsidRPr="002B580F">
        <w:rPr>
          <w:rFonts w:eastAsia="Calibri"/>
          <w:szCs w:val="20"/>
        </w:rPr>
        <w:t>zu, dass die Digitalisierung der öffentlichen Verwaltung insgesamt mehr Chancen als Risiken biete</w:t>
      </w:r>
      <w:r w:rsidR="004D355A" w:rsidRPr="002B580F">
        <w:rPr>
          <w:rFonts w:eastAsia="Calibri"/>
          <w:szCs w:val="20"/>
        </w:rPr>
        <w:t>t</w:t>
      </w:r>
      <w:r w:rsidR="1BA46285" w:rsidRPr="002B580F">
        <w:rPr>
          <w:rFonts w:eastAsia="Calibri"/>
          <w:szCs w:val="20"/>
        </w:rPr>
        <w:t xml:space="preserve">. </w:t>
      </w:r>
      <w:r w:rsidR="70DA9426" w:rsidRPr="002B580F">
        <w:rPr>
          <w:rFonts w:eastAsia="Calibri"/>
          <w:szCs w:val="20"/>
        </w:rPr>
        <w:t>Zusätzlich</w:t>
      </w:r>
      <w:r w:rsidR="2AAFE46D" w:rsidRPr="002B580F">
        <w:rPr>
          <w:rFonts w:eastAsia="Calibri"/>
          <w:szCs w:val="20"/>
        </w:rPr>
        <w:t xml:space="preserve"> stimmen </w:t>
      </w:r>
      <w:r w:rsidR="1BA46285" w:rsidRPr="002B580F">
        <w:rPr>
          <w:rFonts w:eastAsia="Calibri"/>
          <w:szCs w:val="20"/>
        </w:rPr>
        <w:t xml:space="preserve">die Personen </w:t>
      </w:r>
      <w:r w:rsidR="55945A4D" w:rsidRPr="002B580F">
        <w:rPr>
          <w:rFonts w:eastAsia="Calibri"/>
          <w:szCs w:val="20"/>
        </w:rPr>
        <w:t>desto weniger zu</w:t>
      </w:r>
      <w:r w:rsidR="1BA46285" w:rsidRPr="002B580F">
        <w:rPr>
          <w:rFonts w:eastAsia="Calibri"/>
          <w:szCs w:val="20"/>
        </w:rPr>
        <w:t xml:space="preserve">, dass ihre Arbeitsbelastung durch die Digitalisierung </w:t>
      </w:r>
      <w:r w:rsidR="02C5A13F" w:rsidRPr="002B580F">
        <w:rPr>
          <w:rFonts w:eastAsia="Calibri"/>
          <w:szCs w:val="20"/>
        </w:rPr>
        <w:t xml:space="preserve">zukünftig </w:t>
      </w:r>
      <w:r w:rsidR="1BA46285" w:rsidRPr="002B580F">
        <w:rPr>
          <w:rFonts w:eastAsia="Calibri"/>
          <w:szCs w:val="20"/>
        </w:rPr>
        <w:t xml:space="preserve">zunehmen wird, </w:t>
      </w:r>
      <w:r w:rsidR="274455BD" w:rsidRPr="002B580F">
        <w:rPr>
          <w:rFonts w:eastAsia="Calibri"/>
          <w:szCs w:val="20"/>
        </w:rPr>
        <w:t>je</w:t>
      </w:r>
      <w:r w:rsidR="1BA46285" w:rsidRPr="002B580F">
        <w:rPr>
          <w:rFonts w:eastAsia="Calibri"/>
          <w:szCs w:val="20"/>
        </w:rPr>
        <w:t xml:space="preserve"> </w:t>
      </w:r>
      <w:r w:rsidR="2B9E7D5C" w:rsidRPr="002B580F">
        <w:rPr>
          <w:rFonts w:eastAsia="Calibri"/>
          <w:szCs w:val="20"/>
        </w:rPr>
        <w:t>stärker</w:t>
      </w:r>
      <w:r w:rsidR="6621D8EA" w:rsidRPr="002B580F">
        <w:rPr>
          <w:rFonts w:eastAsia="Calibri"/>
          <w:szCs w:val="20"/>
        </w:rPr>
        <w:t xml:space="preserve"> </w:t>
      </w:r>
      <w:r w:rsidR="189ECB3A" w:rsidRPr="002B580F">
        <w:rPr>
          <w:rFonts w:eastAsia="Calibri"/>
          <w:szCs w:val="20"/>
        </w:rPr>
        <w:t>sie</w:t>
      </w:r>
      <w:r w:rsidR="1BA46285" w:rsidRPr="002B580F">
        <w:rPr>
          <w:rFonts w:eastAsia="Calibri"/>
          <w:szCs w:val="20"/>
        </w:rPr>
        <w:t xml:space="preserve"> </w:t>
      </w:r>
      <w:r w:rsidR="189ECB3A" w:rsidRPr="002B580F">
        <w:rPr>
          <w:rFonts w:eastAsia="Calibri"/>
          <w:szCs w:val="20"/>
        </w:rPr>
        <w:t>zu</w:t>
      </w:r>
      <w:r w:rsidR="6621D8EA" w:rsidRPr="002B580F">
        <w:rPr>
          <w:rFonts w:eastAsia="Calibri"/>
          <w:szCs w:val="20"/>
        </w:rPr>
        <w:t>stimmen</w:t>
      </w:r>
      <w:r w:rsidR="1BA46285" w:rsidRPr="002B580F">
        <w:rPr>
          <w:rFonts w:eastAsia="Calibri"/>
          <w:szCs w:val="20"/>
        </w:rPr>
        <w:t>, dass die Nutzung des RMS zu einer schnelleren Bescheidung führt, dass die Arbeit mit dem RMS hilfreich</w:t>
      </w:r>
      <w:r w:rsidR="1BA46285" w:rsidRPr="002B580F" w:rsidDel="009B758F">
        <w:rPr>
          <w:rFonts w:eastAsia="Calibri"/>
          <w:szCs w:val="20"/>
        </w:rPr>
        <w:t xml:space="preserve"> </w:t>
      </w:r>
      <w:r w:rsidR="009B758F" w:rsidRPr="002B580F">
        <w:rPr>
          <w:rFonts w:eastAsia="Calibri"/>
          <w:szCs w:val="20"/>
        </w:rPr>
        <w:t xml:space="preserve">ist </w:t>
      </w:r>
      <w:r w:rsidR="1BA46285" w:rsidRPr="002B580F">
        <w:rPr>
          <w:rFonts w:eastAsia="Calibri"/>
          <w:szCs w:val="20"/>
        </w:rPr>
        <w:t xml:space="preserve">und dass sie durch die Arbeit mit dem RMS mehr Zeit für die </w:t>
      </w:r>
      <w:r w:rsidR="6DB16CAF" w:rsidRPr="002B580F">
        <w:rPr>
          <w:rFonts w:eastAsia="Calibri"/>
          <w:szCs w:val="20"/>
        </w:rPr>
        <w:t xml:space="preserve">wirklich </w:t>
      </w:r>
      <w:r w:rsidR="1BA46285" w:rsidRPr="002B580F">
        <w:rPr>
          <w:rFonts w:eastAsia="Calibri"/>
          <w:szCs w:val="20"/>
        </w:rPr>
        <w:t>komplex</w:t>
      </w:r>
      <w:r w:rsidR="009B758F" w:rsidRPr="002B580F">
        <w:rPr>
          <w:rFonts w:eastAsia="Calibri"/>
          <w:szCs w:val="20"/>
        </w:rPr>
        <w:t>e</w:t>
      </w:r>
      <w:r w:rsidR="1BA46285" w:rsidRPr="002B580F">
        <w:rPr>
          <w:rFonts w:eastAsia="Calibri"/>
          <w:szCs w:val="20"/>
        </w:rPr>
        <w:t>n Aspekte ihrer Arbeit haben</w:t>
      </w:r>
      <w:r w:rsidR="6C7355F8" w:rsidRPr="002B580F">
        <w:rPr>
          <w:rFonts w:eastAsia="Calibri"/>
          <w:szCs w:val="20"/>
        </w:rPr>
        <w:t>.</w:t>
      </w:r>
      <w:r w:rsidR="1BA46285" w:rsidRPr="002B580F">
        <w:rPr>
          <w:rFonts w:eastAsia="Calibri"/>
          <w:szCs w:val="20"/>
        </w:rPr>
        <w:t xml:space="preserve"> </w:t>
      </w:r>
      <w:r w:rsidR="008907F1" w:rsidRPr="002B580F">
        <w:rPr>
          <w:rFonts w:eastAsia="Calibri"/>
          <w:szCs w:val="20"/>
        </w:rPr>
        <w:t xml:space="preserve">Je stärker die Befragten zustimmen, dass die Arbeitsbelastung durch die Digitalisierung zunehmen wird, desto stärker stimmen sie zu, </w:t>
      </w:r>
      <w:r w:rsidR="1BA46285" w:rsidRPr="002B580F">
        <w:rPr>
          <w:rFonts w:eastAsia="Calibri"/>
          <w:szCs w:val="20"/>
        </w:rPr>
        <w:t>dass durch die Aussteuerung komplexerer Fälle durch das RMS ihre Arbeit schwieriger geworden ist und dass das RMS ihre Einflussmöglichkeiten auf ihre Arbeit verringert.</w:t>
      </w:r>
      <w:r w:rsidR="5124327A" w:rsidRPr="002B580F">
        <w:rPr>
          <w:rFonts w:eastAsia="Calibri"/>
          <w:szCs w:val="20"/>
        </w:rPr>
        <w:t xml:space="preserve"> Die Bewertung der konkreten Digitalisierungsprozesse am Arbeitsplatz hängt damit zusammen, wie die </w:t>
      </w:r>
      <w:r w:rsidR="00997528" w:rsidRPr="002B580F">
        <w:rPr>
          <w:rFonts w:eastAsia="Calibri"/>
          <w:szCs w:val="20"/>
        </w:rPr>
        <w:t>Befragten</w:t>
      </w:r>
      <w:r w:rsidR="5124327A" w:rsidRPr="002B580F">
        <w:rPr>
          <w:rFonts w:eastAsia="Calibri"/>
          <w:szCs w:val="20"/>
        </w:rPr>
        <w:t xml:space="preserve"> die Digitalisierung insgesamt bewerten.</w:t>
      </w:r>
      <w:r w:rsidR="00997528" w:rsidRPr="002B580F">
        <w:rPr>
          <w:rFonts w:eastAsia="Calibri"/>
          <w:szCs w:val="20"/>
        </w:rPr>
        <w:t xml:space="preserve"> Das heißt, Digitalisierungsprozesse können nicht voneinander getrennt betrachtet und umgesetzt werden, sondern sollten in </w:t>
      </w:r>
      <w:r w:rsidR="0046764E" w:rsidRPr="002B580F">
        <w:rPr>
          <w:rFonts w:eastAsia="Calibri"/>
          <w:szCs w:val="20"/>
        </w:rPr>
        <w:t>ihrer</w:t>
      </w:r>
      <w:r w:rsidR="00997528" w:rsidRPr="002B580F">
        <w:rPr>
          <w:rFonts w:eastAsia="Calibri"/>
          <w:szCs w:val="20"/>
        </w:rPr>
        <w:t xml:space="preserve"> Gesamtheit betrachtet werden</w:t>
      </w:r>
      <w:r w:rsidR="00752C4B" w:rsidRPr="002B580F">
        <w:rPr>
          <w:rFonts w:eastAsia="Calibri"/>
          <w:szCs w:val="20"/>
        </w:rPr>
        <w:t xml:space="preserve">. Hier bedarf es also Empathie und Kommunikationskompetenz von den Führungskräften, um ggf. schlechte Erfahrungen mit Digitalisierungsprozessen von den Mitarbeitenden aufzuarbeiten, bevor ein neuer Prozess in Gang gesetzt wird, sodass die Mitarbeitenden </w:t>
      </w:r>
      <w:r w:rsidR="00E31755" w:rsidRPr="002B580F">
        <w:rPr>
          <w:rFonts w:eastAsia="Calibri"/>
          <w:szCs w:val="20"/>
        </w:rPr>
        <w:t>Veränderungen offener gegenüber</w:t>
      </w:r>
      <w:r w:rsidR="00D04CA3" w:rsidRPr="002B580F">
        <w:rPr>
          <w:rFonts w:eastAsia="Calibri"/>
          <w:szCs w:val="20"/>
        </w:rPr>
        <w:t>treten bzw. zumindest mit weniger Skepsis oder gar Angst begegnen</w:t>
      </w:r>
      <w:r w:rsidR="00752C4B" w:rsidRPr="002B580F">
        <w:rPr>
          <w:rFonts w:eastAsia="Calibri"/>
          <w:szCs w:val="20"/>
        </w:rPr>
        <w:t>.</w:t>
      </w:r>
    </w:p>
    <w:p w14:paraId="1B8A4C38" w14:textId="7B2D2AA6" w:rsidR="00240EC3" w:rsidRPr="00240EC3" w:rsidRDefault="00240EC3" w:rsidP="00240EC3">
      <w:pPr>
        <w:pStyle w:val="Beschriftung"/>
      </w:pPr>
      <w:bookmarkStart w:id="24" w:name="_Toc86324423"/>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4</w:t>
      </w:r>
      <w:r>
        <w:rPr>
          <w:color w:val="2B579A"/>
          <w:shd w:val="clear" w:color="auto" w:fill="E6E6E6"/>
        </w:rPr>
        <w:fldChar w:fldCharType="end"/>
      </w:r>
      <w:r>
        <w:t xml:space="preserve">: </w:t>
      </w:r>
      <w:r w:rsidRPr="009A0380">
        <w:t>Kennzahlen zum Zusammenhang des RMS und Einschätzungen zur Digitalisierung</w:t>
      </w:r>
      <w:r w:rsidR="007A7538">
        <w:t xml:space="preserve"> in der Domäne Steuerverwaltung</w:t>
      </w:r>
      <w:bookmarkEnd w:id="24"/>
    </w:p>
    <w:tbl>
      <w:tblPr>
        <w:tblStyle w:val="Tabellenraster"/>
        <w:tblW w:w="0" w:type="auto"/>
        <w:tblLook w:val="04A0" w:firstRow="1" w:lastRow="0" w:firstColumn="1" w:lastColumn="0" w:noHBand="0" w:noVBand="1"/>
      </w:tblPr>
      <w:tblGrid>
        <w:gridCol w:w="6030"/>
        <w:gridCol w:w="3150"/>
      </w:tblGrid>
      <w:tr w:rsidR="66203BC6" w14:paraId="4C247810" w14:textId="77777777" w:rsidTr="008907F1">
        <w:trPr>
          <w:trHeight w:val="283"/>
        </w:trPr>
        <w:tc>
          <w:tcPr>
            <w:tcW w:w="6030" w:type="dxa"/>
            <w:vAlign w:val="center"/>
          </w:tcPr>
          <w:p w14:paraId="5B027A37" w14:textId="5E10CCC1" w:rsidR="66203BC6" w:rsidRDefault="7789A285" w:rsidP="008907F1">
            <w:pPr>
              <w:pStyle w:val="Tabelleberschrift"/>
              <w:spacing w:line="240" w:lineRule="exact"/>
              <w:rPr>
                <w:rFonts w:eastAsia="Calibri" w:cs="Calibri"/>
              </w:rPr>
            </w:pPr>
            <w:r w:rsidRPr="17B5C1F1">
              <w:rPr>
                <w:rFonts w:eastAsia="Calibri" w:cs="Calibri"/>
              </w:rPr>
              <w:t>Zusammenhang zu “</w:t>
            </w:r>
            <w:r w:rsidR="43E659EB" w:rsidRPr="3A7F190A">
              <w:rPr>
                <w:rFonts w:eastAsia="Calibri" w:cs="Calibri"/>
              </w:rPr>
              <w:t>D</w:t>
            </w:r>
            <w:r w:rsidR="3CAEDFC1" w:rsidRPr="3A7F190A">
              <w:rPr>
                <w:rFonts w:eastAsia="Calibri" w:cs="Calibri"/>
              </w:rPr>
              <w:t>ie</w:t>
            </w:r>
            <w:r w:rsidRPr="17B5C1F1">
              <w:rPr>
                <w:rFonts w:eastAsia="Calibri" w:cs="Calibri"/>
              </w:rPr>
              <w:t xml:space="preserve"> Digitalisierung bietet insgesamt mehr </w:t>
            </w:r>
            <w:r w:rsidRPr="2715F775">
              <w:rPr>
                <w:rFonts w:eastAsia="Calibri" w:cs="Calibri"/>
              </w:rPr>
              <w:t xml:space="preserve">Chancen als </w:t>
            </w:r>
            <w:r w:rsidR="68DE69D9" w:rsidRPr="5E8FA255">
              <w:rPr>
                <w:rFonts w:eastAsia="Calibri" w:cs="Calibri"/>
              </w:rPr>
              <w:t>Risiken</w:t>
            </w:r>
            <w:r w:rsidRPr="2715F775">
              <w:rPr>
                <w:rFonts w:eastAsia="Calibri" w:cs="Calibri"/>
              </w:rPr>
              <w:t>”</w:t>
            </w:r>
          </w:p>
        </w:tc>
        <w:tc>
          <w:tcPr>
            <w:tcW w:w="3150" w:type="dxa"/>
            <w:vAlign w:val="center"/>
          </w:tcPr>
          <w:p w14:paraId="18694515" w14:textId="534C2E63" w:rsidR="66203BC6" w:rsidRDefault="5603EB65" w:rsidP="008907F1">
            <w:pPr>
              <w:pStyle w:val="Tabelleberschrift"/>
              <w:rPr>
                <w:rFonts w:eastAsia="Calibri" w:cs="Calibri"/>
              </w:rPr>
            </w:pPr>
            <w:r w:rsidRPr="3BAF80BF">
              <w:rPr>
                <w:rFonts w:eastAsia="Calibri" w:cs="Calibri"/>
              </w:rPr>
              <w:t>K</w:t>
            </w:r>
            <w:r w:rsidR="660851A5" w:rsidRPr="3BAF80BF">
              <w:rPr>
                <w:rFonts w:eastAsia="Calibri" w:cs="Calibri"/>
              </w:rPr>
              <w:t>ennzahlen</w:t>
            </w:r>
          </w:p>
        </w:tc>
      </w:tr>
      <w:tr w:rsidR="66203BC6" w14:paraId="0FA747B6" w14:textId="77777777" w:rsidTr="008907F1">
        <w:trPr>
          <w:trHeight w:val="283"/>
        </w:trPr>
        <w:tc>
          <w:tcPr>
            <w:tcW w:w="6030" w:type="dxa"/>
            <w:vAlign w:val="center"/>
          </w:tcPr>
          <w:p w14:paraId="66B1241E" w14:textId="53F3D93A" w:rsidR="66203BC6" w:rsidRDefault="0EA97C68" w:rsidP="008907F1">
            <w:pPr>
              <w:pStyle w:val="TabelleText"/>
              <w:spacing w:line="240" w:lineRule="exact"/>
              <w:rPr>
                <w:rFonts w:eastAsia="Calibri"/>
                <w:szCs w:val="20"/>
              </w:rPr>
            </w:pPr>
            <w:r w:rsidRPr="65625FFA">
              <w:rPr>
                <w:rFonts w:eastAsia="Calibri" w:cs="Calibri"/>
              </w:rPr>
              <w:t>Ich empfinde die Arbeit mit dem RMS als hilfreich</w:t>
            </w:r>
          </w:p>
        </w:tc>
        <w:tc>
          <w:tcPr>
            <w:tcW w:w="3150" w:type="dxa"/>
            <w:vAlign w:val="center"/>
          </w:tcPr>
          <w:p w14:paraId="5BE53FE8" w14:textId="3CEBEFD9" w:rsidR="66203BC6" w:rsidRDefault="18621D57" w:rsidP="008907F1">
            <w:pPr>
              <w:pStyle w:val="TabelleText"/>
              <w:rPr>
                <w:rFonts w:eastAsia="Calibri"/>
                <w:szCs w:val="20"/>
              </w:rPr>
            </w:pPr>
            <w:r w:rsidRPr="61B1DA5B">
              <w:rPr>
                <w:rFonts w:eastAsia="Calibri"/>
              </w:rPr>
              <w:t>r = 0,274; p &lt; 0,01</w:t>
            </w:r>
          </w:p>
        </w:tc>
      </w:tr>
      <w:tr w:rsidR="66203BC6" w14:paraId="15C395F4" w14:textId="77777777" w:rsidTr="008907F1">
        <w:trPr>
          <w:trHeight w:val="283"/>
        </w:trPr>
        <w:tc>
          <w:tcPr>
            <w:tcW w:w="6030" w:type="dxa"/>
            <w:vAlign w:val="center"/>
          </w:tcPr>
          <w:p w14:paraId="229227B6" w14:textId="0243B84D" w:rsidR="66203BC6" w:rsidRDefault="18621D57" w:rsidP="008907F1">
            <w:pPr>
              <w:pStyle w:val="TabelleText"/>
              <w:spacing w:line="240" w:lineRule="exact"/>
              <w:rPr>
                <w:rFonts w:eastAsia="Calibri"/>
                <w:szCs w:val="20"/>
              </w:rPr>
            </w:pPr>
            <w:r w:rsidRPr="010DDC5D">
              <w:rPr>
                <w:rFonts w:eastAsia="Calibri" w:cs="Calibri"/>
              </w:rPr>
              <w:t xml:space="preserve">Durch das Arbeiten mit dem RMS </w:t>
            </w:r>
            <w:r w:rsidRPr="6A2E4939">
              <w:rPr>
                <w:rFonts w:eastAsia="Calibri" w:cs="Calibri"/>
              </w:rPr>
              <w:t xml:space="preserve">habe ich mehr Zeit für die wirklich </w:t>
            </w:r>
            <w:r w:rsidRPr="61B1DA5B">
              <w:rPr>
                <w:rFonts w:eastAsia="Calibri" w:cs="Calibri"/>
              </w:rPr>
              <w:t>komplexen Aspekte meiner Arbeit</w:t>
            </w:r>
          </w:p>
        </w:tc>
        <w:tc>
          <w:tcPr>
            <w:tcW w:w="3150" w:type="dxa"/>
            <w:vAlign w:val="center"/>
          </w:tcPr>
          <w:p w14:paraId="64730146" w14:textId="05A2EBA2" w:rsidR="66203BC6" w:rsidRDefault="56972A71" w:rsidP="008907F1">
            <w:pPr>
              <w:pStyle w:val="TabelleText"/>
              <w:rPr>
                <w:rFonts w:eastAsia="Calibri"/>
                <w:szCs w:val="20"/>
              </w:rPr>
            </w:pPr>
            <w:r w:rsidRPr="124C4880">
              <w:rPr>
                <w:rFonts w:eastAsia="Calibri"/>
              </w:rPr>
              <w:t>r = 0,229; p &lt; 0,0</w:t>
            </w:r>
            <w:r w:rsidR="66203BC6" w:rsidRPr="124C4880">
              <w:rPr>
                <w:rFonts w:eastAsia="Calibri" w:cs="Calibri"/>
              </w:rPr>
              <w:t>1</w:t>
            </w:r>
          </w:p>
        </w:tc>
      </w:tr>
      <w:tr w:rsidR="66203BC6" w14:paraId="5158EAB1" w14:textId="77777777" w:rsidTr="008907F1">
        <w:trPr>
          <w:trHeight w:val="283"/>
        </w:trPr>
        <w:tc>
          <w:tcPr>
            <w:tcW w:w="6030" w:type="dxa"/>
            <w:vAlign w:val="center"/>
          </w:tcPr>
          <w:p w14:paraId="7BD90516" w14:textId="0C7F12A2" w:rsidR="66203BC6" w:rsidRDefault="66203BC6" w:rsidP="008907F1">
            <w:pPr>
              <w:pStyle w:val="TabelleText"/>
              <w:spacing w:line="240" w:lineRule="exact"/>
              <w:rPr>
                <w:rFonts w:eastAsia="Calibri" w:cs="Calibri"/>
              </w:rPr>
            </w:pPr>
          </w:p>
        </w:tc>
        <w:tc>
          <w:tcPr>
            <w:tcW w:w="3150" w:type="dxa"/>
            <w:vAlign w:val="center"/>
          </w:tcPr>
          <w:p w14:paraId="356EC274" w14:textId="1D75FD13" w:rsidR="66203BC6" w:rsidRDefault="66203BC6" w:rsidP="008907F1">
            <w:pPr>
              <w:pStyle w:val="TabelleText"/>
              <w:rPr>
                <w:rFonts w:eastAsia="Calibri" w:cs="Calibri"/>
              </w:rPr>
            </w:pPr>
          </w:p>
        </w:tc>
      </w:tr>
      <w:tr w:rsidR="66203BC6" w14:paraId="281C1BE3" w14:textId="77777777" w:rsidTr="008907F1">
        <w:trPr>
          <w:trHeight w:val="283"/>
        </w:trPr>
        <w:tc>
          <w:tcPr>
            <w:tcW w:w="6030" w:type="dxa"/>
            <w:vAlign w:val="center"/>
          </w:tcPr>
          <w:p w14:paraId="1E740818" w14:textId="7889576E" w:rsidR="66203BC6" w:rsidRDefault="0A5A7BAB" w:rsidP="008907F1">
            <w:pPr>
              <w:pStyle w:val="Tabelleberschrift"/>
              <w:spacing w:line="240" w:lineRule="exact"/>
              <w:rPr>
                <w:rFonts w:eastAsia="Calibri" w:cs="Calibri"/>
              </w:rPr>
            </w:pPr>
            <w:r w:rsidRPr="5E8FA255">
              <w:rPr>
                <w:rFonts w:eastAsia="Calibri" w:cs="Calibri"/>
              </w:rPr>
              <w:t>Zusammenhang zu “</w:t>
            </w:r>
            <w:r w:rsidR="55EEABFB" w:rsidRPr="3A7F190A">
              <w:rPr>
                <w:rFonts w:eastAsia="Calibri" w:cs="Calibri"/>
              </w:rPr>
              <w:t xml:space="preserve">Die Arbeitsbelastung wird </w:t>
            </w:r>
            <w:r w:rsidR="51721ED5" w:rsidRPr="764BFB1D">
              <w:rPr>
                <w:rFonts w:eastAsia="Calibri" w:cs="Calibri"/>
              </w:rPr>
              <w:t xml:space="preserve">durch </w:t>
            </w:r>
            <w:r w:rsidRPr="764BFB1D">
              <w:rPr>
                <w:rFonts w:eastAsia="Calibri" w:cs="Calibri"/>
              </w:rPr>
              <w:t>die</w:t>
            </w:r>
            <w:r w:rsidRPr="5E8FA255">
              <w:rPr>
                <w:rFonts w:eastAsia="Calibri" w:cs="Calibri"/>
              </w:rPr>
              <w:t xml:space="preserve"> Digitalisierung</w:t>
            </w:r>
            <w:r w:rsidR="541B2AC5" w:rsidRPr="3A7F190A">
              <w:rPr>
                <w:rFonts w:eastAsia="Calibri" w:cs="Calibri"/>
              </w:rPr>
              <w:t xml:space="preserve"> zunehmen</w:t>
            </w:r>
            <w:r w:rsidR="7AC5ED81" w:rsidRPr="3A7F190A">
              <w:rPr>
                <w:rFonts w:eastAsia="Calibri" w:cs="Calibri"/>
              </w:rPr>
              <w:t>”</w:t>
            </w:r>
          </w:p>
        </w:tc>
        <w:tc>
          <w:tcPr>
            <w:tcW w:w="3150" w:type="dxa"/>
            <w:vAlign w:val="center"/>
          </w:tcPr>
          <w:p w14:paraId="1D52B625" w14:textId="7889576E" w:rsidR="66203BC6" w:rsidRDefault="6306BA53" w:rsidP="008907F1">
            <w:pPr>
              <w:pStyle w:val="Tabelleberschrift"/>
              <w:spacing w:line="240" w:lineRule="exact"/>
              <w:rPr>
                <w:rFonts w:eastAsia="Calibri" w:cs="Calibri"/>
              </w:rPr>
            </w:pPr>
            <w:r w:rsidRPr="6C9DF59A">
              <w:rPr>
                <w:rFonts w:eastAsia="Calibri" w:cs="Calibri"/>
              </w:rPr>
              <w:t>Kennzahlen</w:t>
            </w:r>
          </w:p>
        </w:tc>
      </w:tr>
      <w:tr w:rsidR="53B296DE" w14:paraId="7B68BEDA" w14:textId="77777777" w:rsidTr="008907F1">
        <w:trPr>
          <w:trHeight w:val="283"/>
        </w:trPr>
        <w:tc>
          <w:tcPr>
            <w:tcW w:w="6030" w:type="dxa"/>
            <w:vAlign w:val="center"/>
          </w:tcPr>
          <w:p w14:paraId="0C9CC14C" w14:textId="5101DF9B" w:rsidR="454C8B24" w:rsidRDefault="454C8B24" w:rsidP="008907F1">
            <w:pPr>
              <w:pStyle w:val="TabelleText"/>
              <w:spacing w:line="240" w:lineRule="exact"/>
            </w:pPr>
            <w:r>
              <w:t xml:space="preserve">Die Nutzung des RMS führt zu einer schnelleren </w:t>
            </w:r>
            <w:r w:rsidR="1EB02E5E">
              <w:t>B</w:t>
            </w:r>
            <w:r w:rsidR="3A42FC6C">
              <w:t>escheidung</w:t>
            </w:r>
            <w:r>
              <w:t xml:space="preserve"> der Steuererklärungen</w:t>
            </w:r>
          </w:p>
        </w:tc>
        <w:tc>
          <w:tcPr>
            <w:tcW w:w="3150" w:type="dxa"/>
            <w:vAlign w:val="center"/>
          </w:tcPr>
          <w:p w14:paraId="4D43B99E" w14:textId="11DA3714" w:rsidR="53B296DE" w:rsidRDefault="454C8B24" w:rsidP="008907F1">
            <w:pPr>
              <w:pStyle w:val="TabelleText"/>
              <w:rPr>
                <w:szCs w:val="20"/>
              </w:rPr>
            </w:pPr>
            <w:r w:rsidRPr="2DC836AF">
              <w:rPr>
                <w:rFonts w:eastAsia="Calibri"/>
              </w:rPr>
              <w:t>r = -0,285; p &lt; 0,01</w:t>
            </w:r>
          </w:p>
        </w:tc>
      </w:tr>
      <w:tr w:rsidR="66203BC6" w14:paraId="12D6097A" w14:textId="77777777" w:rsidTr="008907F1">
        <w:trPr>
          <w:trHeight w:val="283"/>
        </w:trPr>
        <w:tc>
          <w:tcPr>
            <w:tcW w:w="6030" w:type="dxa"/>
            <w:vAlign w:val="center"/>
          </w:tcPr>
          <w:p w14:paraId="48BB645B" w14:textId="42F56B11" w:rsidR="53B296DE" w:rsidRPr="53B296DE" w:rsidRDefault="53B296DE" w:rsidP="008907F1">
            <w:pPr>
              <w:pStyle w:val="TabelleText"/>
              <w:spacing w:line="240" w:lineRule="exact"/>
              <w:rPr>
                <w:rFonts w:eastAsia="Calibri" w:cs="Calibri"/>
              </w:rPr>
            </w:pPr>
            <w:r w:rsidRPr="53B296DE">
              <w:rPr>
                <w:rFonts w:eastAsia="Calibri" w:cs="Calibri"/>
              </w:rPr>
              <w:t>Ich empfinde die Arbeit mit dem RMS als hilfreich</w:t>
            </w:r>
          </w:p>
        </w:tc>
        <w:tc>
          <w:tcPr>
            <w:tcW w:w="3150" w:type="dxa"/>
            <w:vAlign w:val="center"/>
          </w:tcPr>
          <w:p w14:paraId="26959ED5" w14:textId="533176A2" w:rsidR="66203BC6" w:rsidRDefault="6685D122" w:rsidP="008907F1">
            <w:pPr>
              <w:pStyle w:val="TabelleText"/>
              <w:rPr>
                <w:rFonts w:eastAsia="Calibri"/>
                <w:szCs w:val="20"/>
              </w:rPr>
            </w:pPr>
            <w:r w:rsidRPr="195358BA">
              <w:rPr>
                <w:rFonts w:eastAsia="Calibri"/>
              </w:rPr>
              <w:t>r = -0,317; p &lt; 0,01</w:t>
            </w:r>
          </w:p>
        </w:tc>
      </w:tr>
      <w:tr w:rsidR="66203BC6" w14:paraId="4D7D680D" w14:textId="77777777" w:rsidTr="008907F1">
        <w:trPr>
          <w:trHeight w:val="283"/>
        </w:trPr>
        <w:tc>
          <w:tcPr>
            <w:tcW w:w="6030" w:type="dxa"/>
            <w:vAlign w:val="center"/>
          </w:tcPr>
          <w:p w14:paraId="576C56DD" w14:textId="42F56B11" w:rsidR="53B296DE" w:rsidRPr="53B296DE" w:rsidRDefault="53B296DE" w:rsidP="008907F1">
            <w:pPr>
              <w:pStyle w:val="TabelleText"/>
              <w:spacing w:line="240" w:lineRule="exact"/>
              <w:rPr>
                <w:rFonts w:eastAsia="Calibri" w:cs="Calibri"/>
              </w:rPr>
            </w:pPr>
            <w:r w:rsidRPr="53B296DE">
              <w:rPr>
                <w:rFonts w:eastAsia="Calibri" w:cs="Calibri"/>
              </w:rPr>
              <w:t>Durch das Arbeiten mit dem RMS habe ich mehr Zeit für die wirklich komplexen Aspekte meiner Arbeit</w:t>
            </w:r>
          </w:p>
        </w:tc>
        <w:tc>
          <w:tcPr>
            <w:tcW w:w="3150" w:type="dxa"/>
            <w:vAlign w:val="center"/>
          </w:tcPr>
          <w:p w14:paraId="4FB00D58" w14:textId="79CA85A6" w:rsidR="66203BC6" w:rsidRDefault="27AF4BE2" w:rsidP="008907F1">
            <w:pPr>
              <w:pStyle w:val="TabelleText"/>
              <w:rPr>
                <w:rFonts w:eastAsia="Calibri"/>
                <w:szCs w:val="20"/>
              </w:rPr>
            </w:pPr>
            <w:r w:rsidRPr="4BC79DC2">
              <w:rPr>
                <w:rFonts w:eastAsia="Calibri"/>
              </w:rPr>
              <w:t>r = -0,272; p &lt; 0,01</w:t>
            </w:r>
          </w:p>
        </w:tc>
      </w:tr>
      <w:tr w:rsidR="66203BC6" w14:paraId="72DFD58C" w14:textId="77777777" w:rsidTr="008907F1">
        <w:trPr>
          <w:trHeight w:val="283"/>
        </w:trPr>
        <w:tc>
          <w:tcPr>
            <w:tcW w:w="6030" w:type="dxa"/>
            <w:vAlign w:val="center"/>
          </w:tcPr>
          <w:p w14:paraId="0D5A1807" w14:textId="097C6CA1" w:rsidR="66203BC6" w:rsidRDefault="3A5CBE12" w:rsidP="008907F1">
            <w:pPr>
              <w:pStyle w:val="TabelleText"/>
              <w:spacing w:line="240" w:lineRule="exact"/>
              <w:rPr>
                <w:rFonts w:eastAsia="Calibri" w:cs="Calibri"/>
              </w:rPr>
            </w:pPr>
            <w:r w:rsidRPr="3739649F">
              <w:rPr>
                <w:rFonts w:eastAsia="Calibri" w:cs="Calibri"/>
              </w:rPr>
              <w:t xml:space="preserve">Durch die Aussteuerung komplexerer Fälle durch das RMS ist meine Arbeit </w:t>
            </w:r>
            <w:r w:rsidRPr="10F5D3B5">
              <w:rPr>
                <w:rFonts w:eastAsia="Calibri" w:cs="Calibri"/>
              </w:rPr>
              <w:t>schwier</w:t>
            </w:r>
            <w:r w:rsidR="55A9FA7F" w:rsidRPr="10F5D3B5">
              <w:rPr>
                <w:rFonts w:eastAsia="Calibri" w:cs="Calibri"/>
              </w:rPr>
              <w:t>i</w:t>
            </w:r>
            <w:r w:rsidRPr="10F5D3B5">
              <w:rPr>
                <w:rFonts w:eastAsia="Calibri" w:cs="Calibri"/>
              </w:rPr>
              <w:t>ger</w:t>
            </w:r>
            <w:r w:rsidRPr="3739649F">
              <w:rPr>
                <w:rFonts w:eastAsia="Calibri" w:cs="Calibri"/>
              </w:rPr>
              <w:t xml:space="preserve"> </w:t>
            </w:r>
            <w:r w:rsidRPr="0BAFD6A9">
              <w:rPr>
                <w:rFonts w:eastAsia="Calibri" w:cs="Calibri"/>
              </w:rPr>
              <w:t>geworden</w:t>
            </w:r>
          </w:p>
        </w:tc>
        <w:tc>
          <w:tcPr>
            <w:tcW w:w="3150" w:type="dxa"/>
            <w:vAlign w:val="center"/>
          </w:tcPr>
          <w:p w14:paraId="3979FF1B" w14:textId="2A6FE52F" w:rsidR="66203BC6" w:rsidRDefault="5B8D6E2E" w:rsidP="008907F1">
            <w:pPr>
              <w:pStyle w:val="TabelleText"/>
              <w:rPr>
                <w:rFonts w:eastAsia="Calibri"/>
                <w:szCs w:val="20"/>
              </w:rPr>
            </w:pPr>
            <w:r w:rsidRPr="5B4A8562">
              <w:rPr>
                <w:rFonts w:eastAsia="Calibri"/>
              </w:rPr>
              <w:t>r = 0,278; p &lt; 0,01</w:t>
            </w:r>
          </w:p>
        </w:tc>
      </w:tr>
      <w:tr w:rsidR="471085C7" w14:paraId="0D1988BC" w14:textId="77777777" w:rsidTr="008907F1">
        <w:trPr>
          <w:trHeight w:val="283"/>
        </w:trPr>
        <w:tc>
          <w:tcPr>
            <w:tcW w:w="6030" w:type="dxa"/>
            <w:vAlign w:val="center"/>
          </w:tcPr>
          <w:p w14:paraId="6FD02CB4" w14:textId="05FFB78A" w:rsidR="471085C7" w:rsidRDefault="5B8D6E2E" w:rsidP="008907F1">
            <w:pPr>
              <w:pStyle w:val="TabelleText"/>
              <w:spacing w:line="240" w:lineRule="exact"/>
            </w:pPr>
            <w:r>
              <w:t>Das RMS verringert meine Einflussmöglichkeiten auf meine Arbeit</w:t>
            </w:r>
          </w:p>
        </w:tc>
        <w:tc>
          <w:tcPr>
            <w:tcW w:w="3150" w:type="dxa"/>
            <w:vAlign w:val="center"/>
          </w:tcPr>
          <w:p w14:paraId="09E3E589" w14:textId="4B435041" w:rsidR="471085C7" w:rsidRDefault="5B8D6E2E" w:rsidP="008907F1">
            <w:pPr>
              <w:pStyle w:val="TabelleText"/>
              <w:rPr>
                <w:szCs w:val="20"/>
              </w:rPr>
            </w:pPr>
            <w:r w:rsidRPr="6892DD7F">
              <w:rPr>
                <w:rFonts w:eastAsia="Calibri"/>
              </w:rPr>
              <w:t>r = 0,200; p &lt; 0,01</w:t>
            </w:r>
          </w:p>
        </w:tc>
      </w:tr>
    </w:tbl>
    <w:p w14:paraId="64C3D159" w14:textId="74A7AB34" w:rsidR="004A68E4" w:rsidRDefault="25A3327C" w:rsidP="00604C08">
      <w:pPr>
        <w:pStyle w:val="berschrift3"/>
      </w:pPr>
      <w:bookmarkStart w:id="25" w:name="_Toc86324444"/>
      <w:r>
        <w:t>Auswirkungen der Digitalisierung</w:t>
      </w:r>
      <w:r w:rsidR="38831427">
        <w:t xml:space="preserve"> und Bewertungen</w:t>
      </w:r>
      <w:bookmarkEnd w:id="25"/>
    </w:p>
    <w:p w14:paraId="0901F0B7" w14:textId="34F16E5E" w:rsidR="00EC70B6" w:rsidRPr="002F1DB0" w:rsidRDefault="009470DD" w:rsidP="00D950C8">
      <w:pPr>
        <w:pStyle w:val="Textkrper"/>
        <w:spacing w:after="240"/>
        <w:rPr>
          <w:szCs w:val="20"/>
        </w:rPr>
      </w:pPr>
      <w:r w:rsidRPr="002F1DB0">
        <w:rPr>
          <w:szCs w:val="20"/>
        </w:rPr>
        <w:t xml:space="preserve">Automatisierungsprozesse </w:t>
      </w:r>
      <w:r w:rsidR="00367EDB" w:rsidRPr="002F1DB0">
        <w:rPr>
          <w:szCs w:val="20"/>
        </w:rPr>
        <w:t xml:space="preserve">sind ein </w:t>
      </w:r>
      <w:r w:rsidR="00752C4B" w:rsidRPr="002F1DB0">
        <w:rPr>
          <w:szCs w:val="20"/>
        </w:rPr>
        <w:t>fortwährender</w:t>
      </w:r>
      <w:r w:rsidR="00367EDB" w:rsidRPr="002F1DB0">
        <w:rPr>
          <w:szCs w:val="20"/>
        </w:rPr>
        <w:t xml:space="preserve"> Bestandteil der </w:t>
      </w:r>
      <w:r w:rsidR="00AB5627" w:rsidRPr="002F1DB0">
        <w:rPr>
          <w:szCs w:val="20"/>
        </w:rPr>
        <w:t xml:space="preserve">Veränderung der Arbeit in der Steuerverwaltung. </w:t>
      </w:r>
      <w:r w:rsidR="0003709C" w:rsidRPr="002F1DB0">
        <w:rPr>
          <w:szCs w:val="20"/>
        </w:rPr>
        <w:t xml:space="preserve">Innerhalb der letzten </w:t>
      </w:r>
      <w:r w:rsidR="0006114C" w:rsidRPr="002F1DB0">
        <w:rPr>
          <w:szCs w:val="20"/>
        </w:rPr>
        <w:t xml:space="preserve">drei </w:t>
      </w:r>
      <w:r w:rsidR="0003709C" w:rsidRPr="002F1DB0">
        <w:rPr>
          <w:szCs w:val="20"/>
        </w:rPr>
        <w:t xml:space="preserve">Jahre </w:t>
      </w:r>
      <w:r w:rsidR="006061D0" w:rsidRPr="002F1DB0">
        <w:rPr>
          <w:szCs w:val="20"/>
        </w:rPr>
        <w:t xml:space="preserve">haben </w:t>
      </w:r>
      <w:r w:rsidR="0003709C" w:rsidRPr="002F1DB0">
        <w:rPr>
          <w:szCs w:val="20"/>
        </w:rPr>
        <w:t xml:space="preserve">mehr </w:t>
      </w:r>
      <w:r w:rsidR="00EC70B6" w:rsidRPr="002F1DB0">
        <w:rPr>
          <w:szCs w:val="20"/>
        </w:rPr>
        <w:t>als die Hälfte der Befragten (55</w:t>
      </w:r>
      <w:r w:rsidR="00CA3EFE" w:rsidRPr="002F1DB0">
        <w:rPr>
          <w:szCs w:val="20"/>
        </w:rPr>
        <w:t>,4</w:t>
      </w:r>
      <w:r w:rsidR="007A7538" w:rsidRPr="002F1DB0">
        <w:rPr>
          <w:szCs w:val="20"/>
        </w:rPr>
        <w:t xml:space="preserve"> %</w:t>
      </w:r>
      <w:r w:rsidR="00EC70B6" w:rsidRPr="002F1DB0">
        <w:rPr>
          <w:szCs w:val="20"/>
        </w:rPr>
        <w:t>) Automatisierungsprozesse</w:t>
      </w:r>
      <w:r w:rsidR="00C5342E" w:rsidRPr="002F1DB0">
        <w:rPr>
          <w:szCs w:val="20"/>
        </w:rPr>
        <w:t xml:space="preserve"> i</w:t>
      </w:r>
      <w:r w:rsidR="00082A6F" w:rsidRPr="002F1DB0">
        <w:rPr>
          <w:szCs w:val="20"/>
        </w:rPr>
        <w:t>n</w:t>
      </w:r>
      <w:r w:rsidR="00EC70B6" w:rsidRPr="002F1DB0">
        <w:rPr>
          <w:szCs w:val="20"/>
        </w:rPr>
        <w:t xml:space="preserve"> ihren Organisationseinheit</w:t>
      </w:r>
      <w:r w:rsidR="006061D0" w:rsidRPr="002F1DB0">
        <w:rPr>
          <w:szCs w:val="20"/>
        </w:rPr>
        <w:t>en</w:t>
      </w:r>
      <w:r w:rsidR="00EC70B6" w:rsidRPr="002F1DB0">
        <w:rPr>
          <w:szCs w:val="20"/>
        </w:rPr>
        <w:t xml:space="preserve"> </w:t>
      </w:r>
      <w:r w:rsidR="006061D0" w:rsidRPr="002F1DB0">
        <w:rPr>
          <w:szCs w:val="20"/>
        </w:rPr>
        <w:t>wahrgenommen</w:t>
      </w:r>
      <w:r w:rsidR="00EC70B6" w:rsidRPr="002F1DB0">
        <w:rPr>
          <w:szCs w:val="20"/>
        </w:rPr>
        <w:t>. 26</w:t>
      </w:r>
      <w:r w:rsidR="00CA3EFE" w:rsidRPr="002F1DB0">
        <w:rPr>
          <w:szCs w:val="20"/>
        </w:rPr>
        <w:t>,0</w:t>
      </w:r>
      <w:r w:rsidR="00EC70B6" w:rsidRPr="002F1DB0">
        <w:rPr>
          <w:szCs w:val="20"/>
        </w:rPr>
        <w:t xml:space="preserve"> Prozent der Befragten </w:t>
      </w:r>
      <w:r w:rsidR="0006114C" w:rsidRPr="002F1DB0">
        <w:rPr>
          <w:szCs w:val="20"/>
        </w:rPr>
        <w:t>gaben an</w:t>
      </w:r>
      <w:r w:rsidR="002B580F" w:rsidRPr="002F1DB0">
        <w:rPr>
          <w:szCs w:val="20"/>
        </w:rPr>
        <w:t>, dass es keine solcher</w:t>
      </w:r>
      <w:r w:rsidR="00EC70B6" w:rsidRPr="002F1DB0">
        <w:rPr>
          <w:szCs w:val="20"/>
        </w:rPr>
        <w:t xml:space="preserve"> </w:t>
      </w:r>
      <w:r w:rsidR="00082A6F" w:rsidRPr="002F1DB0">
        <w:rPr>
          <w:szCs w:val="20"/>
        </w:rPr>
        <w:t>P</w:t>
      </w:r>
      <w:r w:rsidR="00EC70B6" w:rsidRPr="002F1DB0">
        <w:rPr>
          <w:szCs w:val="20"/>
        </w:rPr>
        <w:t>rozesse gab</w:t>
      </w:r>
      <w:r w:rsidR="00D50E4D" w:rsidRPr="002F1DB0">
        <w:rPr>
          <w:szCs w:val="20"/>
        </w:rPr>
        <w:t>,</w:t>
      </w:r>
      <w:r w:rsidR="00EC70B6" w:rsidRPr="002F1DB0">
        <w:rPr>
          <w:szCs w:val="20"/>
        </w:rPr>
        <w:t xml:space="preserve"> 1</w:t>
      </w:r>
      <w:r w:rsidR="00CA3EFE" w:rsidRPr="002F1DB0">
        <w:rPr>
          <w:szCs w:val="20"/>
        </w:rPr>
        <w:t>8,6</w:t>
      </w:r>
      <w:r w:rsidR="00EC70B6" w:rsidRPr="002F1DB0">
        <w:rPr>
          <w:szCs w:val="20"/>
        </w:rPr>
        <w:t xml:space="preserve"> Prozent wussten es nicht sicher.</w:t>
      </w:r>
      <w:r w:rsidR="0030658A" w:rsidRPr="002F1DB0">
        <w:rPr>
          <w:szCs w:val="20"/>
        </w:rPr>
        <w:t xml:space="preserve"> </w:t>
      </w:r>
      <w:r w:rsidR="008A76D1" w:rsidRPr="002F1DB0">
        <w:rPr>
          <w:szCs w:val="20"/>
        </w:rPr>
        <w:t>75</w:t>
      </w:r>
      <w:r w:rsidR="00CA3EFE" w:rsidRPr="002F1DB0">
        <w:rPr>
          <w:szCs w:val="20"/>
        </w:rPr>
        <w:t>,8</w:t>
      </w:r>
      <w:r w:rsidR="008A76D1" w:rsidRPr="002F1DB0">
        <w:rPr>
          <w:szCs w:val="20"/>
        </w:rPr>
        <w:t xml:space="preserve"> Prozent der Befragten </w:t>
      </w:r>
      <w:r w:rsidR="009603B5" w:rsidRPr="002F1DB0">
        <w:rPr>
          <w:szCs w:val="20"/>
        </w:rPr>
        <w:t xml:space="preserve">stimmen </w:t>
      </w:r>
      <w:r w:rsidR="008A76D1" w:rsidRPr="002F1DB0">
        <w:rPr>
          <w:szCs w:val="20"/>
        </w:rPr>
        <w:t>mindestens eher zu, dass sie sich immer häufiger auf neue IT-Lösungen einstellen müssen.</w:t>
      </w:r>
      <w:r w:rsidR="00C965A4" w:rsidRPr="002F1DB0">
        <w:rPr>
          <w:szCs w:val="20"/>
        </w:rPr>
        <w:t xml:space="preserve"> </w:t>
      </w:r>
    </w:p>
    <w:p w14:paraId="4600638B" w14:textId="4E7F4B94" w:rsidR="00EC70B6" w:rsidRPr="002F1DB0" w:rsidRDefault="006D196E" w:rsidP="000520EB">
      <w:pPr>
        <w:pStyle w:val="Textkrper"/>
        <w:spacing w:after="240"/>
        <w:rPr>
          <w:rFonts w:eastAsia="Calibri"/>
          <w:szCs w:val="20"/>
        </w:rPr>
      </w:pPr>
      <w:r w:rsidRPr="002F1DB0">
        <w:rPr>
          <w:rFonts w:eastAsia="Calibri"/>
          <w:szCs w:val="20"/>
        </w:rPr>
        <w:t>Zu den Automatisierungsprozessen gab es vier offene Fragen</w:t>
      </w:r>
      <w:r w:rsidR="000C4554" w:rsidRPr="002F1DB0">
        <w:rPr>
          <w:szCs w:val="20"/>
        </w:rPr>
        <w:t>.</w:t>
      </w:r>
      <w:r w:rsidR="001C5C03" w:rsidRPr="002F1DB0">
        <w:rPr>
          <w:rFonts w:eastAsia="Calibri"/>
          <w:szCs w:val="20"/>
        </w:rPr>
        <w:t xml:space="preserve"> </w:t>
      </w:r>
      <w:r w:rsidR="00EE74FB" w:rsidRPr="002F1DB0">
        <w:rPr>
          <w:szCs w:val="20"/>
        </w:rPr>
        <w:t xml:space="preserve">Von der Möglichkeit einer individuellen Rückmeldung machten je nach Frage zwischen 324 </w:t>
      </w:r>
      <w:r w:rsidR="00CC2ADE" w:rsidRPr="002F1DB0">
        <w:rPr>
          <w:szCs w:val="20"/>
        </w:rPr>
        <w:t xml:space="preserve">und 418 </w:t>
      </w:r>
      <w:r w:rsidR="00EE74FB" w:rsidRPr="002F1DB0">
        <w:rPr>
          <w:szCs w:val="20"/>
        </w:rPr>
        <w:t xml:space="preserve">der Befragten gebrauch. </w:t>
      </w:r>
      <w:r w:rsidR="24645346" w:rsidRPr="002F1DB0">
        <w:rPr>
          <w:rFonts w:eastAsia="Calibri"/>
          <w:szCs w:val="20"/>
        </w:rPr>
        <w:t xml:space="preserve">Die Befragten </w:t>
      </w:r>
      <w:r w:rsidR="3FB3AE8D" w:rsidRPr="002F1DB0">
        <w:rPr>
          <w:rFonts w:eastAsia="Calibri"/>
          <w:szCs w:val="20"/>
        </w:rPr>
        <w:t xml:space="preserve">haben </w:t>
      </w:r>
      <w:r w:rsidR="00757FF0" w:rsidRPr="002F1DB0">
        <w:rPr>
          <w:szCs w:val="20"/>
        </w:rPr>
        <w:t xml:space="preserve">dabei auf </w:t>
      </w:r>
      <w:r w:rsidR="24645346" w:rsidRPr="002F1DB0">
        <w:rPr>
          <w:rFonts w:eastAsia="Calibri"/>
          <w:szCs w:val="20"/>
        </w:rPr>
        <w:t xml:space="preserve">verschiedene inhaltliche Automatisierungsprozesse in den vergangenen drei Jahren </w:t>
      </w:r>
      <w:r w:rsidR="00CC708A" w:rsidRPr="002F1DB0">
        <w:rPr>
          <w:szCs w:val="20"/>
        </w:rPr>
        <w:t>hingewiesen</w:t>
      </w:r>
      <w:r w:rsidR="24645346" w:rsidRPr="002F1DB0">
        <w:rPr>
          <w:rFonts w:eastAsia="Calibri"/>
          <w:szCs w:val="20"/>
        </w:rPr>
        <w:t xml:space="preserve">, was </w:t>
      </w:r>
      <w:r w:rsidR="00CC708A" w:rsidRPr="002F1DB0">
        <w:rPr>
          <w:szCs w:val="20"/>
        </w:rPr>
        <w:t xml:space="preserve">noch einmal das hohe </w:t>
      </w:r>
      <w:r w:rsidR="24645346" w:rsidRPr="002F1DB0">
        <w:rPr>
          <w:rFonts w:eastAsia="Calibri"/>
          <w:szCs w:val="20"/>
        </w:rPr>
        <w:t xml:space="preserve">Tempo der Digitalisierung in der Steuerverwaltung </w:t>
      </w:r>
      <w:r w:rsidR="00C74849" w:rsidRPr="002F1DB0">
        <w:rPr>
          <w:szCs w:val="20"/>
        </w:rPr>
        <w:t>verdeutlicht</w:t>
      </w:r>
      <w:r w:rsidR="24645346" w:rsidRPr="002F1DB0">
        <w:rPr>
          <w:szCs w:val="20"/>
        </w:rPr>
        <w:t xml:space="preserve">. </w:t>
      </w:r>
      <w:r w:rsidR="00443989" w:rsidRPr="002F1DB0">
        <w:rPr>
          <w:szCs w:val="20"/>
        </w:rPr>
        <w:t xml:space="preserve"> </w:t>
      </w:r>
    </w:p>
    <w:p w14:paraId="0A029668" w14:textId="3C18C59E" w:rsidR="00EC70B6" w:rsidRPr="002F1DB0" w:rsidRDefault="24645346" w:rsidP="000520EB">
      <w:pPr>
        <w:pStyle w:val="Textkrper"/>
        <w:spacing w:after="240"/>
        <w:rPr>
          <w:rFonts w:eastAsia="Calibri"/>
          <w:szCs w:val="20"/>
        </w:rPr>
      </w:pPr>
      <w:r w:rsidRPr="002F1DB0">
        <w:rPr>
          <w:rFonts w:eastAsia="Calibri"/>
          <w:szCs w:val="20"/>
        </w:rPr>
        <w:t xml:space="preserve">Als wesentliche Automatisierungsbereiche wurde dabei die Einführung und Ausweitung des Risikomanagementsystems sowie die Automatisierung von Verfahrensschritten innerhalb der digitalen Bearbeitung </w:t>
      </w:r>
      <w:r w:rsidR="00577775" w:rsidRPr="002F1DB0">
        <w:rPr>
          <w:szCs w:val="20"/>
        </w:rPr>
        <w:t>der verschiedenen</w:t>
      </w:r>
      <w:r w:rsidR="677FF598" w:rsidRPr="002F1DB0">
        <w:rPr>
          <w:szCs w:val="20"/>
        </w:rPr>
        <w:t xml:space="preserve"> Steuervorgänge</w:t>
      </w:r>
      <w:r w:rsidRPr="002F1DB0">
        <w:rPr>
          <w:rFonts w:eastAsia="Calibri"/>
          <w:szCs w:val="20"/>
        </w:rPr>
        <w:t xml:space="preserve"> genannt. </w:t>
      </w:r>
      <w:r w:rsidR="00C74849" w:rsidRPr="002F1DB0">
        <w:rPr>
          <w:rFonts w:eastAsia="Calibri"/>
          <w:szCs w:val="20"/>
        </w:rPr>
        <w:t xml:space="preserve">Dazu kam </w:t>
      </w:r>
      <w:r w:rsidR="00552E25" w:rsidRPr="002F1DB0">
        <w:rPr>
          <w:szCs w:val="20"/>
        </w:rPr>
        <w:t xml:space="preserve">u. a. </w:t>
      </w:r>
      <w:r w:rsidRPr="002F1DB0">
        <w:rPr>
          <w:rFonts w:eastAsia="Calibri"/>
          <w:szCs w:val="20"/>
        </w:rPr>
        <w:t>der automatische Datenabgleich verschiedener Quellen, die automatisierte Plausibilitäts- und Zuständigkeitskontrolle von Steuerfällen sowie die teils vollautomatisierte Bescheidung von Steuerfällen. Gerade in diesen Bereichen gab es in den letzten drei Jahren erhebliche Weiterentwicklungen. Ein weiterer großer Themenbereich ist die Einführung sowie der Ausbau der elektronischen Akte</w:t>
      </w:r>
      <w:r w:rsidR="009068DB" w:rsidRPr="002F1DB0">
        <w:rPr>
          <w:rFonts w:eastAsia="Calibri"/>
          <w:szCs w:val="20"/>
        </w:rPr>
        <w:t xml:space="preserve"> (eAkte)</w:t>
      </w:r>
      <w:r w:rsidRPr="002F1DB0">
        <w:rPr>
          <w:rFonts w:eastAsia="Calibri"/>
          <w:szCs w:val="20"/>
        </w:rPr>
        <w:t xml:space="preserve">, </w:t>
      </w:r>
      <w:r w:rsidR="00C223E2" w:rsidRPr="002F1DB0">
        <w:rPr>
          <w:rFonts w:eastAsia="Calibri"/>
          <w:szCs w:val="20"/>
        </w:rPr>
        <w:t>die</w:t>
      </w:r>
      <w:r w:rsidRPr="002F1DB0">
        <w:rPr>
          <w:rFonts w:eastAsia="Calibri"/>
          <w:szCs w:val="20"/>
        </w:rPr>
        <w:t xml:space="preserve"> von vielen Beteiligten als besonders gelungene Digitalisierungsmaßnahme beschrieben wird. Während die Einführung eines solchen Systems selbst nicht unbedingt einen Automatisierungsprozess darstellt, so inkludiert ein derartiges Datenbanksystem verschiedene Automatisierungsprozesse. </w:t>
      </w:r>
      <w:r w:rsidR="002911DA" w:rsidRPr="002F1DB0">
        <w:rPr>
          <w:szCs w:val="20"/>
        </w:rPr>
        <w:t>Darunter fallen</w:t>
      </w:r>
      <w:r w:rsidRPr="002F1DB0">
        <w:rPr>
          <w:rFonts w:eastAsia="Calibri"/>
          <w:szCs w:val="20"/>
        </w:rPr>
        <w:t xml:space="preserve"> beispielsweise die automatische Zuordnung eingehender Dokumente zu </w:t>
      </w:r>
      <w:r w:rsidR="00617FEC" w:rsidRPr="002F1DB0">
        <w:rPr>
          <w:szCs w:val="20"/>
        </w:rPr>
        <w:t xml:space="preserve">den jeweiligen </w:t>
      </w:r>
      <w:r w:rsidRPr="002F1DB0">
        <w:rPr>
          <w:rFonts w:eastAsia="Calibri"/>
          <w:szCs w:val="20"/>
        </w:rPr>
        <w:t xml:space="preserve">Steuerfallakten. Gerade solche Maßnahmen, die der Arbeitsvereinfachung dienen, werden von den Befragten als sehr positiv wahrgenommen. </w:t>
      </w:r>
    </w:p>
    <w:p w14:paraId="789131AC" w14:textId="0CF3A15D" w:rsidR="00EC70B6" w:rsidRPr="002F1DB0" w:rsidRDefault="24645346" w:rsidP="000520EB">
      <w:pPr>
        <w:pStyle w:val="Textkrper"/>
        <w:spacing w:after="240"/>
        <w:rPr>
          <w:rFonts w:eastAsia="Calibri"/>
          <w:szCs w:val="20"/>
        </w:rPr>
      </w:pPr>
      <w:r w:rsidRPr="002F1DB0">
        <w:rPr>
          <w:rFonts w:eastAsia="Calibri"/>
          <w:szCs w:val="20"/>
        </w:rPr>
        <w:t xml:space="preserve">Diese Angaben decken sich auch mit den Erwartungen für die Folgejahre. Eine Abnahme des Digitalisierungstempos bzw. eine Trendumkehr wird von keinem der Befragten erwartet, vielmehr gehen diese in der Breite von einer Zunahme und </w:t>
      </w:r>
      <w:r w:rsidR="002C7009" w:rsidRPr="002F1DB0">
        <w:rPr>
          <w:szCs w:val="20"/>
        </w:rPr>
        <w:t xml:space="preserve">weiteren </w:t>
      </w:r>
      <w:r w:rsidRPr="002F1DB0">
        <w:rPr>
          <w:rFonts w:eastAsia="Calibri"/>
          <w:szCs w:val="20"/>
        </w:rPr>
        <w:t xml:space="preserve">Forcierung der bestehenden Trends zu mehr Automatisierung </w:t>
      </w:r>
      <w:r w:rsidR="1FD1E51B" w:rsidRPr="002F1DB0">
        <w:rPr>
          <w:rFonts w:eastAsia="Calibri"/>
          <w:szCs w:val="20"/>
        </w:rPr>
        <w:t>in</w:t>
      </w:r>
      <w:r w:rsidRPr="002F1DB0">
        <w:rPr>
          <w:rFonts w:eastAsia="Calibri"/>
          <w:szCs w:val="20"/>
        </w:rPr>
        <w:t xml:space="preserve"> der Sachbearbeitung aus. Dabei wird die fortschreitende Digitalisierung zu einer Ausweitung bzw. Zunahme der vollautomatisiert erlassenen Steuerbescheide führen. Dementsprechend wird auch erwartet, dass </w:t>
      </w:r>
      <w:r w:rsidR="0074505B" w:rsidRPr="002F1DB0">
        <w:rPr>
          <w:szCs w:val="20"/>
        </w:rPr>
        <w:t xml:space="preserve">die Relevanz und Reichweite des </w:t>
      </w:r>
      <w:r w:rsidRPr="002F1DB0">
        <w:rPr>
          <w:szCs w:val="20"/>
        </w:rPr>
        <w:t>Risikomanagementsystem</w:t>
      </w:r>
      <w:r w:rsidR="0074505B" w:rsidRPr="002F1DB0">
        <w:rPr>
          <w:szCs w:val="20"/>
        </w:rPr>
        <w:t>s</w:t>
      </w:r>
      <w:r w:rsidRPr="002F1DB0">
        <w:rPr>
          <w:rFonts w:eastAsia="Calibri"/>
          <w:szCs w:val="20"/>
        </w:rPr>
        <w:t xml:space="preserve"> </w:t>
      </w:r>
      <w:r w:rsidR="00FF3B75" w:rsidRPr="002F1DB0">
        <w:rPr>
          <w:szCs w:val="20"/>
        </w:rPr>
        <w:t>für die Arbeit im Finanzamt weiter zunehmen wird</w:t>
      </w:r>
      <w:r w:rsidRPr="002F1DB0">
        <w:rPr>
          <w:rFonts w:eastAsia="Calibri"/>
          <w:szCs w:val="20"/>
        </w:rPr>
        <w:t xml:space="preserve">. </w:t>
      </w:r>
      <w:r w:rsidR="006C0C34" w:rsidRPr="002F1DB0">
        <w:rPr>
          <w:szCs w:val="20"/>
        </w:rPr>
        <w:t xml:space="preserve">Im Zuge der andauernden Verbreitung der </w:t>
      </w:r>
      <w:r w:rsidRPr="002F1DB0">
        <w:rPr>
          <w:szCs w:val="20"/>
        </w:rPr>
        <w:t xml:space="preserve">eAkte </w:t>
      </w:r>
      <w:r w:rsidR="006C0C34" w:rsidRPr="002F1DB0">
        <w:rPr>
          <w:szCs w:val="20"/>
        </w:rPr>
        <w:t xml:space="preserve">im Finanzamt </w:t>
      </w:r>
      <w:r w:rsidR="00A436D4" w:rsidRPr="002F1DB0">
        <w:rPr>
          <w:szCs w:val="20"/>
        </w:rPr>
        <w:t xml:space="preserve">gehen viele </w:t>
      </w:r>
      <w:r w:rsidR="00A436D4" w:rsidRPr="002F1DB0">
        <w:rPr>
          <w:szCs w:val="20"/>
        </w:rPr>
        <w:lastRenderedPageBreak/>
        <w:t>Mitarbeitenden auch davon aus, dass die Relevanz von Papier für die Arbeit weiter abnehmen wird</w:t>
      </w:r>
      <w:r w:rsidRPr="002F1DB0">
        <w:rPr>
          <w:szCs w:val="20"/>
        </w:rPr>
        <w:t>.</w:t>
      </w:r>
    </w:p>
    <w:p w14:paraId="2CE1D172" w14:textId="50A49EEC" w:rsidR="00EC70B6" w:rsidRPr="002F1DB0" w:rsidRDefault="6BA902B4" w:rsidP="000520EB">
      <w:pPr>
        <w:pStyle w:val="Textkrper"/>
        <w:spacing w:after="240"/>
        <w:rPr>
          <w:szCs w:val="20"/>
        </w:rPr>
      </w:pPr>
      <w:r w:rsidRPr="002F1DB0">
        <w:rPr>
          <w:szCs w:val="20"/>
        </w:rPr>
        <w:t xml:space="preserve">Grundsätzlich hat sich </w:t>
      </w:r>
      <w:r w:rsidR="38BABC46" w:rsidRPr="002F1DB0">
        <w:rPr>
          <w:szCs w:val="20"/>
        </w:rPr>
        <w:t>d</w:t>
      </w:r>
      <w:r w:rsidR="00B27645" w:rsidRPr="002F1DB0">
        <w:rPr>
          <w:szCs w:val="20"/>
        </w:rPr>
        <w:t xml:space="preserve">ie </w:t>
      </w:r>
      <w:r w:rsidR="00EC70B6" w:rsidRPr="002F1DB0">
        <w:rPr>
          <w:szCs w:val="20"/>
        </w:rPr>
        <w:t xml:space="preserve">Arbeit in der Steuerverwaltung in den letzten drei Jahren </w:t>
      </w:r>
      <w:r w:rsidR="00AF3A41" w:rsidRPr="002F1DB0">
        <w:rPr>
          <w:szCs w:val="20"/>
        </w:rPr>
        <w:t xml:space="preserve">deutlich </w:t>
      </w:r>
      <w:r w:rsidR="00EC70B6" w:rsidRPr="002F1DB0">
        <w:rPr>
          <w:szCs w:val="20"/>
        </w:rPr>
        <w:t xml:space="preserve">verändert. Dies betrifft sowohl die </w:t>
      </w:r>
      <w:r w:rsidR="7CB193F7" w:rsidRPr="002F1DB0">
        <w:rPr>
          <w:szCs w:val="20"/>
        </w:rPr>
        <w:t>Arbeitsinhalte</w:t>
      </w:r>
      <w:r w:rsidR="00EC70B6" w:rsidRPr="002F1DB0">
        <w:rPr>
          <w:szCs w:val="20"/>
        </w:rPr>
        <w:t xml:space="preserve"> als auch die Arbeitsmethoden und -weisen. Diese Veränderungen </w:t>
      </w:r>
      <w:r w:rsidR="00D711B3" w:rsidRPr="002F1DB0">
        <w:rPr>
          <w:szCs w:val="20"/>
        </w:rPr>
        <w:t xml:space="preserve">wahrgenommen </w:t>
      </w:r>
      <w:r w:rsidR="00EC70B6" w:rsidRPr="002F1DB0">
        <w:rPr>
          <w:szCs w:val="20"/>
        </w:rPr>
        <w:t>haben mehr als 55</w:t>
      </w:r>
      <w:r w:rsidR="00CA3EFE" w:rsidRPr="002F1DB0">
        <w:rPr>
          <w:szCs w:val="20"/>
        </w:rPr>
        <w:t>,0</w:t>
      </w:r>
      <w:r w:rsidR="00EC70B6" w:rsidRPr="002F1DB0">
        <w:rPr>
          <w:szCs w:val="20"/>
        </w:rPr>
        <w:t xml:space="preserve"> Prozent der Befragten. </w:t>
      </w:r>
      <w:r w:rsidR="004C3159" w:rsidRPr="002F1DB0">
        <w:rPr>
          <w:b/>
          <w:bCs/>
          <w:szCs w:val="20"/>
        </w:rPr>
        <w:t xml:space="preserve">Die </w:t>
      </w:r>
      <w:r w:rsidR="00BC057A" w:rsidRPr="002F1DB0">
        <w:rPr>
          <w:b/>
          <w:bCs/>
          <w:szCs w:val="20"/>
        </w:rPr>
        <w:t xml:space="preserve">Anforderungen an die Arbeit </w:t>
      </w:r>
      <w:r w:rsidR="00675341" w:rsidRPr="002F1DB0">
        <w:rPr>
          <w:b/>
          <w:bCs/>
          <w:szCs w:val="20"/>
        </w:rPr>
        <w:t xml:space="preserve">sind aus Sicht der Befragten </w:t>
      </w:r>
      <w:r w:rsidR="00BC057A" w:rsidRPr="002F1DB0">
        <w:rPr>
          <w:b/>
          <w:bCs/>
          <w:szCs w:val="20"/>
        </w:rPr>
        <w:t>gestiegen</w:t>
      </w:r>
      <w:r w:rsidR="00BC057A" w:rsidRPr="002F1DB0">
        <w:rPr>
          <w:szCs w:val="20"/>
        </w:rPr>
        <w:t>. So stimmen 8</w:t>
      </w:r>
      <w:r w:rsidR="00CA3EFE" w:rsidRPr="002F1DB0">
        <w:rPr>
          <w:szCs w:val="20"/>
        </w:rPr>
        <w:t>2,5</w:t>
      </w:r>
      <w:r w:rsidR="00BC057A" w:rsidRPr="002F1DB0">
        <w:rPr>
          <w:szCs w:val="20"/>
        </w:rPr>
        <w:t xml:space="preserve"> Prozent zu oder eher zu, dass die Anforderung, neue Dinge zu lernen, zugenommen hat. Zusätzlich stimmen 51</w:t>
      </w:r>
      <w:r w:rsidR="00CA3EFE" w:rsidRPr="002F1DB0">
        <w:rPr>
          <w:szCs w:val="20"/>
        </w:rPr>
        <w:t>,4</w:t>
      </w:r>
      <w:r w:rsidR="00BC057A" w:rsidRPr="002F1DB0">
        <w:rPr>
          <w:szCs w:val="20"/>
        </w:rPr>
        <w:t xml:space="preserve"> Prozent </w:t>
      </w:r>
      <w:r w:rsidR="003739F4" w:rsidRPr="002F1DB0">
        <w:rPr>
          <w:szCs w:val="20"/>
        </w:rPr>
        <w:t xml:space="preserve">mindestens </w:t>
      </w:r>
      <w:r w:rsidR="00BC057A" w:rsidRPr="002F1DB0">
        <w:rPr>
          <w:szCs w:val="20"/>
        </w:rPr>
        <w:t>eher zu, dass die Schwierigkeit ihrer Aufgaben zugenommen hat. Wohingegen nur 2</w:t>
      </w:r>
      <w:r w:rsidR="00CA3EFE" w:rsidRPr="002F1DB0">
        <w:rPr>
          <w:szCs w:val="20"/>
        </w:rPr>
        <w:t>4,7</w:t>
      </w:r>
      <w:r w:rsidR="00BC057A" w:rsidRPr="002F1DB0">
        <w:rPr>
          <w:szCs w:val="20"/>
        </w:rPr>
        <w:t xml:space="preserve"> Prozent sagen, dass dies nicht oder eher nicht zutrifft. </w:t>
      </w:r>
      <w:r w:rsidR="001E4C08" w:rsidRPr="002F1DB0">
        <w:rPr>
          <w:szCs w:val="20"/>
        </w:rPr>
        <w:t xml:space="preserve">Bei diesen Aspekten besteht ein </w:t>
      </w:r>
      <w:r w:rsidR="00CD0C06" w:rsidRPr="002F1DB0">
        <w:rPr>
          <w:szCs w:val="20"/>
        </w:rPr>
        <w:t>moderater</w:t>
      </w:r>
      <w:r w:rsidR="00BC057A" w:rsidRPr="002F1DB0">
        <w:rPr>
          <w:szCs w:val="20"/>
        </w:rPr>
        <w:t xml:space="preserve"> </w:t>
      </w:r>
      <w:r w:rsidR="001E4C08" w:rsidRPr="002F1DB0">
        <w:rPr>
          <w:szCs w:val="20"/>
        </w:rPr>
        <w:t>Zusammenhang zwischen dem Zustimmen zu diesen Veränderungen und dem Alter bzw. der Beschäftigungszeit im öffentlichen Dienst</w:t>
      </w:r>
      <w:r w:rsidR="00BC057A" w:rsidRPr="002F1DB0">
        <w:rPr>
          <w:szCs w:val="20"/>
        </w:rPr>
        <w:t>. So haben mit steigendem Alter bzw. steigender Beschäftigungszeit die</w:t>
      </w:r>
      <w:r w:rsidR="00BC057A" w:rsidRPr="002F1DB0" w:rsidDel="00752C4B">
        <w:rPr>
          <w:szCs w:val="20"/>
        </w:rPr>
        <w:t xml:space="preserve"> </w:t>
      </w:r>
      <w:r w:rsidR="00752C4B" w:rsidRPr="002F1DB0">
        <w:rPr>
          <w:szCs w:val="20"/>
        </w:rPr>
        <w:t xml:space="preserve">Befragten </w:t>
      </w:r>
      <w:r w:rsidR="00BC057A" w:rsidRPr="002F1DB0">
        <w:rPr>
          <w:szCs w:val="20"/>
        </w:rPr>
        <w:t>den aufgeführten Veränderungen stärker zugestimmt</w:t>
      </w:r>
      <w:r w:rsidR="001D26EA" w:rsidRPr="002F1DB0">
        <w:rPr>
          <w:szCs w:val="20"/>
        </w:rPr>
        <w:t xml:space="preserve"> (r</w:t>
      </w:r>
      <w:r w:rsidR="007B6162" w:rsidRPr="002F1DB0">
        <w:rPr>
          <w:szCs w:val="20"/>
        </w:rPr>
        <w:t xml:space="preserve"> = zwischen </w:t>
      </w:r>
      <w:r w:rsidR="001D26EA" w:rsidRPr="002F1DB0">
        <w:rPr>
          <w:szCs w:val="20"/>
        </w:rPr>
        <w:t>0,2</w:t>
      </w:r>
      <w:r w:rsidR="007B6162" w:rsidRPr="002F1DB0">
        <w:rPr>
          <w:szCs w:val="20"/>
        </w:rPr>
        <w:t>20 und 0,332</w:t>
      </w:r>
      <w:r w:rsidR="001D26EA" w:rsidRPr="002F1DB0">
        <w:rPr>
          <w:szCs w:val="20"/>
        </w:rPr>
        <w:t>; p &lt; 0,01</w:t>
      </w:r>
      <w:r w:rsidR="007B6162" w:rsidRPr="002F1DB0">
        <w:rPr>
          <w:szCs w:val="20"/>
        </w:rPr>
        <w:t>).</w:t>
      </w:r>
      <w:r w:rsidR="005E0646" w:rsidRPr="002F1DB0">
        <w:rPr>
          <w:szCs w:val="20"/>
        </w:rPr>
        <w:t xml:space="preserve"> </w:t>
      </w:r>
      <w:r w:rsidR="00A9150D" w:rsidRPr="002F1DB0">
        <w:rPr>
          <w:szCs w:val="20"/>
        </w:rPr>
        <w:t>Zwischen</w:t>
      </w:r>
      <w:r w:rsidR="00A9150D" w:rsidRPr="002F1DB0" w:rsidDel="00752C4B">
        <w:rPr>
          <w:szCs w:val="20"/>
        </w:rPr>
        <w:t xml:space="preserve"> </w:t>
      </w:r>
      <w:r w:rsidR="00752C4B" w:rsidRPr="002F1DB0">
        <w:rPr>
          <w:szCs w:val="20"/>
        </w:rPr>
        <w:t xml:space="preserve">Befragten </w:t>
      </w:r>
      <w:r w:rsidR="00A9150D" w:rsidRPr="002F1DB0">
        <w:rPr>
          <w:szCs w:val="20"/>
        </w:rPr>
        <w:t>mit und ohne Führungsverantwortung gibt es keine nennenswerten Unterschiede bzgl. der Einschätzungen zu den Veränderungen der letzten drei Jahre.</w:t>
      </w:r>
      <w:r w:rsidR="00BA53DE" w:rsidRPr="002F1DB0">
        <w:rPr>
          <w:szCs w:val="20"/>
        </w:rPr>
        <w:t xml:space="preserve"> </w:t>
      </w:r>
      <w:r w:rsidR="00EC70B6" w:rsidRPr="002F1DB0">
        <w:rPr>
          <w:szCs w:val="20"/>
        </w:rPr>
        <w:t>Zudem geben 60</w:t>
      </w:r>
      <w:r w:rsidR="00CA3EFE" w:rsidRPr="002F1DB0">
        <w:rPr>
          <w:szCs w:val="20"/>
        </w:rPr>
        <w:t>,3</w:t>
      </w:r>
      <w:r w:rsidR="00EC70B6" w:rsidRPr="002F1DB0">
        <w:rPr>
          <w:szCs w:val="20"/>
        </w:rPr>
        <w:t xml:space="preserve"> Prozent bei der Aussage „durch die Digitalisierung der Verwaltung sind die beruflichen Anforderungen nicht gestiegen“ an, dass dies nicht oder eher nicht zutrifft. Ähnlich ist es bei der Aussage „die Vielfalt meiner Aufgaben hat abgenommen“; hier geben </w:t>
      </w:r>
      <w:r w:rsidR="00CA3EFE" w:rsidRPr="002F1DB0">
        <w:rPr>
          <w:szCs w:val="20"/>
        </w:rPr>
        <w:t>79,0</w:t>
      </w:r>
      <w:r w:rsidR="00EC70B6" w:rsidRPr="002F1DB0">
        <w:rPr>
          <w:szCs w:val="20"/>
        </w:rPr>
        <w:t xml:space="preserve"> Prozent an, dass dies nicht oder eher nicht zutrifft. Im Umkehrschluss bedeutet das, dass die beruflichen Anforderungen und die Vielfalt der Aufgaben in den </w:t>
      </w:r>
      <w:r w:rsidR="00082005" w:rsidRPr="002F1DB0">
        <w:rPr>
          <w:szCs w:val="20"/>
        </w:rPr>
        <w:t>l</w:t>
      </w:r>
      <w:r w:rsidR="00EC70B6" w:rsidRPr="002F1DB0">
        <w:rPr>
          <w:szCs w:val="20"/>
        </w:rPr>
        <w:t xml:space="preserve">etzten Jahren zugenommen haben. Trotz der wahrgenommenen Veränderungen und der Steigerung der Anforderungen stimmen </w:t>
      </w:r>
      <w:r w:rsidR="00CA3EFE" w:rsidRPr="002F1DB0">
        <w:rPr>
          <w:szCs w:val="20"/>
        </w:rPr>
        <w:t>72,9</w:t>
      </w:r>
      <w:r w:rsidR="00EC70B6" w:rsidRPr="002F1DB0">
        <w:rPr>
          <w:szCs w:val="20"/>
        </w:rPr>
        <w:t xml:space="preserve"> Prozent zu, dass sich aus der Digitalisierung mehr Chancen als Risiken für die Verwaltungen der Befragten ergeben.</w:t>
      </w:r>
    </w:p>
    <w:p w14:paraId="5009D255" w14:textId="77777777" w:rsidR="00F80D71" w:rsidRDefault="00F80D71" w:rsidP="00EC70B6">
      <w:pPr>
        <w:pStyle w:val="Textkrper"/>
      </w:pPr>
    </w:p>
    <w:tbl>
      <w:tblPr>
        <w:tblStyle w:val="Tabellenraster"/>
        <w:tblW w:w="51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49"/>
      </w:tblGrid>
      <w:tr w:rsidR="00F80D71" w14:paraId="0E1E4B8A" w14:textId="77777777" w:rsidTr="00ED7ED0">
        <w:trPr>
          <w:trHeight w:val="12706"/>
        </w:trPr>
        <w:tc>
          <w:tcPr>
            <w:tcW w:w="9449" w:type="dxa"/>
            <w:vAlign w:val="bottom"/>
          </w:tcPr>
          <w:p w14:paraId="56156707" w14:textId="29562DCF" w:rsidR="00F80D71" w:rsidRDefault="00ED7ED0" w:rsidP="009361D6">
            <w:pPr>
              <w:pStyle w:val="Tabelleberschrift"/>
            </w:pPr>
            <w:r>
              <w:rPr>
                <w:noProof/>
                <w:color w:val="2B579A"/>
                <w:shd w:val="clear" w:color="auto" w:fill="E6E6E6"/>
              </w:rPr>
              <w:lastRenderedPageBreak/>
              <w:drawing>
                <wp:inline distT="0" distB="0" distL="0" distR="0" wp14:anchorId="7FD328BD" wp14:editId="4FB0D589">
                  <wp:extent cx="5702231" cy="7990501"/>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6231" cy="8024133"/>
                          </a:xfrm>
                          <a:prstGeom prst="rect">
                            <a:avLst/>
                          </a:prstGeom>
                          <a:noFill/>
                        </pic:spPr>
                      </pic:pic>
                    </a:graphicData>
                  </a:graphic>
                </wp:inline>
              </w:drawing>
            </w:r>
          </w:p>
        </w:tc>
      </w:tr>
    </w:tbl>
    <w:p w14:paraId="7E9971E4" w14:textId="698F73C1" w:rsidR="00F46BDB" w:rsidRDefault="00F46BDB" w:rsidP="00F46BDB">
      <w:pPr>
        <w:pStyle w:val="Beschriftung"/>
      </w:pPr>
      <w:bookmarkStart w:id="26" w:name="_Toc86324473"/>
      <w:r>
        <w:lastRenderedPageBreak/>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8</w:t>
      </w:r>
      <w:r>
        <w:rPr>
          <w:color w:val="2B579A"/>
          <w:shd w:val="clear" w:color="auto" w:fill="E6E6E6"/>
        </w:rPr>
        <w:fldChar w:fldCharType="end"/>
      </w:r>
      <w:r>
        <w:t>: Veränderung der Arbeit in den letzten drei Jahren</w:t>
      </w:r>
      <w:r w:rsidR="007A7538">
        <w:t xml:space="preserve"> in der Domäne Steuerverwaltung</w:t>
      </w:r>
      <w:bookmarkEnd w:id="26"/>
    </w:p>
    <w:p w14:paraId="309AB99B" w14:textId="343BE668" w:rsidR="134F561F" w:rsidRPr="00646333" w:rsidRDefault="006C46BE" w:rsidP="008805DD">
      <w:pPr>
        <w:pStyle w:val="Textkrper"/>
        <w:rPr>
          <w:rFonts w:eastAsia="Calibri" w:cs="Calibri"/>
          <w:kern w:val="28"/>
          <w:szCs w:val="20"/>
        </w:rPr>
      </w:pPr>
      <w:r w:rsidRPr="00646333">
        <w:rPr>
          <w:szCs w:val="20"/>
        </w:rPr>
        <w:t xml:space="preserve">Im </w:t>
      </w:r>
      <w:r w:rsidR="005367F3" w:rsidRPr="00646333">
        <w:rPr>
          <w:szCs w:val="20"/>
        </w:rPr>
        <w:t xml:space="preserve">Zuge der Beantwortung der </w:t>
      </w:r>
      <w:r w:rsidR="134F561F" w:rsidRPr="00646333">
        <w:rPr>
          <w:szCs w:val="20"/>
        </w:rPr>
        <w:t xml:space="preserve">offenen Fragen </w:t>
      </w:r>
      <w:r w:rsidR="008B3376" w:rsidRPr="00646333">
        <w:rPr>
          <w:szCs w:val="20"/>
        </w:rPr>
        <w:t xml:space="preserve">bezüglich der </w:t>
      </w:r>
      <w:r w:rsidR="134F561F" w:rsidRPr="00646333">
        <w:rPr>
          <w:szCs w:val="20"/>
        </w:rPr>
        <w:t>erwarte</w:t>
      </w:r>
      <w:r w:rsidR="008B3376" w:rsidRPr="00646333">
        <w:rPr>
          <w:szCs w:val="20"/>
        </w:rPr>
        <w:t>ten</w:t>
      </w:r>
      <w:r w:rsidR="134F561F" w:rsidRPr="00646333">
        <w:rPr>
          <w:szCs w:val="20"/>
        </w:rPr>
        <w:t xml:space="preserve"> Auswirkungen der Digitalisierung </w:t>
      </w:r>
      <w:r w:rsidR="008E0364" w:rsidRPr="00646333">
        <w:rPr>
          <w:szCs w:val="20"/>
        </w:rPr>
        <w:t>fallen die Antworten ambivalent aus</w:t>
      </w:r>
      <w:r w:rsidR="000D5161" w:rsidRPr="00646333">
        <w:rPr>
          <w:szCs w:val="20"/>
        </w:rPr>
        <w:t>. So wird z. B. erwartet, dass d</w:t>
      </w:r>
      <w:r w:rsidR="134F561F" w:rsidRPr="00646333">
        <w:rPr>
          <w:szCs w:val="20"/>
        </w:rPr>
        <w:t>ie</w:t>
      </w:r>
      <w:r w:rsidR="134F561F" w:rsidRPr="00646333">
        <w:rPr>
          <w:rFonts w:eastAsia="Calibri"/>
          <w:szCs w:val="20"/>
        </w:rPr>
        <w:t xml:space="preserve"> Einführung und das Arbeiten mit der eAkte </w:t>
      </w:r>
      <w:r w:rsidR="00FE0BA3" w:rsidRPr="00646333">
        <w:rPr>
          <w:szCs w:val="20"/>
        </w:rPr>
        <w:t>das mobile Arbeiten weiter erleichtern wird</w:t>
      </w:r>
      <w:r w:rsidR="134F561F" w:rsidRPr="00646333">
        <w:rPr>
          <w:rFonts w:eastAsia="Calibri"/>
          <w:szCs w:val="20"/>
        </w:rPr>
        <w:t xml:space="preserve">, was mehrheitlich positiv </w:t>
      </w:r>
      <w:r w:rsidR="000B0640" w:rsidRPr="00646333">
        <w:rPr>
          <w:rFonts w:eastAsia="Calibri"/>
          <w:szCs w:val="20"/>
        </w:rPr>
        <w:t>bewertet wurde</w:t>
      </w:r>
      <w:r w:rsidR="134F561F" w:rsidRPr="00646333">
        <w:rPr>
          <w:rFonts w:eastAsia="Calibri"/>
          <w:szCs w:val="20"/>
        </w:rPr>
        <w:t xml:space="preserve">. Gleichwohl wird eine Verschiebung der Tätigkeiten weg vom Innendienst zu mehr Außendienstprüfungen erwartet. Grundsätzlich gehen die Befragten allerdings von einer Arbeitsverdichtung und teilweise auch von Personalabbau aus. </w:t>
      </w:r>
      <w:r w:rsidR="000C2F6F" w:rsidRPr="00646333">
        <w:rPr>
          <w:szCs w:val="20"/>
        </w:rPr>
        <w:t>Häufig wurde kritisiert</w:t>
      </w:r>
      <w:r w:rsidR="134F561F" w:rsidRPr="00646333">
        <w:rPr>
          <w:szCs w:val="20"/>
        </w:rPr>
        <w:t xml:space="preserve">, dass </w:t>
      </w:r>
      <w:r w:rsidR="00CC28E3" w:rsidRPr="00646333">
        <w:rPr>
          <w:szCs w:val="20"/>
        </w:rPr>
        <w:t xml:space="preserve">sich </w:t>
      </w:r>
      <w:r w:rsidR="134F561F" w:rsidRPr="00646333">
        <w:rPr>
          <w:rFonts w:eastAsia="Calibri"/>
          <w:szCs w:val="20"/>
        </w:rPr>
        <w:t xml:space="preserve">der persönliche Kontakt </w:t>
      </w:r>
      <w:r w:rsidR="00CC28E3" w:rsidRPr="00646333">
        <w:rPr>
          <w:szCs w:val="20"/>
        </w:rPr>
        <w:t xml:space="preserve">zwischen den Finanzamtsmitarbeitenden und den </w:t>
      </w:r>
      <w:r w:rsidR="134F561F" w:rsidRPr="00646333">
        <w:rPr>
          <w:rFonts w:eastAsia="Calibri"/>
          <w:szCs w:val="20"/>
        </w:rPr>
        <w:t xml:space="preserve">Bürger:innen </w:t>
      </w:r>
      <w:r w:rsidR="00CC28E3" w:rsidRPr="00646333">
        <w:rPr>
          <w:szCs w:val="20"/>
        </w:rPr>
        <w:t xml:space="preserve">im Zuge der Digitalisierung (weiter) verschlechtern </w:t>
      </w:r>
      <w:r w:rsidR="004C5902" w:rsidRPr="00646333">
        <w:rPr>
          <w:szCs w:val="20"/>
        </w:rPr>
        <w:t>wird</w:t>
      </w:r>
      <w:r w:rsidR="134F561F" w:rsidRPr="00646333">
        <w:rPr>
          <w:szCs w:val="20"/>
        </w:rPr>
        <w:t>.</w:t>
      </w:r>
      <w:r w:rsidR="134F561F" w:rsidRPr="00646333">
        <w:rPr>
          <w:rFonts w:eastAsia="Calibri"/>
          <w:szCs w:val="20"/>
        </w:rPr>
        <w:t xml:space="preserve"> Inhaltlich befürchten die Befragten eine Abnahme des eigenen Gestaltungsspielraums </w:t>
      </w:r>
      <w:r w:rsidR="00EA64E0" w:rsidRPr="00646333">
        <w:rPr>
          <w:rFonts w:eastAsia="Calibri"/>
          <w:szCs w:val="20"/>
        </w:rPr>
        <w:t xml:space="preserve">aufgrund </w:t>
      </w:r>
      <w:r w:rsidR="134F561F" w:rsidRPr="00646333">
        <w:rPr>
          <w:rFonts w:eastAsia="Calibri"/>
          <w:szCs w:val="20"/>
        </w:rPr>
        <w:t xml:space="preserve">des </w:t>
      </w:r>
      <w:r w:rsidR="00EA64E0" w:rsidRPr="00646333">
        <w:rPr>
          <w:rFonts w:eastAsia="Calibri"/>
          <w:szCs w:val="20"/>
        </w:rPr>
        <w:t xml:space="preserve">RMS </w:t>
      </w:r>
      <w:r w:rsidR="134F561F" w:rsidRPr="00646333">
        <w:rPr>
          <w:rFonts w:eastAsia="Calibri"/>
          <w:szCs w:val="20"/>
        </w:rPr>
        <w:t xml:space="preserve">sowie einen Verlust der Gesamtfallbetrachtung. Bezugnehmend auf die Kompetenzen gehen die Befragten davon aus, dass </w:t>
      </w:r>
      <w:r w:rsidR="00E25F8A" w:rsidRPr="00646333">
        <w:rPr>
          <w:szCs w:val="20"/>
        </w:rPr>
        <w:t xml:space="preserve">die Relevanz von Medien und </w:t>
      </w:r>
      <w:r w:rsidR="134F561F" w:rsidRPr="00646333">
        <w:rPr>
          <w:rFonts w:eastAsia="Calibri"/>
          <w:szCs w:val="20"/>
        </w:rPr>
        <w:t>IT</w:t>
      </w:r>
      <w:r w:rsidR="00E25F8A" w:rsidRPr="00646333">
        <w:rPr>
          <w:szCs w:val="20"/>
        </w:rPr>
        <w:t>-</w:t>
      </w:r>
      <w:r w:rsidR="134F561F" w:rsidRPr="00646333">
        <w:rPr>
          <w:szCs w:val="20"/>
        </w:rPr>
        <w:t>-</w:t>
      </w:r>
      <w:r w:rsidR="134F561F" w:rsidRPr="00646333">
        <w:rPr>
          <w:rFonts w:eastAsia="Calibri"/>
          <w:szCs w:val="20"/>
        </w:rPr>
        <w:t xml:space="preserve">Kompetenzen </w:t>
      </w:r>
      <w:r w:rsidR="00E25F8A" w:rsidRPr="00646333">
        <w:rPr>
          <w:szCs w:val="20"/>
        </w:rPr>
        <w:t>für die eigene Arbeit weiter zunehmen wird</w:t>
      </w:r>
      <w:r w:rsidR="002B191E" w:rsidRPr="00646333">
        <w:rPr>
          <w:szCs w:val="20"/>
        </w:rPr>
        <w:t>.</w:t>
      </w:r>
      <w:r w:rsidR="134F561F" w:rsidRPr="00646333">
        <w:rPr>
          <w:rFonts w:eastAsia="Calibri"/>
          <w:szCs w:val="20"/>
        </w:rPr>
        <w:t xml:space="preserve"> </w:t>
      </w:r>
      <w:r w:rsidR="002B191E" w:rsidRPr="00646333">
        <w:rPr>
          <w:szCs w:val="20"/>
        </w:rPr>
        <w:t>Um diese zu erwerben</w:t>
      </w:r>
      <w:r w:rsidR="008660F9" w:rsidRPr="00646333">
        <w:rPr>
          <w:szCs w:val="20"/>
        </w:rPr>
        <w:t xml:space="preserve">, werden geeignete </w:t>
      </w:r>
      <w:r w:rsidR="134F561F" w:rsidRPr="00646333">
        <w:rPr>
          <w:rFonts w:eastAsia="Calibri"/>
          <w:szCs w:val="20"/>
        </w:rPr>
        <w:t xml:space="preserve">Fort- und </w:t>
      </w:r>
      <w:r w:rsidR="134F561F" w:rsidRPr="00646333">
        <w:rPr>
          <w:szCs w:val="20"/>
        </w:rPr>
        <w:t>Weiterbildungsangebot</w:t>
      </w:r>
      <w:r w:rsidR="008660F9" w:rsidRPr="00646333">
        <w:rPr>
          <w:szCs w:val="20"/>
        </w:rPr>
        <w:t>e</w:t>
      </w:r>
      <w:r w:rsidR="134F561F" w:rsidRPr="00646333">
        <w:rPr>
          <w:rFonts w:eastAsia="Calibri"/>
          <w:szCs w:val="20"/>
        </w:rPr>
        <w:t xml:space="preserve"> </w:t>
      </w:r>
      <w:r w:rsidR="00B35521" w:rsidRPr="00646333">
        <w:rPr>
          <w:szCs w:val="20"/>
        </w:rPr>
        <w:t xml:space="preserve">von den jeweiligen </w:t>
      </w:r>
      <w:r w:rsidR="134F561F" w:rsidRPr="00646333">
        <w:rPr>
          <w:szCs w:val="20"/>
        </w:rPr>
        <w:t>Dienstherr</w:t>
      </w:r>
      <w:r w:rsidR="00B35521" w:rsidRPr="00646333">
        <w:rPr>
          <w:szCs w:val="20"/>
        </w:rPr>
        <w:t>e</w:t>
      </w:r>
      <w:r w:rsidR="134F561F" w:rsidRPr="00646333">
        <w:rPr>
          <w:szCs w:val="20"/>
        </w:rPr>
        <w:t>n</w:t>
      </w:r>
      <w:r w:rsidR="134F561F" w:rsidRPr="00646333">
        <w:rPr>
          <w:rFonts w:eastAsia="Calibri"/>
          <w:szCs w:val="20"/>
        </w:rPr>
        <w:t xml:space="preserve"> </w:t>
      </w:r>
      <w:r w:rsidR="00B35521" w:rsidRPr="00646333">
        <w:rPr>
          <w:szCs w:val="20"/>
        </w:rPr>
        <w:t>erwartet</w:t>
      </w:r>
      <w:r w:rsidR="134F561F" w:rsidRPr="00646333">
        <w:rPr>
          <w:rFonts w:eastAsia="Calibri"/>
          <w:szCs w:val="20"/>
        </w:rPr>
        <w:t>.</w:t>
      </w:r>
    </w:p>
    <w:p w14:paraId="43F249C1" w14:textId="213F19AB" w:rsidR="466A497D" w:rsidRPr="00646333" w:rsidRDefault="00397242" w:rsidP="590382F0">
      <w:pPr>
        <w:pStyle w:val="Textkrper"/>
        <w:rPr>
          <w:szCs w:val="20"/>
        </w:rPr>
      </w:pPr>
      <w:r w:rsidRPr="00646333">
        <w:rPr>
          <w:szCs w:val="20"/>
        </w:rPr>
        <w:t>Die Ergebnisse der qualitativen Erhebung zeigen</w:t>
      </w:r>
      <w:r w:rsidR="008144BB" w:rsidRPr="00646333">
        <w:rPr>
          <w:szCs w:val="20"/>
        </w:rPr>
        <w:t xml:space="preserve"> am Beispiel der Arbeit mit dem RMS</w:t>
      </w:r>
      <w:r w:rsidR="005E0824" w:rsidRPr="00646333">
        <w:rPr>
          <w:szCs w:val="20"/>
        </w:rPr>
        <w:t xml:space="preserve">, wie </w:t>
      </w:r>
      <w:r w:rsidR="00674E55" w:rsidRPr="00646333">
        <w:rPr>
          <w:szCs w:val="20"/>
        </w:rPr>
        <w:t xml:space="preserve">die </w:t>
      </w:r>
      <w:r w:rsidR="466A497D" w:rsidRPr="00646333">
        <w:rPr>
          <w:szCs w:val="20"/>
        </w:rPr>
        <w:t>Prozess</w:t>
      </w:r>
      <w:r w:rsidR="00674E55" w:rsidRPr="00646333">
        <w:rPr>
          <w:szCs w:val="20"/>
        </w:rPr>
        <w:t xml:space="preserve">digitalisierung </w:t>
      </w:r>
      <w:r w:rsidR="00935F10" w:rsidRPr="00646333">
        <w:rPr>
          <w:szCs w:val="20"/>
        </w:rPr>
        <w:t xml:space="preserve">den Anteil von Routinetätigkeiten </w:t>
      </w:r>
      <w:r w:rsidR="00E46AC7" w:rsidRPr="00646333">
        <w:rPr>
          <w:szCs w:val="20"/>
        </w:rPr>
        <w:t xml:space="preserve">am Arbeitsprozess </w:t>
      </w:r>
      <w:r w:rsidR="00683AF4" w:rsidRPr="00646333">
        <w:rPr>
          <w:szCs w:val="20"/>
        </w:rPr>
        <w:t>verringert</w:t>
      </w:r>
      <w:r w:rsidR="00935F10" w:rsidRPr="00646333">
        <w:rPr>
          <w:szCs w:val="20"/>
        </w:rPr>
        <w:t xml:space="preserve">. </w:t>
      </w:r>
      <w:r w:rsidR="00AD0908" w:rsidRPr="00646333">
        <w:rPr>
          <w:szCs w:val="20"/>
        </w:rPr>
        <w:t>Insgesamt ist die Arbeit</w:t>
      </w:r>
      <w:r w:rsidR="466A497D" w:rsidRPr="00646333">
        <w:rPr>
          <w:szCs w:val="20"/>
        </w:rPr>
        <w:t xml:space="preserve"> anspruchsvoller geworden, da </w:t>
      </w:r>
      <w:r w:rsidR="00EF1D5D" w:rsidRPr="00646333">
        <w:rPr>
          <w:szCs w:val="20"/>
        </w:rPr>
        <w:t xml:space="preserve">auf Basis der Hinweise aus dem System </w:t>
      </w:r>
      <w:r w:rsidR="466A497D" w:rsidRPr="00646333">
        <w:rPr>
          <w:szCs w:val="20"/>
        </w:rPr>
        <w:t xml:space="preserve">nur noch </w:t>
      </w:r>
      <w:r w:rsidR="008973C2" w:rsidRPr="00646333">
        <w:rPr>
          <w:szCs w:val="20"/>
        </w:rPr>
        <w:t xml:space="preserve">Aspekte der </w:t>
      </w:r>
      <w:r w:rsidR="466A497D" w:rsidRPr="00646333">
        <w:rPr>
          <w:szCs w:val="20"/>
        </w:rPr>
        <w:t xml:space="preserve">Steuererklärungen bearbeitet werden müssen, </w:t>
      </w:r>
      <w:r w:rsidR="008973C2" w:rsidRPr="00646333">
        <w:rPr>
          <w:szCs w:val="20"/>
        </w:rPr>
        <w:t xml:space="preserve">die ein Risiko enthalten könnten. </w:t>
      </w:r>
      <w:r w:rsidR="00043DA5" w:rsidRPr="00646333">
        <w:rPr>
          <w:szCs w:val="20"/>
        </w:rPr>
        <w:t xml:space="preserve">Zu </w:t>
      </w:r>
      <w:r w:rsidR="00646333" w:rsidRPr="00646333">
        <w:rPr>
          <w:szCs w:val="20"/>
        </w:rPr>
        <w:t>berücksichtigen</w:t>
      </w:r>
      <w:r w:rsidR="00121847" w:rsidRPr="00646333" w:rsidDel="00043DA5">
        <w:rPr>
          <w:szCs w:val="20"/>
        </w:rPr>
        <w:t xml:space="preserve"> </w:t>
      </w:r>
      <w:r w:rsidR="00A51E75" w:rsidRPr="00646333">
        <w:rPr>
          <w:szCs w:val="20"/>
        </w:rPr>
        <w:t>ist</w:t>
      </w:r>
      <w:r w:rsidR="00BF026F" w:rsidRPr="00646333">
        <w:rPr>
          <w:szCs w:val="20"/>
        </w:rPr>
        <w:t xml:space="preserve"> auch</w:t>
      </w:r>
      <w:r w:rsidR="00A51E75" w:rsidRPr="00646333">
        <w:rPr>
          <w:szCs w:val="20"/>
        </w:rPr>
        <w:t xml:space="preserve">, dass </w:t>
      </w:r>
      <w:r w:rsidR="466A497D" w:rsidRPr="00646333">
        <w:rPr>
          <w:szCs w:val="20"/>
        </w:rPr>
        <w:t>die Digitalisierungsprozesse</w:t>
      </w:r>
      <w:r w:rsidR="00A51E75" w:rsidRPr="00646333">
        <w:rPr>
          <w:szCs w:val="20"/>
        </w:rPr>
        <w:t xml:space="preserve"> </w:t>
      </w:r>
      <w:r w:rsidR="466A497D" w:rsidRPr="00646333">
        <w:rPr>
          <w:szCs w:val="20"/>
        </w:rPr>
        <w:t>dazu</w:t>
      </w:r>
      <w:r w:rsidR="00A51E75" w:rsidRPr="00646333">
        <w:rPr>
          <w:szCs w:val="20"/>
        </w:rPr>
        <w:t xml:space="preserve"> führen</w:t>
      </w:r>
      <w:r w:rsidR="466A497D" w:rsidRPr="00646333">
        <w:rPr>
          <w:szCs w:val="20"/>
        </w:rPr>
        <w:t xml:space="preserve">, dass Laufwege wegfallen und sich die Beschäftigten weniger </w:t>
      </w:r>
      <w:r w:rsidR="00876896" w:rsidRPr="00646333">
        <w:rPr>
          <w:szCs w:val="20"/>
        </w:rPr>
        <w:t>b</w:t>
      </w:r>
      <w:r w:rsidR="466A497D" w:rsidRPr="00646333">
        <w:rPr>
          <w:szCs w:val="20"/>
        </w:rPr>
        <w:t xml:space="preserve">ewegen. </w:t>
      </w:r>
      <w:r w:rsidR="00A51E75" w:rsidRPr="00646333">
        <w:rPr>
          <w:szCs w:val="20"/>
        </w:rPr>
        <w:t xml:space="preserve">Die Zunahme der vor dem </w:t>
      </w:r>
      <w:r w:rsidR="466A497D" w:rsidRPr="00646333">
        <w:rPr>
          <w:szCs w:val="20"/>
        </w:rPr>
        <w:t>Bildschirm</w:t>
      </w:r>
      <w:r w:rsidR="00A51E75" w:rsidRPr="00646333">
        <w:rPr>
          <w:szCs w:val="20"/>
        </w:rPr>
        <w:t xml:space="preserve"> verbrachten Z</w:t>
      </w:r>
      <w:r w:rsidR="466A497D" w:rsidRPr="00646333">
        <w:rPr>
          <w:szCs w:val="20"/>
        </w:rPr>
        <w:t xml:space="preserve">eit </w:t>
      </w:r>
      <w:r w:rsidR="00A51E75" w:rsidRPr="00646333">
        <w:rPr>
          <w:szCs w:val="20"/>
        </w:rPr>
        <w:t xml:space="preserve">birgt außerdem ein erhöhtes Risiko </w:t>
      </w:r>
      <w:r w:rsidR="00E14023" w:rsidRPr="00646333">
        <w:rPr>
          <w:szCs w:val="20"/>
        </w:rPr>
        <w:t>gesundheitlicher Beeinträchtigungen (</w:t>
      </w:r>
      <w:r w:rsidR="00E77EA3" w:rsidRPr="00646333">
        <w:rPr>
          <w:szCs w:val="20"/>
        </w:rPr>
        <w:t xml:space="preserve">z. B. der </w:t>
      </w:r>
      <w:r w:rsidR="00E14023" w:rsidRPr="00646333">
        <w:rPr>
          <w:szCs w:val="20"/>
        </w:rPr>
        <w:t>Augen</w:t>
      </w:r>
      <w:r w:rsidR="00E77EA3" w:rsidRPr="00646333">
        <w:rPr>
          <w:szCs w:val="20"/>
        </w:rPr>
        <w:t xml:space="preserve"> und/oder des </w:t>
      </w:r>
      <w:r w:rsidR="00EB18BB" w:rsidRPr="00646333">
        <w:rPr>
          <w:szCs w:val="20"/>
        </w:rPr>
        <w:t>Bewegungsapparat</w:t>
      </w:r>
      <w:r w:rsidR="00E77EA3" w:rsidRPr="00646333">
        <w:rPr>
          <w:szCs w:val="20"/>
        </w:rPr>
        <w:t>es</w:t>
      </w:r>
      <w:r w:rsidR="00EB18BB" w:rsidRPr="00646333">
        <w:rPr>
          <w:szCs w:val="20"/>
        </w:rPr>
        <w:t>)</w:t>
      </w:r>
      <w:r w:rsidR="00A51E75" w:rsidRPr="00646333">
        <w:rPr>
          <w:szCs w:val="20"/>
        </w:rPr>
        <w:t xml:space="preserve">. </w:t>
      </w:r>
      <w:r w:rsidR="00AE456F" w:rsidRPr="00646333">
        <w:rPr>
          <w:szCs w:val="20"/>
        </w:rPr>
        <w:t xml:space="preserve">Diese Belastungen ließen sich u. a. durch eine veränderte </w:t>
      </w:r>
      <w:r w:rsidR="00892F75" w:rsidRPr="00646333">
        <w:rPr>
          <w:szCs w:val="20"/>
        </w:rPr>
        <w:t>Arbeitso</w:t>
      </w:r>
      <w:r w:rsidR="00AE456F" w:rsidRPr="00646333">
        <w:rPr>
          <w:szCs w:val="20"/>
        </w:rPr>
        <w:t>rganisation</w:t>
      </w:r>
      <w:r w:rsidR="00AE456F" w:rsidRPr="00646333" w:rsidDel="00892F75">
        <w:rPr>
          <w:szCs w:val="20"/>
        </w:rPr>
        <w:t xml:space="preserve"> </w:t>
      </w:r>
      <w:r w:rsidR="00AE456F" w:rsidRPr="00646333">
        <w:rPr>
          <w:szCs w:val="20"/>
        </w:rPr>
        <w:t xml:space="preserve">reduzieren, </w:t>
      </w:r>
      <w:r w:rsidR="00D34D72" w:rsidRPr="00646333">
        <w:rPr>
          <w:szCs w:val="20"/>
        </w:rPr>
        <w:t xml:space="preserve">z. B. </w:t>
      </w:r>
      <w:r w:rsidR="004E17A9" w:rsidRPr="00646333">
        <w:rPr>
          <w:szCs w:val="20"/>
        </w:rPr>
        <w:t xml:space="preserve">mittels geregelter </w:t>
      </w:r>
      <w:r w:rsidR="00617C94" w:rsidRPr="00646333">
        <w:rPr>
          <w:szCs w:val="20"/>
        </w:rPr>
        <w:t xml:space="preserve">Zeiten für den </w:t>
      </w:r>
      <w:r w:rsidR="003369BD" w:rsidRPr="00646333">
        <w:rPr>
          <w:szCs w:val="20"/>
        </w:rPr>
        <w:t xml:space="preserve">kollegialen </w:t>
      </w:r>
      <w:r w:rsidR="00617C94" w:rsidRPr="00646333">
        <w:rPr>
          <w:szCs w:val="20"/>
        </w:rPr>
        <w:t xml:space="preserve">Austausch über die Arbeit sowie die Weitergabe und </w:t>
      </w:r>
      <w:r w:rsidR="00032A71" w:rsidRPr="00646333">
        <w:rPr>
          <w:szCs w:val="20"/>
        </w:rPr>
        <w:t xml:space="preserve">den </w:t>
      </w:r>
      <w:r w:rsidR="00617C94" w:rsidRPr="00646333">
        <w:rPr>
          <w:szCs w:val="20"/>
        </w:rPr>
        <w:t>Erwerb neuen Wissens oder Kompetenzen</w:t>
      </w:r>
      <w:r w:rsidR="00153728" w:rsidRPr="00646333">
        <w:rPr>
          <w:szCs w:val="20"/>
        </w:rPr>
        <w:t xml:space="preserve">. </w:t>
      </w:r>
    </w:p>
    <w:p w14:paraId="4961C33A" w14:textId="201D0CA5" w:rsidR="00604C08" w:rsidRDefault="38831427" w:rsidP="00604C08">
      <w:pPr>
        <w:pStyle w:val="berschrift3"/>
        <w:rPr>
          <w:rStyle w:val="berschrift3Zchn"/>
          <w:b/>
        </w:rPr>
      </w:pPr>
      <w:bookmarkStart w:id="27" w:name="_Toc86324445"/>
      <w:r w:rsidRPr="2E6C23FA">
        <w:rPr>
          <w:rStyle w:val="berschrift3Zchn"/>
          <w:b/>
        </w:rPr>
        <w:t>Erwartungen und Einstellungen</w:t>
      </w:r>
      <w:bookmarkEnd w:id="27"/>
    </w:p>
    <w:p w14:paraId="157AE25F" w14:textId="71E56558" w:rsidR="00EC70B6" w:rsidRPr="007C1C56" w:rsidRDefault="00B479B6" w:rsidP="008D573F">
      <w:pPr>
        <w:pStyle w:val="Textkrper"/>
        <w:rPr>
          <w:szCs w:val="20"/>
        </w:rPr>
      </w:pPr>
      <w:r w:rsidRPr="007C1C56">
        <w:rPr>
          <w:szCs w:val="20"/>
        </w:rPr>
        <w:t xml:space="preserve">Erwartungen und Einstellungen </w:t>
      </w:r>
      <w:r w:rsidR="1D7D43FC" w:rsidRPr="007C1C56">
        <w:rPr>
          <w:szCs w:val="20"/>
        </w:rPr>
        <w:t>beeinflussen</w:t>
      </w:r>
      <w:r w:rsidRPr="007C1C56">
        <w:rPr>
          <w:szCs w:val="20"/>
        </w:rPr>
        <w:t xml:space="preserve"> in </w:t>
      </w:r>
      <w:r w:rsidR="00902229" w:rsidRPr="007C1C56">
        <w:rPr>
          <w:szCs w:val="20"/>
        </w:rPr>
        <w:t xml:space="preserve">erheblichem </w:t>
      </w:r>
      <w:r w:rsidR="02BC67D2" w:rsidRPr="007C1C56">
        <w:rPr>
          <w:szCs w:val="20"/>
        </w:rPr>
        <w:t>Maß</w:t>
      </w:r>
      <w:r w:rsidR="00AA46DD" w:rsidRPr="007C1C56">
        <w:rPr>
          <w:szCs w:val="20"/>
        </w:rPr>
        <w:t>e</w:t>
      </w:r>
      <w:r w:rsidR="00C13880" w:rsidRPr="007C1C56">
        <w:rPr>
          <w:szCs w:val="20"/>
        </w:rPr>
        <w:t>, wie die Beschäftigten die Veränderungen im Zuge der digitalen Transformation wahrnehmen</w:t>
      </w:r>
      <w:r w:rsidR="001F0CF0" w:rsidRPr="007C1C56">
        <w:rPr>
          <w:szCs w:val="20"/>
        </w:rPr>
        <w:t xml:space="preserve">. Die Befragten sind sich uneinig, ob die Arbeitsbelastung durch die Digitalisierung </w:t>
      </w:r>
      <w:r w:rsidR="00C26D60" w:rsidRPr="007C1C56">
        <w:rPr>
          <w:szCs w:val="20"/>
        </w:rPr>
        <w:t xml:space="preserve">(weiter) </w:t>
      </w:r>
      <w:r w:rsidR="001F0CF0" w:rsidRPr="007C1C56">
        <w:rPr>
          <w:szCs w:val="20"/>
        </w:rPr>
        <w:t xml:space="preserve">zunehmen wird. </w:t>
      </w:r>
      <w:r w:rsidR="00175B25" w:rsidRPr="007C1C56">
        <w:rPr>
          <w:szCs w:val="20"/>
        </w:rPr>
        <w:t xml:space="preserve">Allerdings </w:t>
      </w:r>
      <w:r w:rsidR="001F0CF0" w:rsidRPr="007C1C56">
        <w:rPr>
          <w:szCs w:val="20"/>
        </w:rPr>
        <w:t xml:space="preserve">stimmt </w:t>
      </w:r>
      <w:r w:rsidR="00175B25" w:rsidRPr="007C1C56">
        <w:rPr>
          <w:szCs w:val="20"/>
        </w:rPr>
        <w:t xml:space="preserve">die Hälfte </w:t>
      </w:r>
      <w:r w:rsidR="00AD045D" w:rsidRPr="007C1C56">
        <w:rPr>
          <w:szCs w:val="20"/>
        </w:rPr>
        <w:t>mindesten</w:t>
      </w:r>
      <w:r w:rsidR="00902229" w:rsidRPr="007C1C56">
        <w:rPr>
          <w:szCs w:val="20"/>
        </w:rPr>
        <w:t>s</w:t>
      </w:r>
      <w:r w:rsidR="00AD045D" w:rsidRPr="007C1C56">
        <w:rPr>
          <w:szCs w:val="20"/>
        </w:rPr>
        <w:t xml:space="preserve"> </w:t>
      </w:r>
      <w:r w:rsidR="001F0CF0" w:rsidRPr="007C1C56">
        <w:rPr>
          <w:szCs w:val="20"/>
        </w:rPr>
        <w:t xml:space="preserve">eher zu, dass dies der Falls </w:t>
      </w:r>
      <w:r w:rsidR="13BFF59B" w:rsidRPr="007C1C56">
        <w:rPr>
          <w:szCs w:val="20"/>
        </w:rPr>
        <w:t>s</w:t>
      </w:r>
      <w:r w:rsidR="4F7F7AC0" w:rsidRPr="007C1C56">
        <w:rPr>
          <w:szCs w:val="20"/>
        </w:rPr>
        <w:t>ein</w:t>
      </w:r>
      <w:r w:rsidR="001F0CF0" w:rsidRPr="007C1C56">
        <w:rPr>
          <w:szCs w:val="20"/>
        </w:rPr>
        <w:t xml:space="preserve"> wird, ca. ein Viertel sind unentschieden und </w:t>
      </w:r>
      <w:r w:rsidR="00175B25" w:rsidRPr="007C1C56">
        <w:rPr>
          <w:szCs w:val="20"/>
        </w:rPr>
        <w:t xml:space="preserve">nur ein </w:t>
      </w:r>
      <w:r w:rsidR="001F0CF0" w:rsidRPr="007C1C56">
        <w:rPr>
          <w:szCs w:val="20"/>
        </w:rPr>
        <w:t xml:space="preserve">Viertel </w:t>
      </w:r>
      <w:r w:rsidR="00AD045D" w:rsidRPr="007C1C56">
        <w:rPr>
          <w:szCs w:val="20"/>
        </w:rPr>
        <w:t xml:space="preserve">gibt </w:t>
      </w:r>
      <w:r w:rsidR="001F0CF0" w:rsidRPr="007C1C56">
        <w:rPr>
          <w:szCs w:val="20"/>
        </w:rPr>
        <w:t>an, das</w:t>
      </w:r>
      <w:r w:rsidR="00175B25" w:rsidRPr="007C1C56">
        <w:rPr>
          <w:szCs w:val="20"/>
        </w:rPr>
        <w:t xml:space="preserve">s das nicht </w:t>
      </w:r>
      <w:r w:rsidR="001F0CF0" w:rsidRPr="007C1C56">
        <w:rPr>
          <w:szCs w:val="20"/>
        </w:rPr>
        <w:t>oder eher nicht zu</w:t>
      </w:r>
      <w:r w:rsidR="00175B25" w:rsidRPr="007C1C56">
        <w:rPr>
          <w:szCs w:val="20"/>
        </w:rPr>
        <w:t>trifft</w:t>
      </w:r>
      <w:r w:rsidR="001F0CF0" w:rsidRPr="007C1C56">
        <w:rPr>
          <w:szCs w:val="20"/>
        </w:rPr>
        <w:t xml:space="preserve">. Auch in Bezug </w:t>
      </w:r>
      <w:r w:rsidR="00902229" w:rsidRPr="007C1C56">
        <w:rPr>
          <w:szCs w:val="20"/>
        </w:rPr>
        <w:t>auf die</w:t>
      </w:r>
      <w:r w:rsidR="001F0CF0" w:rsidRPr="007C1C56">
        <w:rPr>
          <w:szCs w:val="20"/>
        </w:rPr>
        <w:t xml:space="preserve"> </w:t>
      </w:r>
      <w:r w:rsidR="00902229" w:rsidRPr="007C1C56">
        <w:rPr>
          <w:szCs w:val="20"/>
        </w:rPr>
        <w:t xml:space="preserve">eigene </w:t>
      </w:r>
      <w:r w:rsidR="001F0CF0" w:rsidRPr="007C1C56">
        <w:rPr>
          <w:szCs w:val="20"/>
        </w:rPr>
        <w:t>Gestaltungsfreiheit gibt es gemischte Ansichten. 31</w:t>
      </w:r>
      <w:r w:rsidR="005A2E59" w:rsidRPr="007C1C56">
        <w:rPr>
          <w:szCs w:val="20"/>
        </w:rPr>
        <w:t>,4</w:t>
      </w:r>
      <w:r w:rsidR="001F0CF0" w:rsidRPr="007C1C56">
        <w:rPr>
          <w:szCs w:val="20"/>
        </w:rPr>
        <w:t xml:space="preserve"> Prozent der Befragten stimmten zu oder eher zu</w:t>
      </w:r>
      <w:r w:rsidR="008C16F0" w:rsidRPr="007C1C56">
        <w:rPr>
          <w:szCs w:val="20"/>
        </w:rPr>
        <w:t xml:space="preserve">, dass sie </w:t>
      </w:r>
      <w:r w:rsidR="001F0CF0" w:rsidRPr="007C1C56">
        <w:rPr>
          <w:szCs w:val="20"/>
        </w:rPr>
        <w:t>durch die Digitalisierung an Gestaltungsfreiheit und Entscheidungskompetenzen verlieren</w:t>
      </w:r>
      <w:r w:rsidR="008C16F0" w:rsidRPr="007C1C56">
        <w:rPr>
          <w:szCs w:val="20"/>
        </w:rPr>
        <w:t xml:space="preserve"> werden</w:t>
      </w:r>
      <w:r w:rsidR="001F0CF0" w:rsidRPr="007C1C56">
        <w:rPr>
          <w:szCs w:val="20"/>
        </w:rPr>
        <w:t>. 21</w:t>
      </w:r>
      <w:r w:rsidR="005A2E59" w:rsidRPr="007C1C56">
        <w:rPr>
          <w:szCs w:val="20"/>
        </w:rPr>
        <w:t>,2</w:t>
      </w:r>
      <w:r w:rsidR="001F0CF0" w:rsidRPr="007C1C56">
        <w:rPr>
          <w:szCs w:val="20"/>
        </w:rPr>
        <w:t xml:space="preserve"> Prozent </w:t>
      </w:r>
      <w:r w:rsidR="008C16F0" w:rsidRPr="007C1C56">
        <w:rPr>
          <w:szCs w:val="20"/>
        </w:rPr>
        <w:t xml:space="preserve">sind </w:t>
      </w:r>
      <w:r w:rsidR="001F0CF0" w:rsidRPr="007C1C56">
        <w:rPr>
          <w:szCs w:val="20"/>
        </w:rPr>
        <w:t>unentschieden und 4</w:t>
      </w:r>
      <w:r w:rsidR="005A2E59" w:rsidRPr="007C1C56">
        <w:rPr>
          <w:szCs w:val="20"/>
        </w:rPr>
        <w:t>7,3</w:t>
      </w:r>
      <w:r w:rsidR="001F0CF0" w:rsidRPr="007C1C56">
        <w:rPr>
          <w:szCs w:val="20"/>
        </w:rPr>
        <w:t xml:space="preserve"> Prozent stimmten nicht oder eher nicht zu. </w:t>
      </w:r>
      <w:r w:rsidR="00F41587" w:rsidRPr="007C1C56">
        <w:rPr>
          <w:szCs w:val="20"/>
        </w:rPr>
        <w:t xml:space="preserve">Trotz gestiegener und von vielen vermuteten </w:t>
      </w:r>
      <w:r w:rsidR="000306D6" w:rsidRPr="007C1C56">
        <w:rPr>
          <w:szCs w:val="20"/>
        </w:rPr>
        <w:t>weiter steigenden Anforderungen, geben rund drei Viertel der Befragten (</w:t>
      </w:r>
      <w:r w:rsidR="001F0CF0" w:rsidRPr="007C1C56">
        <w:rPr>
          <w:szCs w:val="20"/>
        </w:rPr>
        <w:t>7</w:t>
      </w:r>
      <w:r w:rsidR="005A2E59" w:rsidRPr="007C1C56">
        <w:rPr>
          <w:szCs w:val="20"/>
        </w:rPr>
        <w:t>6,7</w:t>
      </w:r>
      <w:r w:rsidR="007A7538" w:rsidRPr="007C1C56">
        <w:rPr>
          <w:szCs w:val="20"/>
        </w:rPr>
        <w:t xml:space="preserve"> %</w:t>
      </w:r>
      <w:r w:rsidR="000306D6" w:rsidRPr="007C1C56">
        <w:rPr>
          <w:szCs w:val="20"/>
        </w:rPr>
        <w:t>)</w:t>
      </w:r>
      <w:r w:rsidR="001F0CF0" w:rsidRPr="007C1C56">
        <w:rPr>
          <w:szCs w:val="20"/>
        </w:rPr>
        <w:t xml:space="preserve"> an, </w:t>
      </w:r>
      <w:r w:rsidR="000306D6" w:rsidRPr="007C1C56">
        <w:rPr>
          <w:szCs w:val="20"/>
        </w:rPr>
        <w:t xml:space="preserve">dass </w:t>
      </w:r>
      <w:r w:rsidR="001F0CF0" w:rsidRPr="007C1C56">
        <w:rPr>
          <w:szCs w:val="20"/>
        </w:rPr>
        <w:t>es nicht oder eher nicht zu</w:t>
      </w:r>
      <w:r w:rsidR="000306D6" w:rsidRPr="007C1C56">
        <w:rPr>
          <w:szCs w:val="20"/>
        </w:rPr>
        <w:t>trifft</w:t>
      </w:r>
      <w:r w:rsidR="001F0CF0" w:rsidRPr="007C1C56">
        <w:rPr>
          <w:szCs w:val="20"/>
        </w:rPr>
        <w:t>, dass sie sich Sorgen machen,</w:t>
      </w:r>
      <w:r w:rsidR="00AA46DD" w:rsidRPr="007C1C56">
        <w:rPr>
          <w:szCs w:val="20"/>
        </w:rPr>
        <w:t xml:space="preserve"> zukünftig den</w:t>
      </w:r>
      <w:r w:rsidR="001F0CF0" w:rsidRPr="007C1C56">
        <w:rPr>
          <w:szCs w:val="20"/>
        </w:rPr>
        <w:t xml:space="preserve"> Anforderungen </w:t>
      </w:r>
      <w:r w:rsidR="009C57D2" w:rsidRPr="007C1C56">
        <w:rPr>
          <w:szCs w:val="20"/>
        </w:rPr>
        <w:t xml:space="preserve">an ihren Beruf </w:t>
      </w:r>
      <w:r w:rsidR="001F0CF0" w:rsidRPr="007C1C56">
        <w:rPr>
          <w:szCs w:val="20"/>
        </w:rPr>
        <w:t xml:space="preserve">nicht mehr gewachsen </w:t>
      </w:r>
      <w:r w:rsidR="00AA46DD" w:rsidRPr="007C1C56">
        <w:rPr>
          <w:szCs w:val="20"/>
        </w:rPr>
        <w:t xml:space="preserve">zu </w:t>
      </w:r>
      <w:r w:rsidR="001F0CF0" w:rsidRPr="007C1C56">
        <w:rPr>
          <w:szCs w:val="20"/>
        </w:rPr>
        <w:t>sein. Zusätzlich wählten 88</w:t>
      </w:r>
      <w:r w:rsidR="005A2E59" w:rsidRPr="007C1C56">
        <w:rPr>
          <w:szCs w:val="20"/>
        </w:rPr>
        <w:t>,4</w:t>
      </w:r>
      <w:r w:rsidR="001F0CF0" w:rsidRPr="007C1C56">
        <w:rPr>
          <w:szCs w:val="20"/>
        </w:rPr>
        <w:t xml:space="preserve"> Prozent der Befragten bei der Aussage „ich mache mir Sorgen, dass mein Arbeitsbereich durch die Digitalisierung zukünftig entfällt“ trifft nicht zu oder trifft eher nicht zu. Bei der Bewertung gibt es keine signifikanten Unterschiede zwischen Führungspersonen und Sachbearbeiter:innen.</w:t>
      </w:r>
      <w:r w:rsidR="007469DE" w:rsidRPr="007C1C56">
        <w:rPr>
          <w:szCs w:val="20"/>
        </w:rPr>
        <w:t xml:space="preserve"> Die große Mehrzahl der Befragten (93,</w:t>
      </w:r>
      <w:r w:rsidR="005A2E59" w:rsidRPr="007C1C56">
        <w:rPr>
          <w:szCs w:val="20"/>
        </w:rPr>
        <w:t>3</w:t>
      </w:r>
      <w:r w:rsidR="007A7538" w:rsidRPr="007C1C56">
        <w:rPr>
          <w:szCs w:val="20"/>
        </w:rPr>
        <w:t xml:space="preserve"> %</w:t>
      </w:r>
      <w:r w:rsidR="007469DE" w:rsidRPr="007C1C56">
        <w:rPr>
          <w:szCs w:val="20"/>
        </w:rPr>
        <w:t xml:space="preserve">) </w:t>
      </w:r>
      <w:r w:rsidR="00EC70B6" w:rsidRPr="007C1C56">
        <w:rPr>
          <w:szCs w:val="20"/>
        </w:rPr>
        <w:t xml:space="preserve">stimmen </w:t>
      </w:r>
      <w:r w:rsidR="007469DE" w:rsidRPr="007C1C56">
        <w:rPr>
          <w:szCs w:val="20"/>
        </w:rPr>
        <w:t xml:space="preserve">auch </w:t>
      </w:r>
      <w:r w:rsidR="00EC70B6" w:rsidRPr="007C1C56">
        <w:rPr>
          <w:szCs w:val="20"/>
        </w:rPr>
        <w:t xml:space="preserve">zu oder eher zu, dass das mobile Arbeiten bzw. die Telearbeit weiter ausgebaut </w:t>
      </w:r>
      <w:r w:rsidR="007469DE" w:rsidRPr="007C1C56">
        <w:rPr>
          <w:szCs w:val="20"/>
        </w:rPr>
        <w:t xml:space="preserve">werden </w:t>
      </w:r>
      <w:r w:rsidR="00EC70B6" w:rsidRPr="007C1C56">
        <w:rPr>
          <w:szCs w:val="20"/>
        </w:rPr>
        <w:t xml:space="preserve">wird. </w:t>
      </w:r>
    </w:p>
    <w:p w14:paraId="1FF2099E" w14:textId="31E90D75" w:rsidR="00BC057A" w:rsidRPr="007C1C56" w:rsidRDefault="002F1EEE" w:rsidP="00BC057A">
      <w:pPr>
        <w:pStyle w:val="Textkrper"/>
        <w:rPr>
          <w:szCs w:val="20"/>
        </w:rPr>
      </w:pPr>
      <w:r w:rsidRPr="007C1C56">
        <w:rPr>
          <w:szCs w:val="20"/>
        </w:rPr>
        <w:t>Bei den</w:t>
      </w:r>
      <w:r w:rsidR="00CB0B75" w:rsidRPr="007C1C56">
        <w:rPr>
          <w:szCs w:val="20"/>
        </w:rPr>
        <w:t xml:space="preserve"> Erwartungen und Einstellungen</w:t>
      </w:r>
      <w:r w:rsidR="00BC057A" w:rsidRPr="007C1C56">
        <w:rPr>
          <w:szCs w:val="20"/>
        </w:rPr>
        <w:t xml:space="preserve"> gibt es </w:t>
      </w:r>
      <w:r w:rsidR="00CD0C06" w:rsidRPr="007C1C56">
        <w:rPr>
          <w:szCs w:val="20"/>
        </w:rPr>
        <w:t>moderate</w:t>
      </w:r>
      <w:r w:rsidR="00BC057A" w:rsidRPr="007C1C56">
        <w:rPr>
          <w:szCs w:val="20"/>
        </w:rPr>
        <w:t xml:space="preserve"> Zusammenhänge zwischen dem Zustimmen zu </w:t>
      </w:r>
      <w:r w:rsidR="79E1F9AA" w:rsidRPr="007C1C56">
        <w:rPr>
          <w:szCs w:val="20"/>
        </w:rPr>
        <w:t xml:space="preserve">den Erwartungen </w:t>
      </w:r>
      <w:r w:rsidR="00AD0908" w:rsidRPr="007C1C56">
        <w:rPr>
          <w:szCs w:val="20"/>
        </w:rPr>
        <w:t xml:space="preserve">bzgl. </w:t>
      </w:r>
      <w:r w:rsidR="150701A5" w:rsidRPr="007C1C56">
        <w:rPr>
          <w:szCs w:val="20"/>
        </w:rPr>
        <w:t>steigende</w:t>
      </w:r>
      <w:r w:rsidR="00AD0908" w:rsidRPr="007C1C56">
        <w:rPr>
          <w:szCs w:val="20"/>
        </w:rPr>
        <w:t>r</w:t>
      </w:r>
      <w:r w:rsidR="00BC057A" w:rsidRPr="007C1C56">
        <w:rPr>
          <w:szCs w:val="20"/>
        </w:rPr>
        <w:t xml:space="preserve"> Anforderungen, steigender </w:t>
      </w:r>
      <w:r w:rsidR="00BC057A" w:rsidRPr="007C1C56">
        <w:rPr>
          <w:szCs w:val="20"/>
        </w:rPr>
        <w:lastRenderedPageBreak/>
        <w:t>Arbeitsbelastung</w:t>
      </w:r>
      <w:r w:rsidR="50891EA4" w:rsidRPr="007C1C56">
        <w:rPr>
          <w:szCs w:val="20"/>
        </w:rPr>
        <w:t>,</w:t>
      </w:r>
      <w:r w:rsidR="00BC057A" w:rsidRPr="007C1C56">
        <w:rPr>
          <w:szCs w:val="20"/>
        </w:rPr>
        <w:t xml:space="preserve"> dem Bestehen von Sorgen, dem Beruf nicht mehr gewachsen zu sein und dem Alter bzw. der Beschäftigungszeit im öffentlichen Dienst</w:t>
      </w:r>
      <w:r w:rsidR="00AF1490" w:rsidRPr="007C1C56">
        <w:rPr>
          <w:szCs w:val="20"/>
        </w:rPr>
        <w:t xml:space="preserve"> (r = zwischen 0,266 und 0,331; p &lt; 0,01).</w:t>
      </w:r>
      <w:r w:rsidR="00BC057A" w:rsidRPr="007C1C56">
        <w:rPr>
          <w:szCs w:val="20"/>
        </w:rPr>
        <w:t xml:space="preserve"> So haben mit steigendem Alter bzw. steigender Beschäftigungszeit die</w:t>
      </w:r>
      <w:r w:rsidR="00BC057A" w:rsidRPr="007C1C56" w:rsidDel="00752C4B">
        <w:rPr>
          <w:szCs w:val="20"/>
        </w:rPr>
        <w:t xml:space="preserve"> </w:t>
      </w:r>
      <w:r w:rsidR="00752C4B" w:rsidRPr="007C1C56">
        <w:rPr>
          <w:szCs w:val="20"/>
        </w:rPr>
        <w:t xml:space="preserve">Befragten </w:t>
      </w:r>
      <w:r w:rsidR="00BC057A" w:rsidRPr="007C1C56">
        <w:rPr>
          <w:szCs w:val="20"/>
        </w:rPr>
        <w:t xml:space="preserve">den aufgeführten </w:t>
      </w:r>
      <w:r w:rsidR="4DF0D47C" w:rsidRPr="007C1C56">
        <w:rPr>
          <w:szCs w:val="20"/>
        </w:rPr>
        <w:t>Erwartungen und Sorgen</w:t>
      </w:r>
      <w:r w:rsidR="00BC057A" w:rsidRPr="007C1C56">
        <w:rPr>
          <w:szCs w:val="20"/>
        </w:rPr>
        <w:t xml:space="preserve"> stärker zugestimmt</w:t>
      </w:r>
      <w:r w:rsidR="00AF1490" w:rsidRPr="007C1C56">
        <w:rPr>
          <w:szCs w:val="20"/>
        </w:rPr>
        <w:t>.</w:t>
      </w:r>
      <w:r w:rsidR="002A0568" w:rsidRPr="007C1C56">
        <w:rPr>
          <w:szCs w:val="20"/>
        </w:rPr>
        <w:t xml:space="preserve"> </w:t>
      </w:r>
      <w:r w:rsidR="093B5096" w:rsidRPr="007C1C56">
        <w:rPr>
          <w:szCs w:val="20"/>
        </w:rPr>
        <w:t>Hier scheint eine gewisse Skepsis gegenüber den</w:t>
      </w:r>
      <w:r w:rsidR="17D6C597" w:rsidRPr="007C1C56">
        <w:rPr>
          <w:szCs w:val="20"/>
        </w:rPr>
        <w:t xml:space="preserve"> </w:t>
      </w:r>
      <w:r w:rsidR="093B5096" w:rsidRPr="007C1C56">
        <w:rPr>
          <w:szCs w:val="20"/>
        </w:rPr>
        <w:t>zukünftigen Veränderungen zu bestehen.</w:t>
      </w:r>
      <w:r w:rsidR="17D6C597" w:rsidRPr="007C1C56">
        <w:rPr>
          <w:szCs w:val="20"/>
        </w:rPr>
        <w:t xml:space="preserve"> </w:t>
      </w:r>
      <w:r w:rsidR="00752C4B" w:rsidRPr="007C1C56">
        <w:rPr>
          <w:szCs w:val="20"/>
        </w:rPr>
        <w:t xml:space="preserve">Befragte </w:t>
      </w:r>
      <w:r w:rsidR="00397242" w:rsidRPr="007C1C56">
        <w:rPr>
          <w:szCs w:val="20"/>
        </w:rPr>
        <w:t xml:space="preserve">mit Führungsverantwortung stimmen weniger zu, dass sich das Führungsverständnis in der Behörde verändern wird, als die </w:t>
      </w:r>
      <w:r w:rsidR="00752C4B" w:rsidRPr="007C1C56">
        <w:rPr>
          <w:szCs w:val="20"/>
        </w:rPr>
        <w:t xml:space="preserve">Befragte </w:t>
      </w:r>
      <w:r w:rsidR="00397242" w:rsidRPr="007C1C56">
        <w:rPr>
          <w:szCs w:val="20"/>
        </w:rPr>
        <w:t>ohne Führungsverantwortung (z = -4,318; p = 0,000; r = 0,1</w:t>
      </w:r>
      <w:r w:rsidR="2FAF9EA3" w:rsidRPr="007C1C56">
        <w:rPr>
          <w:szCs w:val="20"/>
        </w:rPr>
        <w:t>6</w:t>
      </w:r>
      <w:r w:rsidR="00397242" w:rsidRPr="007C1C56">
        <w:rPr>
          <w:szCs w:val="20"/>
        </w:rPr>
        <w:t>).</w:t>
      </w:r>
    </w:p>
    <w:p w14:paraId="26E8E46F" w14:textId="51AD0A7A" w:rsidR="009A7DC1" w:rsidRPr="00EC70B6" w:rsidRDefault="009A7DC1" w:rsidP="00EC70B6">
      <w:pPr>
        <w:pStyle w:val="Textkrper"/>
      </w:pPr>
    </w:p>
    <w:tbl>
      <w:tblPr>
        <w:tblStyle w:val="Tabellenraster"/>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88"/>
      </w:tblGrid>
      <w:tr w:rsidR="00F80D71" w14:paraId="7C2C7C64" w14:textId="77777777" w:rsidTr="008907F1">
        <w:trPr>
          <w:trHeight w:val="8237"/>
        </w:trPr>
        <w:tc>
          <w:tcPr>
            <w:tcW w:w="9388" w:type="dxa"/>
            <w:vAlign w:val="bottom"/>
          </w:tcPr>
          <w:p w14:paraId="368735EC" w14:textId="61AF8315" w:rsidR="00F80D71" w:rsidRDefault="00ED7ED0" w:rsidP="009361D6">
            <w:pPr>
              <w:pStyle w:val="Tabelleberschrift"/>
            </w:pPr>
            <w:r>
              <w:rPr>
                <w:noProof/>
                <w:color w:val="2B579A"/>
                <w:shd w:val="clear" w:color="auto" w:fill="E6E6E6"/>
              </w:rPr>
              <w:drawing>
                <wp:inline distT="0" distB="0" distL="0" distR="0" wp14:anchorId="26FC8844" wp14:editId="663C2E17">
                  <wp:extent cx="5828139" cy="5152445"/>
                  <wp:effectExtent l="0" t="0" r="127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7659" cy="5160861"/>
                          </a:xfrm>
                          <a:prstGeom prst="rect">
                            <a:avLst/>
                          </a:prstGeom>
                          <a:noFill/>
                        </pic:spPr>
                      </pic:pic>
                    </a:graphicData>
                  </a:graphic>
                </wp:inline>
              </w:drawing>
            </w:r>
          </w:p>
        </w:tc>
      </w:tr>
    </w:tbl>
    <w:p w14:paraId="11B08CA1" w14:textId="02139D46" w:rsidR="00362B8C" w:rsidRDefault="00362B8C" w:rsidP="00362B8C">
      <w:pPr>
        <w:pStyle w:val="Beschriftung"/>
      </w:pPr>
      <w:bookmarkStart w:id="28" w:name="_Toc86324474"/>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9</w:t>
      </w:r>
      <w:r>
        <w:rPr>
          <w:color w:val="2B579A"/>
          <w:shd w:val="clear" w:color="auto" w:fill="E6E6E6"/>
        </w:rPr>
        <w:fldChar w:fldCharType="end"/>
      </w:r>
      <w:r>
        <w:t xml:space="preserve">: Erwartungen hinsichtlich der zukünftigen Digitalisierung in den nächsten </w:t>
      </w:r>
      <w:r w:rsidR="00ED7ED0">
        <w:t>fünf</w:t>
      </w:r>
      <w:r>
        <w:t xml:space="preserve"> Jahren</w:t>
      </w:r>
      <w:r w:rsidR="007A7538">
        <w:t xml:space="preserve"> in der Domäne Steuerverwaltung</w:t>
      </w:r>
      <w:bookmarkEnd w:id="28"/>
    </w:p>
    <w:p w14:paraId="2394441D" w14:textId="5F1AFA20" w:rsidR="001941DA" w:rsidRPr="00A95E80" w:rsidRDefault="009A7F25" w:rsidP="00B135CE">
      <w:pPr>
        <w:pStyle w:val="Textkrper"/>
        <w:ind w:left="2124"/>
        <w:rPr>
          <w:szCs w:val="20"/>
        </w:rPr>
      </w:pPr>
      <w:r w:rsidRPr="00A95E80">
        <w:rPr>
          <w:szCs w:val="20"/>
        </w:rPr>
        <w:t>Es besteh</w:t>
      </w:r>
      <w:r w:rsidR="00B53971" w:rsidRPr="00A95E80">
        <w:rPr>
          <w:szCs w:val="20"/>
        </w:rPr>
        <w:t>en</w:t>
      </w:r>
      <w:r w:rsidRPr="00A95E80">
        <w:rPr>
          <w:szCs w:val="20"/>
        </w:rPr>
        <w:t xml:space="preserve"> </w:t>
      </w:r>
      <w:r w:rsidR="00B53971" w:rsidRPr="00A95E80">
        <w:rPr>
          <w:szCs w:val="20"/>
        </w:rPr>
        <w:t xml:space="preserve">moderate </w:t>
      </w:r>
      <w:r w:rsidRPr="00A95E80">
        <w:rPr>
          <w:szCs w:val="20"/>
        </w:rPr>
        <w:t>Zusammenh</w:t>
      </w:r>
      <w:r w:rsidR="00B53971" w:rsidRPr="00A95E80">
        <w:rPr>
          <w:szCs w:val="20"/>
        </w:rPr>
        <w:t>ä</w:t>
      </w:r>
      <w:r w:rsidRPr="00A95E80">
        <w:rPr>
          <w:szCs w:val="20"/>
        </w:rPr>
        <w:t>ng</w:t>
      </w:r>
      <w:r w:rsidR="00B53971" w:rsidRPr="00A95E80">
        <w:rPr>
          <w:szCs w:val="20"/>
        </w:rPr>
        <w:t>e</w:t>
      </w:r>
      <w:r w:rsidRPr="00A95E80">
        <w:rPr>
          <w:szCs w:val="20"/>
        </w:rPr>
        <w:t xml:space="preserve"> zwischen der Erwartung, dass die Arbeitsanforderungen und die Arbeitsbelastung zunehmen werden und Aspekten der bereits wahrgenommenen Veränderungen</w:t>
      </w:r>
      <w:r w:rsidR="006F050A" w:rsidRPr="00A95E80">
        <w:rPr>
          <w:szCs w:val="20"/>
        </w:rPr>
        <w:t xml:space="preserve"> (siehe Tabelle 5)</w:t>
      </w:r>
      <w:r w:rsidRPr="00A95E80">
        <w:rPr>
          <w:szCs w:val="20"/>
        </w:rPr>
        <w:t xml:space="preserve">. </w:t>
      </w:r>
      <w:r w:rsidR="00B53971" w:rsidRPr="00A95E80">
        <w:rPr>
          <w:szCs w:val="20"/>
        </w:rPr>
        <w:t>Je stärker die Befragten zustimmen, dass sie sich häufiger auf neue IT</w:t>
      </w:r>
      <w:r w:rsidR="00E37E27" w:rsidRPr="00A95E80">
        <w:rPr>
          <w:szCs w:val="20"/>
        </w:rPr>
        <w:t>-</w:t>
      </w:r>
      <w:r w:rsidR="00B53971" w:rsidRPr="00A95E80">
        <w:rPr>
          <w:szCs w:val="20"/>
        </w:rPr>
        <w:t xml:space="preserve">Lösungen einstellen müssen, </w:t>
      </w:r>
      <w:r w:rsidR="00C47C48" w:rsidRPr="00A95E80">
        <w:rPr>
          <w:szCs w:val="20"/>
        </w:rPr>
        <w:t xml:space="preserve">die </w:t>
      </w:r>
      <w:r w:rsidR="00B53971" w:rsidRPr="00A95E80">
        <w:rPr>
          <w:szCs w:val="20"/>
        </w:rPr>
        <w:t xml:space="preserve">Schwierigkeit ihrer Aufgaben zugenommen hat, die Anforderung, neue Dinge zu lernen, zugenommen hat und die Arbeitsmethoden und -weisen sich verändert haben, desto eher gehen die Befragten davon aus, dass zukünftig im Zuge der Digitalisierung die Anforderungen an den Beruf steigen werden. Außerdem besteht ein starker </w:t>
      </w:r>
      <w:r w:rsidR="00B53971" w:rsidRPr="00A95E80">
        <w:rPr>
          <w:szCs w:val="20"/>
        </w:rPr>
        <w:lastRenderedPageBreak/>
        <w:t xml:space="preserve">negativer Zusammenhang </w:t>
      </w:r>
      <w:r w:rsidR="00F75551" w:rsidRPr="00A95E80">
        <w:rPr>
          <w:szCs w:val="20"/>
        </w:rPr>
        <w:t>(r = -0,528; p &lt; 0,01</w:t>
      </w:r>
      <w:r w:rsidR="006F050A" w:rsidRPr="00A95E80">
        <w:rPr>
          <w:szCs w:val="20"/>
        </w:rPr>
        <w:t xml:space="preserve">) </w:t>
      </w:r>
      <w:r w:rsidR="00B53971" w:rsidRPr="00A95E80">
        <w:rPr>
          <w:szCs w:val="20"/>
        </w:rPr>
        <w:t>zu</w:t>
      </w:r>
      <w:r w:rsidR="00C47C48" w:rsidRPr="00A95E80">
        <w:rPr>
          <w:szCs w:val="20"/>
        </w:rPr>
        <w:t>r</w:t>
      </w:r>
      <w:r w:rsidR="00B53971" w:rsidRPr="00A95E80">
        <w:rPr>
          <w:szCs w:val="20"/>
        </w:rPr>
        <w:t xml:space="preserve"> </w:t>
      </w:r>
      <w:r w:rsidR="00C47C48" w:rsidRPr="00A95E80">
        <w:rPr>
          <w:szCs w:val="20"/>
        </w:rPr>
        <w:t xml:space="preserve">Aussage </w:t>
      </w:r>
      <w:r w:rsidR="00B53971" w:rsidRPr="00A95E80">
        <w:rPr>
          <w:szCs w:val="20"/>
        </w:rPr>
        <w:t xml:space="preserve">„Durch die Digitalisierung der Verwaltung sind die beruflichen Anforderungen nicht gestiegen“. </w:t>
      </w:r>
      <w:r w:rsidR="00552B6A" w:rsidRPr="00A95E80">
        <w:rPr>
          <w:szCs w:val="20"/>
        </w:rPr>
        <w:t xml:space="preserve">Ein ebensolcher negativer Zusammenhang besteht auch zwischen </w:t>
      </w:r>
      <w:r w:rsidR="00635857" w:rsidRPr="00A95E80">
        <w:rPr>
          <w:szCs w:val="20"/>
        </w:rPr>
        <w:t xml:space="preserve">dieser Aussage </w:t>
      </w:r>
      <w:r w:rsidR="00552B6A" w:rsidRPr="00A95E80">
        <w:rPr>
          <w:szCs w:val="20"/>
        </w:rPr>
        <w:t xml:space="preserve">und der Erwartung, dass die Arbeitsbelastung zukünftig zunehmen wird. Je stärker die Befragten zustimmen, dass sie sich </w:t>
      </w:r>
      <w:r w:rsidR="00B53971" w:rsidRPr="00A95E80">
        <w:rPr>
          <w:szCs w:val="20"/>
        </w:rPr>
        <w:t>häufiger auf neue IT</w:t>
      </w:r>
      <w:r w:rsidR="00E37E27" w:rsidRPr="00A95E80">
        <w:rPr>
          <w:szCs w:val="20"/>
        </w:rPr>
        <w:t>-</w:t>
      </w:r>
      <w:r w:rsidR="00B53971" w:rsidRPr="00A95E80">
        <w:rPr>
          <w:szCs w:val="20"/>
        </w:rPr>
        <w:t xml:space="preserve">Lösungen einstellen müssen, dass </w:t>
      </w:r>
      <w:r w:rsidR="00B62BDF" w:rsidRPr="00A95E80">
        <w:rPr>
          <w:szCs w:val="20"/>
        </w:rPr>
        <w:t>d</w:t>
      </w:r>
      <w:r w:rsidR="00B53971" w:rsidRPr="00A95E80">
        <w:rPr>
          <w:szCs w:val="20"/>
        </w:rPr>
        <w:t xml:space="preserve">ie Schwierigkeit ihrer Aufgaben zugenommen hat, dass die Anforderung, neue Dinge zu lernen, zugenommen hat, dass die Arbeitsmethoden und -weisen sich verändert haben und dass die Verwaltungsleistungen und Arbeitsinhalte sich verändert haben, desto </w:t>
      </w:r>
      <w:r w:rsidR="00552B6A" w:rsidRPr="00A95E80">
        <w:rPr>
          <w:szCs w:val="20"/>
        </w:rPr>
        <w:t>eher gehen die Befragten davon aus, dass ihre Arbeitsbelastung durch die Digitalisierung zunehmen wird</w:t>
      </w:r>
      <w:r w:rsidR="00116243" w:rsidRPr="00A95E80">
        <w:rPr>
          <w:szCs w:val="20"/>
        </w:rPr>
        <w:t xml:space="preserve"> (starker Zusammenhang: r = -0,463; p &lt; 0,01)</w:t>
      </w:r>
      <w:r w:rsidR="00552B6A" w:rsidRPr="00A95E80">
        <w:rPr>
          <w:szCs w:val="20"/>
        </w:rPr>
        <w:t xml:space="preserve">. </w:t>
      </w:r>
      <w:r w:rsidR="001941DA" w:rsidRPr="00A95E80">
        <w:rPr>
          <w:szCs w:val="20"/>
        </w:rPr>
        <w:t>Das heißt, hier zeigt sich bei den Befragten, dass die Wahrnehmung bisheriger Veränderungen durch Digitalisierungsprozesse mit der Erwartungshaltung an zukünftige Veränderungen im Zuge der Digitalisierung zusammenhäng</w:t>
      </w:r>
      <w:r w:rsidR="00F13987" w:rsidRPr="00A95E80">
        <w:rPr>
          <w:szCs w:val="20"/>
        </w:rPr>
        <w:t>t</w:t>
      </w:r>
      <w:r w:rsidR="001941DA" w:rsidRPr="00A95E80">
        <w:rPr>
          <w:szCs w:val="20"/>
        </w:rPr>
        <w:t>. Diesbezüglich wird deutlich, dass Führungspersonen benötigt werden, die kompetent mit möglicher Skepsis umgehen und durch Kommunikation und Beteiligung ihre Mitarbeitenden für die Digitalisierung überzeugen können.</w:t>
      </w:r>
    </w:p>
    <w:p w14:paraId="029B63A1" w14:textId="6E940609" w:rsidR="008F6F18" w:rsidRPr="008F6F18" w:rsidRDefault="008F6F18" w:rsidP="008F6F18">
      <w:pPr>
        <w:pStyle w:val="Beschriftung"/>
      </w:pPr>
      <w:bookmarkStart w:id="29" w:name="_Ref80086142"/>
      <w:bookmarkStart w:id="30" w:name="_Toc86324424"/>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5</w:t>
      </w:r>
      <w:r>
        <w:rPr>
          <w:color w:val="2B579A"/>
          <w:shd w:val="clear" w:color="auto" w:fill="E6E6E6"/>
        </w:rPr>
        <w:fldChar w:fldCharType="end"/>
      </w:r>
      <w:bookmarkEnd w:id="29"/>
      <w:r>
        <w:t xml:space="preserve">: </w:t>
      </w:r>
      <w:r w:rsidRPr="00490F5D">
        <w:t>Kennzahlen zum Zusammenhang den Bewertungen vergangener und zukünftiger Veränderungen durch Digitalisierungsprozesse</w:t>
      </w:r>
      <w:r w:rsidR="007A7538">
        <w:t xml:space="preserve"> in der Domäne Steuerverwaltung</w:t>
      </w:r>
      <w:bookmarkEnd w:id="30"/>
    </w:p>
    <w:tbl>
      <w:tblPr>
        <w:tblStyle w:val="Tabellenraster"/>
        <w:tblW w:w="0" w:type="auto"/>
        <w:tblLook w:val="04A0" w:firstRow="1" w:lastRow="0" w:firstColumn="1" w:lastColumn="0" w:noHBand="0" w:noVBand="1"/>
      </w:tblPr>
      <w:tblGrid>
        <w:gridCol w:w="6030"/>
        <w:gridCol w:w="3150"/>
      </w:tblGrid>
      <w:tr w:rsidR="3DEDB1F1" w14:paraId="595D4039" w14:textId="77777777" w:rsidTr="008907F1">
        <w:trPr>
          <w:trHeight w:val="283"/>
        </w:trPr>
        <w:tc>
          <w:tcPr>
            <w:tcW w:w="6030" w:type="dxa"/>
            <w:vAlign w:val="center"/>
          </w:tcPr>
          <w:p w14:paraId="6397B1ED" w14:textId="0E2AA52A" w:rsidR="3DEDB1F1" w:rsidRDefault="3DEDB1F1" w:rsidP="008907F1">
            <w:pPr>
              <w:pStyle w:val="Tabelleberschrift"/>
              <w:spacing w:line="240" w:lineRule="exact"/>
              <w:rPr>
                <w:rFonts w:eastAsia="Calibri" w:cs="Calibri"/>
              </w:rPr>
            </w:pPr>
            <w:r w:rsidRPr="2CBF8486">
              <w:rPr>
                <w:rFonts w:eastAsia="Calibri" w:cs="Calibri"/>
              </w:rPr>
              <w:t>Zusammenhang zu “</w:t>
            </w:r>
            <w:r w:rsidR="48ED8B5E" w:rsidRPr="2CBF8486">
              <w:rPr>
                <w:rFonts w:eastAsia="Calibri" w:cs="Calibri"/>
              </w:rPr>
              <w:t xml:space="preserve">Im Zuge der Digitalisierung werden die Anforderungen an meinen </w:t>
            </w:r>
            <w:r w:rsidR="48ED8B5E" w:rsidRPr="7B563194">
              <w:rPr>
                <w:rFonts w:eastAsia="Calibri" w:cs="Calibri"/>
              </w:rPr>
              <w:t>Beruf zunehmen</w:t>
            </w:r>
            <w:r w:rsidRPr="2CBF8486">
              <w:rPr>
                <w:rFonts w:eastAsia="Calibri" w:cs="Calibri"/>
              </w:rPr>
              <w:t>”</w:t>
            </w:r>
          </w:p>
        </w:tc>
        <w:tc>
          <w:tcPr>
            <w:tcW w:w="3150" w:type="dxa"/>
            <w:vAlign w:val="center"/>
          </w:tcPr>
          <w:p w14:paraId="096CE341" w14:textId="534C2E63" w:rsidR="3DEDB1F1" w:rsidRDefault="3DEDB1F1" w:rsidP="008907F1">
            <w:pPr>
              <w:pStyle w:val="Tabelleberschrift"/>
              <w:rPr>
                <w:rFonts w:eastAsia="Calibri" w:cs="Calibri"/>
              </w:rPr>
            </w:pPr>
            <w:r w:rsidRPr="3DEDB1F1">
              <w:rPr>
                <w:rFonts w:eastAsia="Calibri" w:cs="Calibri"/>
              </w:rPr>
              <w:t>Kennzahlen</w:t>
            </w:r>
          </w:p>
        </w:tc>
      </w:tr>
      <w:tr w:rsidR="3DEDB1F1" w14:paraId="2D04703B" w14:textId="77777777" w:rsidTr="008907F1">
        <w:trPr>
          <w:trHeight w:val="283"/>
        </w:trPr>
        <w:tc>
          <w:tcPr>
            <w:tcW w:w="6030" w:type="dxa"/>
            <w:vAlign w:val="center"/>
          </w:tcPr>
          <w:p w14:paraId="567B05BC" w14:textId="5450F654" w:rsidR="5E64E4C1" w:rsidRDefault="5E64E4C1" w:rsidP="008907F1">
            <w:pPr>
              <w:pStyle w:val="TabelleText"/>
              <w:spacing w:line="240" w:lineRule="exact"/>
              <w:rPr>
                <w:rFonts w:eastAsia="Calibri"/>
              </w:rPr>
            </w:pPr>
            <w:r w:rsidRPr="5E64E4C1">
              <w:rPr>
                <w:rFonts w:eastAsia="Calibri" w:cs="Calibri"/>
              </w:rPr>
              <w:t>Häufigeres Einstellen auf neue IT</w:t>
            </w:r>
            <w:r w:rsidR="00931287">
              <w:rPr>
                <w:rFonts w:eastAsia="Calibri" w:cs="Calibri"/>
              </w:rPr>
              <w:t>-</w:t>
            </w:r>
            <w:r w:rsidRPr="5E64E4C1">
              <w:rPr>
                <w:rFonts w:eastAsia="Calibri" w:cs="Calibri"/>
              </w:rPr>
              <w:t>Lösungen</w:t>
            </w:r>
          </w:p>
        </w:tc>
        <w:tc>
          <w:tcPr>
            <w:tcW w:w="3150" w:type="dxa"/>
            <w:vAlign w:val="center"/>
          </w:tcPr>
          <w:p w14:paraId="45C1769E" w14:textId="51EDE754" w:rsidR="3DEDB1F1" w:rsidRDefault="1C67EAD5" w:rsidP="008907F1">
            <w:pPr>
              <w:pStyle w:val="TabelleText"/>
              <w:rPr>
                <w:rFonts w:eastAsia="Calibri"/>
                <w:szCs w:val="20"/>
              </w:rPr>
            </w:pPr>
            <w:r>
              <w:t>r = 0,417; p &lt; 0,01</w:t>
            </w:r>
          </w:p>
        </w:tc>
      </w:tr>
      <w:tr w:rsidR="3DEDB1F1" w14:paraId="375ECEAD" w14:textId="77777777" w:rsidTr="008907F1">
        <w:trPr>
          <w:trHeight w:val="283"/>
        </w:trPr>
        <w:tc>
          <w:tcPr>
            <w:tcW w:w="6030" w:type="dxa"/>
            <w:vAlign w:val="center"/>
          </w:tcPr>
          <w:p w14:paraId="64E6A7A3" w14:textId="1616DDBB" w:rsidR="5E64E4C1" w:rsidRPr="5E64E4C1" w:rsidRDefault="5E64E4C1" w:rsidP="008907F1">
            <w:pPr>
              <w:pStyle w:val="TabelleText"/>
              <w:rPr>
                <w:rFonts w:eastAsia="Calibri" w:cs="Calibri"/>
              </w:rPr>
            </w:pPr>
            <w:r w:rsidRPr="5E64E4C1">
              <w:rPr>
                <w:rFonts w:eastAsia="Calibri" w:cs="Calibri"/>
              </w:rPr>
              <w:t>Zunahme der Schwierigkeit der Aufgaben</w:t>
            </w:r>
          </w:p>
        </w:tc>
        <w:tc>
          <w:tcPr>
            <w:tcW w:w="3150" w:type="dxa"/>
            <w:vAlign w:val="center"/>
          </w:tcPr>
          <w:p w14:paraId="03A153C6" w14:textId="7EDC8A35" w:rsidR="3DEDB1F1" w:rsidRDefault="3DEDB1F1" w:rsidP="008907F1">
            <w:pPr>
              <w:pStyle w:val="TabelleText"/>
              <w:rPr>
                <w:rFonts w:eastAsia="Calibri"/>
                <w:szCs w:val="20"/>
              </w:rPr>
            </w:pPr>
            <w:r>
              <w:rPr>
                <w:rFonts w:eastAsia="Calibri"/>
              </w:rPr>
              <w:t>r</w:t>
            </w:r>
            <w:r w:rsidR="39D27A9B">
              <w:t> = </w:t>
            </w:r>
            <w:r>
              <w:rPr>
                <w:rFonts w:eastAsia="Calibri"/>
              </w:rPr>
              <w:t>0,</w:t>
            </w:r>
            <w:r w:rsidR="39D27A9B">
              <w:t>456</w:t>
            </w:r>
            <w:r>
              <w:rPr>
                <w:rFonts w:eastAsia="Calibri"/>
              </w:rPr>
              <w:t>; p</w:t>
            </w:r>
            <w:r w:rsidR="39D27A9B">
              <w:t> &lt; </w:t>
            </w:r>
            <w:r>
              <w:rPr>
                <w:rFonts w:eastAsia="Calibri"/>
              </w:rPr>
              <w:t>0,01</w:t>
            </w:r>
          </w:p>
        </w:tc>
      </w:tr>
      <w:tr w:rsidR="3DEDB1F1" w14:paraId="3F5F087A" w14:textId="77777777" w:rsidTr="008907F1">
        <w:trPr>
          <w:trHeight w:val="283"/>
        </w:trPr>
        <w:tc>
          <w:tcPr>
            <w:tcW w:w="6030" w:type="dxa"/>
            <w:vAlign w:val="center"/>
          </w:tcPr>
          <w:p w14:paraId="180F3A23" w14:textId="1E114FF1" w:rsidR="5E64E4C1" w:rsidRPr="5E64E4C1" w:rsidRDefault="5E64E4C1" w:rsidP="008907F1">
            <w:pPr>
              <w:pStyle w:val="TabelleText"/>
              <w:rPr>
                <w:rFonts w:eastAsia="Calibri" w:cs="Calibri"/>
              </w:rPr>
            </w:pPr>
            <w:r w:rsidRPr="5E64E4C1">
              <w:rPr>
                <w:rFonts w:eastAsia="Calibri" w:cs="Calibri"/>
              </w:rPr>
              <w:t>Zunahme der Anforderung, neue Dinge zu lernen</w:t>
            </w:r>
          </w:p>
        </w:tc>
        <w:tc>
          <w:tcPr>
            <w:tcW w:w="3150" w:type="dxa"/>
            <w:vAlign w:val="center"/>
          </w:tcPr>
          <w:p w14:paraId="1342CA2D" w14:textId="56E1F98F" w:rsidR="3DEDB1F1" w:rsidRDefault="1C11D464" w:rsidP="008907F1">
            <w:pPr>
              <w:pStyle w:val="TabelleText"/>
              <w:rPr>
                <w:rFonts w:eastAsia="Calibri"/>
                <w:szCs w:val="20"/>
              </w:rPr>
            </w:pPr>
            <w:r>
              <w:t>r = 0,439; p &lt; 0,01</w:t>
            </w:r>
          </w:p>
        </w:tc>
      </w:tr>
      <w:tr w:rsidR="17C0B8B3" w14:paraId="4CD7E8AE" w14:textId="77777777" w:rsidTr="008907F1">
        <w:trPr>
          <w:trHeight w:val="283"/>
        </w:trPr>
        <w:tc>
          <w:tcPr>
            <w:tcW w:w="6030" w:type="dxa"/>
            <w:vAlign w:val="center"/>
          </w:tcPr>
          <w:p w14:paraId="7960D493" w14:textId="72F6A301" w:rsidR="5E64E4C1" w:rsidRPr="5E64E4C1" w:rsidRDefault="5E64E4C1" w:rsidP="008907F1">
            <w:pPr>
              <w:pStyle w:val="TabelleText"/>
              <w:rPr>
                <w:rFonts w:eastAsia="Calibri" w:cs="Calibri"/>
              </w:rPr>
            </w:pPr>
            <w:r w:rsidRPr="5E64E4C1">
              <w:rPr>
                <w:rFonts w:eastAsia="Calibri" w:cs="Calibri"/>
              </w:rPr>
              <w:t>Veränderung der Arbeitsmethoden und -weisen</w:t>
            </w:r>
          </w:p>
        </w:tc>
        <w:tc>
          <w:tcPr>
            <w:tcW w:w="3150" w:type="dxa"/>
            <w:vAlign w:val="center"/>
          </w:tcPr>
          <w:p w14:paraId="64D6CE95" w14:textId="720A6702" w:rsidR="17C0B8B3" w:rsidRDefault="367D41C9" w:rsidP="008907F1">
            <w:pPr>
              <w:pStyle w:val="TabelleText"/>
              <w:rPr>
                <w:szCs w:val="20"/>
              </w:rPr>
            </w:pPr>
            <w:r>
              <w:t>r = 0,316; p &lt; 0,01</w:t>
            </w:r>
          </w:p>
        </w:tc>
      </w:tr>
      <w:tr w:rsidR="17C0B8B3" w14:paraId="1795ED76" w14:textId="77777777" w:rsidTr="008907F1">
        <w:trPr>
          <w:trHeight w:val="283"/>
        </w:trPr>
        <w:tc>
          <w:tcPr>
            <w:tcW w:w="6030" w:type="dxa"/>
            <w:vAlign w:val="center"/>
          </w:tcPr>
          <w:p w14:paraId="1C42F80A" w14:textId="42D55971" w:rsidR="17C0B8B3" w:rsidRDefault="367D41C9" w:rsidP="008907F1">
            <w:pPr>
              <w:pStyle w:val="TabelleText"/>
              <w:spacing w:line="240" w:lineRule="exact"/>
              <w:rPr>
                <w:szCs w:val="20"/>
              </w:rPr>
            </w:pPr>
            <w:r>
              <w:t>Durch die Digitalisierung der Verwaltung sind die beruflichen Anforderungen nicht gestiegen</w:t>
            </w:r>
          </w:p>
        </w:tc>
        <w:tc>
          <w:tcPr>
            <w:tcW w:w="3150" w:type="dxa"/>
            <w:vAlign w:val="center"/>
          </w:tcPr>
          <w:p w14:paraId="47BA606C" w14:textId="6E609F16" w:rsidR="17C0B8B3" w:rsidRDefault="367D41C9" w:rsidP="008907F1">
            <w:pPr>
              <w:pStyle w:val="TabelleText"/>
              <w:rPr>
                <w:szCs w:val="20"/>
              </w:rPr>
            </w:pPr>
            <w:r>
              <w:t>r = -0,528; p &lt; 0,01</w:t>
            </w:r>
          </w:p>
        </w:tc>
      </w:tr>
      <w:tr w:rsidR="61E86CDE" w14:paraId="586052CA" w14:textId="77777777" w:rsidTr="008907F1">
        <w:trPr>
          <w:trHeight w:val="283"/>
        </w:trPr>
        <w:tc>
          <w:tcPr>
            <w:tcW w:w="6030" w:type="dxa"/>
            <w:vAlign w:val="center"/>
          </w:tcPr>
          <w:p w14:paraId="0D85EEB8" w14:textId="16E05286" w:rsidR="61E86CDE" w:rsidRDefault="61E86CDE" w:rsidP="008907F1">
            <w:pPr>
              <w:pStyle w:val="TabelleText"/>
              <w:spacing w:line="240" w:lineRule="exact"/>
              <w:rPr>
                <w:szCs w:val="20"/>
              </w:rPr>
            </w:pPr>
          </w:p>
        </w:tc>
        <w:tc>
          <w:tcPr>
            <w:tcW w:w="3150" w:type="dxa"/>
            <w:vAlign w:val="center"/>
          </w:tcPr>
          <w:p w14:paraId="4B7F02B7" w14:textId="78DE456C" w:rsidR="61E86CDE" w:rsidRDefault="61E86CDE" w:rsidP="008907F1">
            <w:pPr>
              <w:pStyle w:val="TabelleText"/>
              <w:rPr>
                <w:szCs w:val="20"/>
              </w:rPr>
            </w:pPr>
          </w:p>
        </w:tc>
      </w:tr>
      <w:tr w:rsidR="3DEDB1F1" w14:paraId="3D2E2ADF" w14:textId="77777777" w:rsidTr="008907F1">
        <w:trPr>
          <w:trHeight w:val="283"/>
        </w:trPr>
        <w:tc>
          <w:tcPr>
            <w:tcW w:w="6030" w:type="dxa"/>
            <w:vAlign w:val="center"/>
          </w:tcPr>
          <w:p w14:paraId="734C17FA" w14:textId="7889576E" w:rsidR="3DEDB1F1" w:rsidRDefault="3DEDB1F1" w:rsidP="008907F1">
            <w:pPr>
              <w:pStyle w:val="Tabelleberschrift"/>
              <w:spacing w:line="240" w:lineRule="exact"/>
              <w:rPr>
                <w:rFonts w:eastAsia="Calibri" w:cs="Calibri"/>
              </w:rPr>
            </w:pPr>
            <w:r w:rsidRPr="3DEDB1F1">
              <w:rPr>
                <w:rFonts w:eastAsia="Calibri" w:cs="Calibri"/>
              </w:rPr>
              <w:t>Zusammenhang zu “Die Arbeitsbelastung wird durch die Digitalisierung zunehmen”</w:t>
            </w:r>
          </w:p>
        </w:tc>
        <w:tc>
          <w:tcPr>
            <w:tcW w:w="3150" w:type="dxa"/>
            <w:vAlign w:val="center"/>
          </w:tcPr>
          <w:p w14:paraId="5BB57943" w14:textId="7889576E" w:rsidR="3DEDB1F1" w:rsidRDefault="3DEDB1F1" w:rsidP="008907F1">
            <w:pPr>
              <w:pStyle w:val="Tabelleberschrift"/>
              <w:spacing w:line="240" w:lineRule="exact"/>
              <w:rPr>
                <w:rFonts w:eastAsia="Calibri" w:cs="Calibri"/>
              </w:rPr>
            </w:pPr>
            <w:r w:rsidRPr="3DEDB1F1">
              <w:rPr>
                <w:rFonts w:eastAsia="Calibri" w:cs="Calibri"/>
              </w:rPr>
              <w:t>Kennzahlen</w:t>
            </w:r>
          </w:p>
        </w:tc>
      </w:tr>
      <w:tr w:rsidR="3DEDB1F1" w14:paraId="0249CF4E" w14:textId="77777777" w:rsidTr="008907F1">
        <w:trPr>
          <w:trHeight w:val="283"/>
        </w:trPr>
        <w:tc>
          <w:tcPr>
            <w:tcW w:w="6030" w:type="dxa"/>
            <w:vAlign w:val="center"/>
          </w:tcPr>
          <w:p w14:paraId="2265B30C" w14:textId="3BDCB99A" w:rsidR="55C8F492" w:rsidRDefault="55C8F492" w:rsidP="008907F1">
            <w:pPr>
              <w:pStyle w:val="TabelleText"/>
              <w:spacing w:line="240" w:lineRule="exact"/>
              <w:rPr>
                <w:rFonts w:eastAsia="Calibri"/>
              </w:rPr>
            </w:pPr>
            <w:r w:rsidRPr="55C8F492">
              <w:rPr>
                <w:rFonts w:eastAsia="Calibri" w:cs="Calibri"/>
              </w:rPr>
              <w:t>Häufigeres Einstellen auf neue IT</w:t>
            </w:r>
            <w:r w:rsidR="00931287">
              <w:rPr>
                <w:rFonts w:eastAsia="Calibri" w:cs="Calibri"/>
              </w:rPr>
              <w:t>-</w:t>
            </w:r>
            <w:r w:rsidRPr="55C8F492">
              <w:rPr>
                <w:rFonts w:eastAsia="Calibri" w:cs="Calibri"/>
              </w:rPr>
              <w:t>Lösungen</w:t>
            </w:r>
          </w:p>
        </w:tc>
        <w:tc>
          <w:tcPr>
            <w:tcW w:w="3150" w:type="dxa"/>
            <w:vAlign w:val="center"/>
          </w:tcPr>
          <w:p w14:paraId="33984D86" w14:textId="2BBC5A0D" w:rsidR="3DEDB1F1" w:rsidRDefault="3DEDB1F1" w:rsidP="008907F1">
            <w:pPr>
              <w:pStyle w:val="TabelleText"/>
              <w:rPr>
                <w:szCs w:val="20"/>
              </w:rPr>
            </w:pPr>
            <w:r>
              <w:rPr>
                <w:rFonts w:eastAsia="Calibri"/>
              </w:rPr>
              <w:t>r</w:t>
            </w:r>
            <w:r w:rsidR="65BB36C9">
              <w:t> = </w:t>
            </w:r>
            <w:r>
              <w:rPr>
                <w:rFonts w:eastAsia="Calibri"/>
              </w:rPr>
              <w:t>0,</w:t>
            </w:r>
            <w:r w:rsidR="65BB36C9">
              <w:t>324</w:t>
            </w:r>
            <w:r>
              <w:rPr>
                <w:rFonts w:eastAsia="Calibri"/>
              </w:rPr>
              <w:t>; p</w:t>
            </w:r>
            <w:r w:rsidR="65BB36C9">
              <w:t> &lt; </w:t>
            </w:r>
            <w:r>
              <w:rPr>
                <w:rFonts w:eastAsia="Calibri"/>
              </w:rPr>
              <w:t>0,01</w:t>
            </w:r>
          </w:p>
        </w:tc>
      </w:tr>
      <w:tr w:rsidR="3DEDB1F1" w14:paraId="18856D8E" w14:textId="77777777" w:rsidTr="008907F1">
        <w:trPr>
          <w:trHeight w:val="283"/>
        </w:trPr>
        <w:tc>
          <w:tcPr>
            <w:tcW w:w="6030" w:type="dxa"/>
            <w:vAlign w:val="center"/>
          </w:tcPr>
          <w:p w14:paraId="0EE2E9EC" w14:textId="1616DDBB" w:rsidR="55C8F492" w:rsidRPr="55C8F492" w:rsidRDefault="55C8F492" w:rsidP="008907F1">
            <w:pPr>
              <w:pStyle w:val="TabelleText"/>
              <w:rPr>
                <w:rFonts w:eastAsia="Calibri" w:cs="Calibri"/>
              </w:rPr>
            </w:pPr>
            <w:r w:rsidRPr="55C8F492">
              <w:rPr>
                <w:rFonts w:eastAsia="Calibri" w:cs="Calibri"/>
              </w:rPr>
              <w:t>Zunahme der Schwierigkeit der Aufgaben</w:t>
            </w:r>
          </w:p>
        </w:tc>
        <w:tc>
          <w:tcPr>
            <w:tcW w:w="3150" w:type="dxa"/>
            <w:vAlign w:val="center"/>
          </w:tcPr>
          <w:p w14:paraId="33C97CC3" w14:textId="7FC5C11D" w:rsidR="3DEDB1F1" w:rsidRDefault="3DEDB1F1" w:rsidP="008907F1">
            <w:pPr>
              <w:pStyle w:val="TabelleText"/>
              <w:rPr>
                <w:rFonts w:eastAsia="Calibri"/>
                <w:szCs w:val="20"/>
              </w:rPr>
            </w:pPr>
            <w:r>
              <w:rPr>
                <w:rFonts w:eastAsia="Calibri"/>
              </w:rPr>
              <w:t>r</w:t>
            </w:r>
            <w:r w:rsidR="15C31C69">
              <w:t> = </w:t>
            </w:r>
            <w:r>
              <w:rPr>
                <w:rFonts w:eastAsia="Calibri"/>
              </w:rPr>
              <w:t>0,</w:t>
            </w:r>
            <w:r w:rsidR="15C31C69">
              <w:t>438</w:t>
            </w:r>
            <w:r>
              <w:rPr>
                <w:rFonts w:eastAsia="Calibri"/>
              </w:rPr>
              <w:t>; p</w:t>
            </w:r>
            <w:r w:rsidR="15C31C69">
              <w:t> &lt; </w:t>
            </w:r>
            <w:r>
              <w:rPr>
                <w:rFonts w:eastAsia="Calibri"/>
              </w:rPr>
              <w:t>0,01</w:t>
            </w:r>
          </w:p>
        </w:tc>
      </w:tr>
      <w:tr w:rsidR="3DEDB1F1" w14:paraId="17C03078" w14:textId="77777777" w:rsidTr="008907F1">
        <w:trPr>
          <w:trHeight w:val="283"/>
        </w:trPr>
        <w:tc>
          <w:tcPr>
            <w:tcW w:w="6030" w:type="dxa"/>
            <w:vAlign w:val="center"/>
          </w:tcPr>
          <w:p w14:paraId="08754F0D" w14:textId="1E114FF1" w:rsidR="55C8F492" w:rsidRPr="55C8F492" w:rsidRDefault="55C8F492" w:rsidP="008907F1">
            <w:pPr>
              <w:pStyle w:val="TabelleText"/>
              <w:rPr>
                <w:rFonts w:eastAsia="Calibri" w:cs="Calibri"/>
              </w:rPr>
            </w:pPr>
            <w:r w:rsidRPr="55C8F492">
              <w:rPr>
                <w:rFonts w:eastAsia="Calibri" w:cs="Calibri"/>
              </w:rPr>
              <w:t>Zunahme der Anforderung, neue Dinge zu lernen</w:t>
            </w:r>
          </w:p>
        </w:tc>
        <w:tc>
          <w:tcPr>
            <w:tcW w:w="3150" w:type="dxa"/>
            <w:vAlign w:val="center"/>
          </w:tcPr>
          <w:p w14:paraId="3EDFBB9B" w14:textId="1AFC029E" w:rsidR="3DEDB1F1" w:rsidRDefault="3DEDB1F1" w:rsidP="008907F1">
            <w:pPr>
              <w:pStyle w:val="TabelleText"/>
              <w:rPr>
                <w:rFonts w:eastAsia="Calibri"/>
                <w:szCs w:val="20"/>
              </w:rPr>
            </w:pPr>
            <w:r>
              <w:rPr>
                <w:rFonts w:eastAsia="Calibri"/>
              </w:rPr>
              <w:t>r</w:t>
            </w:r>
            <w:r w:rsidR="50EE5266">
              <w:t> = </w:t>
            </w:r>
            <w:r>
              <w:rPr>
                <w:rFonts w:eastAsia="Calibri"/>
              </w:rPr>
              <w:t>0,</w:t>
            </w:r>
            <w:r w:rsidR="50EE5266">
              <w:t>349</w:t>
            </w:r>
            <w:r>
              <w:rPr>
                <w:rFonts w:eastAsia="Calibri"/>
              </w:rPr>
              <w:t>; p</w:t>
            </w:r>
            <w:r w:rsidR="50EE5266">
              <w:t> &lt; </w:t>
            </w:r>
            <w:r>
              <w:rPr>
                <w:rFonts w:eastAsia="Calibri"/>
              </w:rPr>
              <w:t>0,01</w:t>
            </w:r>
          </w:p>
        </w:tc>
      </w:tr>
      <w:tr w:rsidR="3DEDB1F1" w14:paraId="5A371463" w14:textId="77777777" w:rsidTr="008907F1">
        <w:trPr>
          <w:trHeight w:val="283"/>
        </w:trPr>
        <w:tc>
          <w:tcPr>
            <w:tcW w:w="6030" w:type="dxa"/>
            <w:vAlign w:val="center"/>
          </w:tcPr>
          <w:p w14:paraId="68E438B9" w14:textId="72F6A301" w:rsidR="55C8F492" w:rsidRPr="55C8F492" w:rsidRDefault="55C8F492" w:rsidP="008907F1">
            <w:pPr>
              <w:pStyle w:val="TabelleText"/>
              <w:rPr>
                <w:rFonts w:eastAsia="Calibri" w:cs="Calibri"/>
              </w:rPr>
            </w:pPr>
            <w:r w:rsidRPr="55C8F492">
              <w:rPr>
                <w:rFonts w:eastAsia="Calibri" w:cs="Calibri"/>
              </w:rPr>
              <w:t>Veränderung der Arbeitsmethoden und -weisen</w:t>
            </w:r>
          </w:p>
        </w:tc>
        <w:tc>
          <w:tcPr>
            <w:tcW w:w="3150" w:type="dxa"/>
            <w:vAlign w:val="center"/>
          </w:tcPr>
          <w:p w14:paraId="144E85E1" w14:textId="2168A80D" w:rsidR="3DEDB1F1" w:rsidRDefault="3DEDB1F1" w:rsidP="008907F1">
            <w:pPr>
              <w:pStyle w:val="TabelleText"/>
              <w:rPr>
                <w:rFonts w:eastAsia="Calibri"/>
                <w:szCs w:val="20"/>
              </w:rPr>
            </w:pPr>
            <w:r>
              <w:rPr>
                <w:rFonts w:eastAsia="Calibri"/>
              </w:rPr>
              <w:t>r</w:t>
            </w:r>
            <w:r w:rsidR="53ED74C7">
              <w:t> = </w:t>
            </w:r>
            <w:r>
              <w:rPr>
                <w:rFonts w:eastAsia="Calibri"/>
              </w:rPr>
              <w:t>0,</w:t>
            </w:r>
            <w:r w:rsidR="53ED74C7">
              <w:t>320</w:t>
            </w:r>
            <w:r>
              <w:rPr>
                <w:rFonts w:eastAsia="Calibri"/>
              </w:rPr>
              <w:t>; p</w:t>
            </w:r>
            <w:r w:rsidR="53ED74C7">
              <w:t> &lt; </w:t>
            </w:r>
            <w:r>
              <w:rPr>
                <w:rFonts w:eastAsia="Calibri"/>
              </w:rPr>
              <w:t>0,01</w:t>
            </w:r>
          </w:p>
        </w:tc>
      </w:tr>
      <w:tr w:rsidR="3DEDB1F1" w14:paraId="28B15833" w14:textId="77777777" w:rsidTr="008907F1">
        <w:trPr>
          <w:trHeight w:val="283"/>
        </w:trPr>
        <w:tc>
          <w:tcPr>
            <w:tcW w:w="6030" w:type="dxa"/>
            <w:vAlign w:val="center"/>
          </w:tcPr>
          <w:p w14:paraId="6493B5BE" w14:textId="0746EF7A" w:rsidR="55C8F492" w:rsidRPr="55C8F492" w:rsidRDefault="55C8F492" w:rsidP="008907F1">
            <w:pPr>
              <w:pStyle w:val="TabelleText"/>
              <w:rPr>
                <w:rFonts w:eastAsia="Calibri" w:cs="Calibri"/>
              </w:rPr>
            </w:pPr>
            <w:r w:rsidRPr="55C8F492">
              <w:rPr>
                <w:rFonts w:eastAsia="Calibri" w:cs="Calibri"/>
              </w:rPr>
              <w:t>Veränderung der Verwaltungsleistungen und Arbeitsinhalte</w:t>
            </w:r>
          </w:p>
        </w:tc>
        <w:tc>
          <w:tcPr>
            <w:tcW w:w="3150" w:type="dxa"/>
            <w:vAlign w:val="center"/>
          </w:tcPr>
          <w:p w14:paraId="5A5BA69C" w14:textId="264DFC4E" w:rsidR="3DEDB1F1" w:rsidRDefault="3DEDB1F1" w:rsidP="008907F1">
            <w:pPr>
              <w:pStyle w:val="TabelleText"/>
              <w:rPr>
                <w:szCs w:val="20"/>
              </w:rPr>
            </w:pPr>
            <w:r>
              <w:rPr>
                <w:rFonts w:eastAsia="Calibri"/>
              </w:rPr>
              <w:t>r</w:t>
            </w:r>
            <w:r w:rsidR="0F18AAC5">
              <w:t> = </w:t>
            </w:r>
            <w:r>
              <w:rPr>
                <w:rFonts w:eastAsia="Calibri"/>
              </w:rPr>
              <w:t>0,</w:t>
            </w:r>
            <w:r w:rsidR="0F18AAC5">
              <w:t>317</w:t>
            </w:r>
            <w:r>
              <w:rPr>
                <w:rFonts w:eastAsia="Calibri"/>
              </w:rPr>
              <w:t>; p</w:t>
            </w:r>
            <w:r w:rsidR="0F18AAC5">
              <w:t> &lt; </w:t>
            </w:r>
            <w:r>
              <w:rPr>
                <w:rFonts w:eastAsia="Calibri"/>
              </w:rPr>
              <w:t>0,01</w:t>
            </w:r>
          </w:p>
        </w:tc>
      </w:tr>
      <w:tr w:rsidR="20102A0F" w14:paraId="184A3092" w14:textId="77777777" w:rsidTr="008907F1">
        <w:trPr>
          <w:trHeight w:val="56"/>
        </w:trPr>
        <w:tc>
          <w:tcPr>
            <w:tcW w:w="6030" w:type="dxa"/>
            <w:vAlign w:val="center"/>
          </w:tcPr>
          <w:p w14:paraId="31520011" w14:textId="7C0BB79F" w:rsidR="2EC8EBE3" w:rsidRDefault="2EC8EBE3" w:rsidP="008907F1">
            <w:pPr>
              <w:pStyle w:val="TabelleText"/>
              <w:spacing w:line="240" w:lineRule="exact"/>
              <w:rPr>
                <w:szCs w:val="20"/>
              </w:rPr>
            </w:pPr>
            <w:r>
              <w:t>Durch die Digitalisierung der Verwaltung sind die beruflichen Anforderungen nicht gestiegen</w:t>
            </w:r>
          </w:p>
        </w:tc>
        <w:tc>
          <w:tcPr>
            <w:tcW w:w="3150" w:type="dxa"/>
            <w:vAlign w:val="center"/>
          </w:tcPr>
          <w:p w14:paraId="67F30230" w14:textId="2646A47E" w:rsidR="2EC8EBE3" w:rsidRDefault="2EC8EBE3" w:rsidP="008907F1">
            <w:pPr>
              <w:pStyle w:val="TabelleText"/>
              <w:rPr>
                <w:szCs w:val="20"/>
              </w:rPr>
            </w:pPr>
            <w:r>
              <w:t>r = -0,463; p &lt; 0,01</w:t>
            </w:r>
          </w:p>
        </w:tc>
      </w:tr>
    </w:tbl>
    <w:p w14:paraId="418F9554" w14:textId="39A868F2" w:rsidR="3DEDB1F1" w:rsidRDefault="4A80358D" w:rsidP="2601CAF6">
      <w:pPr>
        <w:pStyle w:val="berschrift3"/>
      </w:pPr>
      <w:bookmarkStart w:id="31" w:name="_Ref83824952"/>
      <w:bookmarkStart w:id="32" w:name="_Toc86324446"/>
      <w:r>
        <w:t>Kompetenzbewertungen</w:t>
      </w:r>
      <w:bookmarkEnd w:id="31"/>
      <w:bookmarkEnd w:id="32"/>
    </w:p>
    <w:p w14:paraId="78456F4D" w14:textId="1096F79C" w:rsidR="00AF3157" w:rsidRPr="00A95E80" w:rsidRDefault="00AF3157" w:rsidP="00AF3157">
      <w:pPr>
        <w:pStyle w:val="Textkrper"/>
        <w:rPr>
          <w:szCs w:val="20"/>
        </w:rPr>
      </w:pPr>
      <w:r w:rsidRPr="00A95E80">
        <w:rPr>
          <w:szCs w:val="20"/>
        </w:rPr>
        <w:t>Bei der im Kontext dieses Projekt</w:t>
      </w:r>
      <w:r w:rsidR="00A95E80" w:rsidRPr="00A95E80">
        <w:rPr>
          <w:szCs w:val="20"/>
        </w:rPr>
        <w:t>e</w:t>
      </w:r>
      <w:r w:rsidR="00902229" w:rsidRPr="00A95E80">
        <w:rPr>
          <w:szCs w:val="20"/>
        </w:rPr>
        <w:t>s</w:t>
      </w:r>
      <w:r w:rsidRPr="00A95E80">
        <w:rPr>
          <w:szCs w:val="20"/>
        </w:rPr>
        <w:t xml:space="preserve"> erstell</w:t>
      </w:r>
      <w:r w:rsidR="00902229" w:rsidRPr="00A95E80">
        <w:rPr>
          <w:szCs w:val="20"/>
        </w:rPr>
        <w:t>t</w:t>
      </w:r>
      <w:r w:rsidRPr="00A95E80">
        <w:rPr>
          <w:szCs w:val="20"/>
        </w:rPr>
        <w:t xml:space="preserve">en Metastudie wurden relevante Kompetenzen von Fach- und Führungskräften in digitalisierten Arbeitsumgebungen in der öffentlichen Verwaltung recherchiert und analysiert. </w:t>
      </w:r>
      <w:r w:rsidR="00CD4FFB" w:rsidRPr="00A95E80">
        <w:rPr>
          <w:szCs w:val="20"/>
        </w:rPr>
        <w:t>Zu einem Teil dieser Kompetenzen wurden bei der quantitativen Befragung Selbsteinschätzungen durch die Befragten vorgenommen. Die sogenannten „personalen Kompetenzen“ wurden nicht in der Befragung adressiert, sondern in der qualitativen Erhebung</w:t>
      </w:r>
      <w:r w:rsidR="00AA46DD" w:rsidRPr="00A95E80">
        <w:rPr>
          <w:szCs w:val="20"/>
        </w:rPr>
        <w:t xml:space="preserve"> behandelt</w:t>
      </w:r>
      <w:r w:rsidR="00CD4FFB" w:rsidRPr="00A95E80">
        <w:rPr>
          <w:szCs w:val="20"/>
        </w:rPr>
        <w:t>. Die Ergebnisse zu beiden Bereichen werden nachfolgend erläutert.</w:t>
      </w:r>
    </w:p>
    <w:p w14:paraId="4BF83C07" w14:textId="2C401693" w:rsidR="007E0A5C" w:rsidRPr="00A95E80" w:rsidRDefault="56098DFA" w:rsidP="007E0A5C">
      <w:pPr>
        <w:pStyle w:val="berschrift4"/>
        <w:rPr>
          <w:szCs w:val="20"/>
        </w:rPr>
      </w:pPr>
      <w:r w:rsidRPr="00A95E80">
        <w:rPr>
          <w:szCs w:val="20"/>
        </w:rPr>
        <w:lastRenderedPageBreak/>
        <w:t>Allgemeine Kompetenzbewertung</w:t>
      </w:r>
    </w:p>
    <w:p w14:paraId="2F0BD96E" w14:textId="7610D9B1" w:rsidR="007E0A5C" w:rsidRPr="00A95E80" w:rsidRDefault="00683A1B" w:rsidP="00E4056B">
      <w:pPr>
        <w:pStyle w:val="Textkrper"/>
        <w:rPr>
          <w:szCs w:val="20"/>
        </w:rPr>
      </w:pPr>
      <w:r w:rsidRPr="00A95E80">
        <w:rPr>
          <w:szCs w:val="20"/>
        </w:rPr>
        <w:t xml:space="preserve">Bei den Kompetenzen wurde um eine Selbsteinschätzung bzgl. verschiedener Aspekte von Medienkompetenz gefragt, wie z. B. Suchen, Kollaboration, Kommunikation, Data Literacy. </w:t>
      </w:r>
      <w:r w:rsidR="00644073" w:rsidRPr="00A95E80">
        <w:rPr>
          <w:szCs w:val="20"/>
        </w:rPr>
        <w:t xml:space="preserve">Dabei </w:t>
      </w:r>
      <w:r w:rsidR="00E33DA5" w:rsidRPr="00A95E80">
        <w:rPr>
          <w:szCs w:val="20"/>
        </w:rPr>
        <w:t>gaben mehr als 65</w:t>
      </w:r>
      <w:r w:rsidR="00A0321A" w:rsidRPr="00A95E80">
        <w:rPr>
          <w:szCs w:val="20"/>
        </w:rPr>
        <w:t>,0</w:t>
      </w:r>
      <w:r w:rsidR="00E33DA5" w:rsidRPr="00A95E80">
        <w:rPr>
          <w:szCs w:val="20"/>
        </w:rPr>
        <w:t xml:space="preserve"> Prozent der Befragten an, es treffe mindestens eher zu, dass sie über die abgefragten Kompetenzen verfügen.</w:t>
      </w:r>
      <w:r w:rsidR="00A33F2C" w:rsidRPr="00A95E80">
        <w:rPr>
          <w:szCs w:val="20"/>
        </w:rPr>
        <w:t xml:space="preserve"> </w:t>
      </w:r>
      <w:r w:rsidR="00EB2C40" w:rsidRPr="00A95E80">
        <w:rPr>
          <w:szCs w:val="20"/>
        </w:rPr>
        <w:t xml:space="preserve">Kaum relevant </w:t>
      </w:r>
      <w:r w:rsidR="007E0A5C" w:rsidRPr="00A95E80">
        <w:rPr>
          <w:szCs w:val="20"/>
        </w:rPr>
        <w:t xml:space="preserve">für die Arbeit in der Steuerverwaltung </w:t>
      </w:r>
      <w:r w:rsidR="00FA52D3" w:rsidRPr="00A95E80">
        <w:rPr>
          <w:szCs w:val="20"/>
        </w:rPr>
        <w:t xml:space="preserve">sind Kompetenzen </w:t>
      </w:r>
      <w:r w:rsidR="007E0A5C" w:rsidRPr="00A95E80">
        <w:rPr>
          <w:szCs w:val="20"/>
        </w:rPr>
        <w:t xml:space="preserve">zur Anwendung von Kollaborationswerkzeugen, </w:t>
      </w:r>
      <w:r w:rsidR="00C67C4B" w:rsidRPr="00A95E80">
        <w:rPr>
          <w:szCs w:val="20"/>
        </w:rPr>
        <w:t>z</w:t>
      </w:r>
      <w:r w:rsidR="007E0A5C" w:rsidRPr="00A95E80">
        <w:rPr>
          <w:szCs w:val="20"/>
        </w:rPr>
        <w:t xml:space="preserve">um Umgang mit sozialen Medien und </w:t>
      </w:r>
      <w:r w:rsidR="00C67C4B" w:rsidRPr="00A95E80">
        <w:rPr>
          <w:szCs w:val="20"/>
        </w:rPr>
        <w:t>z</w:t>
      </w:r>
      <w:r w:rsidR="007E0A5C" w:rsidRPr="00A95E80">
        <w:rPr>
          <w:szCs w:val="20"/>
        </w:rPr>
        <w:t xml:space="preserve">ur Bereitstellung digitaler Informationen in barrierefreier Form. </w:t>
      </w:r>
      <w:r w:rsidR="00560792" w:rsidRPr="00A95E80">
        <w:rPr>
          <w:szCs w:val="20"/>
        </w:rPr>
        <w:t>Unter sozialen Medien sind bei der Befragung nicht „Enterprise Social Media“ gemeint</w:t>
      </w:r>
      <w:r w:rsidR="00671689" w:rsidRPr="00A95E80">
        <w:rPr>
          <w:szCs w:val="20"/>
        </w:rPr>
        <w:t>, wie z. B. Facebook für den Betrieb</w:t>
      </w:r>
      <w:r w:rsidR="00C22EF0" w:rsidRPr="00A95E80">
        <w:rPr>
          <w:szCs w:val="20"/>
        </w:rPr>
        <w:t>.</w:t>
      </w:r>
      <w:r w:rsidR="00671689" w:rsidRPr="00A95E80">
        <w:rPr>
          <w:szCs w:val="20"/>
        </w:rPr>
        <w:t xml:space="preserve"> </w:t>
      </w:r>
      <w:r w:rsidR="007E0A5C" w:rsidRPr="00A95E80">
        <w:rPr>
          <w:szCs w:val="20"/>
        </w:rPr>
        <w:t>Hier g</w:t>
      </w:r>
      <w:r w:rsidR="00FA52D3" w:rsidRPr="00A95E80">
        <w:rPr>
          <w:szCs w:val="20"/>
        </w:rPr>
        <w:t>e</w:t>
      </w:r>
      <w:r w:rsidR="007E0A5C" w:rsidRPr="00A95E80">
        <w:rPr>
          <w:szCs w:val="20"/>
        </w:rPr>
        <w:t>ben über 40</w:t>
      </w:r>
      <w:r w:rsidR="00A0321A" w:rsidRPr="00A95E80">
        <w:rPr>
          <w:szCs w:val="20"/>
        </w:rPr>
        <w:t>,0</w:t>
      </w:r>
      <w:r w:rsidR="007E0A5C" w:rsidRPr="00A95E80">
        <w:rPr>
          <w:szCs w:val="20"/>
        </w:rPr>
        <w:t xml:space="preserve"> Prozent der Befragten</w:t>
      </w:r>
      <w:r w:rsidR="0045519D" w:rsidRPr="00A95E80">
        <w:rPr>
          <w:szCs w:val="20"/>
        </w:rPr>
        <w:t xml:space="preserve"> an</w:t>
      </w:r>
      <w:r w:rsidR="007E0A5C" w:rsidRPr="00A95E80">
        <w:rPr>
          <w:szCs w:val="20"/>
        </w:rPr>
        <w:t xml:space="preserve">, dass diese Kompetenzen </w:t>
      </w:r>
      <w:r w:rsidR="0045519D" w:rsidRPr="00A95E80">
        <w:rPr>
          <w:szCs w:val="20"/>
        </w:rPr>
        <w:t xml:space="preserve">von </w:t>
      </w:r>
      <w:r w:rsidR="00AA46DD" w:rsidRPr="00A95E80">
        <w:rPr>
          <w:szCs w:val="20"/>
        </w:rPr>
        <w:t xml:space="preserve">ihnen </w:t>
      </w:r>
      <w:r w:rsidR="007E0A5C" w:rsidRPr="00A95E80">
        <w:rPr>
          <w:szCs w:val="20"/>
        </w:rPr>
        <w:t>nicht gefordert werden. Außerdem gab ca. die Hälfte der Befragten an, es treffe nicht oder eher nicht zu, dass sie über Kenntnisse rechtliche</w:t>
      </w:r>
      <w:r w:rsidR="00902229" w:rsidRPr="00A95E80">
        <w:rPr>
          <w:szCs w:val="20"/>
        </w:rPr>
        <w:t>r</w:t>
      </w:r>
      <w:r w:rsidR="007E0A5C" w:rsidRPr="00A95E80">
        <w:rPr>
          <w:szCs w:val="20"/>
        </w:rPr>
        <w:t xml:space="preserve"> Rahmenbedingungen von E-Government verfügen.</w:t>
      </w:r>
    </w:p>
    <w:p w14:paraId="0251468C" w14:textId="4957356B" w:rsidR="001B559D" w:rsidRPr="00A95E80" w:rsidRDefault="001B559D" w:rsidP="001B559D">
      <w:pPr>
        <w:pStyle w:val="Textkrper"/>
        <w:rPr>
          <w:sz w:val="28"/>
          <w:szCs w:val="28"/>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80D71" w14:paraId="6E9E48AE" w14:textId="77777777" w:rsidTr="008907F1">
        <w:trPr>
          <w:trHeight w:val="13485"/>
        </w:trPr>
        <w:tc>
          <w:tcPr>
            <w:tcW w:w="9270" w:type="dxa"/>
            <w:vAlign w:val="bottom"/>
          </w:tcPr>
          <w:p w14:paraId="7677D7CA" w14:textId="04BAAD8C" w:rsidR="00F80D71" w:rsidRDefault="00ED7ED0" w:rsidP="009361D6">
            <w:pPr>
              <w:pStyle w:val="Tabelleberschrift"/>
            </w:pPr>
            <w:r>
              <w:rPr>
                <w:noProof/>
                <w:color w:val="2B579A"/>
                <w:shd w:val="clear" w:color="auto" w:fill="E6E6E6"/>
              </w:rPr>
              <w:lastRenderedPageBreak/>
              <w:drawing>
                <wp:inline distT="0" distB="0" distL="0" distR="0" wp14:anchorId="7318DFB9" wp14:editId="7A408A50">
                  <wp:extent cx="5727727" cy="8372724"/>
                  <wp:effectExtent l="0" t="0" r="6350" b="952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720" cy="8381484"/>
                          </a:xfrm>
                          <a:prstGeom prst="rect">
                            <a:avLst/>
                          </a:prstGeom>
                          <a:noFill/>
                        </pic:spPr>
                      </pic:pic>
                    </a:graphicData>
                  </a:graphic>
                </wp:inline>
              </w:drawing>
            </w:r>
          </w:p>
        </w:tc>
      </w:tr>
    </w:tbl>
    <w:p w14:paraId="0C6F6C89" w14:textId="68D4325F" w:rsidR="00594A66" w:rsidRDefault="00594A66" w:rsidP="00594A66">
      <w:pPr>
        <w:pStyle w:val="Beschriftung"/>
      </w:pPr>
      <w:bookmarkStart w:id="33" w:name="_Toc86324475"/>
      <w:r>
        <w:lastRenderedPageBreak/>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10</w:t>
      </w:r>
      <w:r>
        <w:rPr>
          <w:color w:val="2B579A"/>
          <w:shd w:val="clear" w:color="auto" w:fill="E6E6E6"/>
        </w:rPr>
        <w:fldChar w:fldCharType="end"/>
      </w:r>
      <w:r>
        <w:t>: Selbsteinschätzung der Kompetenzen</w:t>
      </w:r>
      <w:r w:rsidR="007A7538">
        <w:t xml:space="preserve"> in der Domäne Steuerverwaltung</w:t>
      </w:r>
      <w:bookmarkEnd w:id="33"/>
    </w:p>
    <w:p w14:paraId="1B6016AC" w14:textId="1484D604" w:rsidR="00A00B37" w:rsidRPr="00A95E80" w:rsidRDefault="3DE292A5" w:rsidP="00A00B37">
      <w:pPr>
        <w:pStyle w:val="Textkrper"/>
        <w:rPr>
          <w:szCs w:val="20"/>
        </w:rPr>
      </w:pPr>
      <w:r w:rsidRPr="00A95E80">
        <w:rPr>
          <w:szCs w:val="20"/>
        </w:rPr>
        <w:t xml:space="preserve">Größtenteils korreliert die selbsteingeschätzte Kompetenz mit den entsprechenden Arbeitspraxen, sodass </w:t>
      </w:r>
      <w:r w:rsidR="00B7648F" w:rsidRPr="00A95E80">
        <w:rPr>
          <w:szCs w:val="20"/>
        </w:rPr>
        <w:t>Befragte</w:t>
      </w:r>
      <w:r w:rsidR="00902229" w:rsidRPr="00A95E80">
        <w:rPr>
          <w:szCs w:val="20"/>
        </w:rPr>
        <w:t>,</w:t>
      </w:r>
      <w:r w:rsidRPr="00A95E80">
        <w:rPr>
          <w:szCs w:val="20"/>
        </w:rPr>
        <w:t xml:space="preserve"> die Tätig</w:t>
      </w:r>
      <w:r w:rsidR="28F40092" w:rsidRPr="00A95E80">
        <w:rPr>
          <w:szCs w:val="20"/>
        </w:rPr>
        <w:t>keit</w:t>
      </w:r>
      <w:r w:rsidRPr="00A95E80">
        <w:rPr>
          <w:szCs w:val="20"/>
        </w:rPr>
        <w:t>en häufiger ausführen</w:t>
      </w:r>
      <w:r w:rsidR="00891A37" w:rsidRPr="00A95E80">
        <w:rPr>
          <w:szCs w:val="20"/>
        </w:rPr>
        <w:t>,</w:t>
      </w:r>
      <w:r w:rsidR="00D6431A" w:rsidRPr="00A95E80">
        <w:rPr>
          <w:szCs w:val="20"/>
        </w:rPr>
        <w:t xml:space="preserve"> </w:t>
      </w:r>
      <w:r w:rsidRPr="00A95E80">
        <w:rPr>
          <w:szCs w:val="20"/>
        </w:rPr>
        <w:t>sich darin auch kompetenter fühlen</w:t>
      </w:r>
      <w:r w:rsidR="5A71FB9F" w:rsidRPr="00A95E80">
        <w:rPr>
          <w:szCs w:val="20"/>
        </w:rPr>
        <w:t xml:space="preserve"> (</w:t>
      </w:r>
      <w:r w:rsidR="00B65E47" w:rsidRPr="00A95E80">
        <w:rPr>
          <w:color w:val="2B579A"/>
          <w:szCs w:val="20"/>
          <w:shd w:val="clear" w:color="auto" w:fill="E6E6E6"/>
        </w:rPr>
        <w:fldChar w:fldCharType="begin"/>
      </w:r>
      <w:r w:rsidR="00B65E47" w:rsidRPr="00A95E80">
        <w:rPr>
          <w:szCs w:val="20"/>
        </w:rPr>
        <w:instrText xml:space="preserve"> REF _Ref80081710 \h </w:instrText>
      </w:r>
      <w:r w:rsidR="00A95E80" w:rsidRPr="00A95E80">
        <w:rPr>
          <w:color w:val="2B579A"/>
          <w:szCs w:val="20"/>
          <w:shd w:val="clear" w:color="auto" w:fill="E6E6E6"/>
        </w:rPr>
        <w:instrText xml:space="preserve"> \* MERGEFORMAT </w:instrText>
      </w:r>
      <w:r w:rsidR="00B65E47" w:rsidRPr="00A95E80">
        <w:rPr>
          <w:color w:val="2B579A"/>
          <w:szCs w:val="20"/>
          <w:shd w:val="clear" w:color="auto" w:fill="E6E6E6"/>
        </w:rPr>
      </w:r>
      <w:r w:rsidR="00B65E47" w:rsidRPr="00A95E80">
        <w:rPr>
          <w:color w:val="2B579A"/>
          <w:szCs w:val="20"/>
          <w:shd w:val="clear" w:color="auto" w:fill="E6E6E6"/>
        </w:rPr>
        <w:fldChar w:fldCharType="separate"/>
      </w:r>
      <w:r w:rsidR="002D2D51" w:rsidRPr="00A95E80">
        <w:rPr>
          <w:szCs w:val="20"/>
        </w:rPr>
        <w:t xml:space="preserve">Tabelle </w:t>
      </w:r>
      <w:r w:rsidR="002D2D51" w:rsidRPr="00A95E80">
        <w:rPr>
          <w:noProof/>
          <w:szCs w:val="20"/>
        </w:rPr>
        <w:t>6</w:t>
      </w:r>
      <w:r w:rsidR="00B65E47" w:rsidRPr="00A95E80">
        <w:rPr>
          <w:color w:val="2B579A"/>
          <w:szCs w:val="20"/>
          <w:shd w:val="clear" w:color="auto" w:fill="E6E6E6"/>
        </w:rPr>
        <w:fldChar w:fldCharType="end"/>
      </w:r>
      <w:r w:rsidR="5A71FB9F" w:rsidRPr="00A95E80">
        <w:rPr>
          <w:szCs w:val="20"/>
        </w:rPr>
        <w:t>). Nur beim berufsbezogenen Umgang mit sozialen Medien hängen die Nutzungshäufigkeit und die selbsteingeschätzte Kompetenz nicht miteinander zusammen.</w:t>
      </w:r>
    </w:p>
    <w:p w14:paraId="2360E19E" w14:textId="60FD93F0" w:rsidR="00B65E47" w:rsidRPr="00B65E47" w:rsidRDefault="00B65E47" w:rsidP="00B65E47">
      <w:pPr>
        <w:pStyle w:val="Beschriftung"/>
      </w:pPr>
      <w:bookmarkStart w:id="34" w:name="_Ref80081710"/>
      <w:bookmarkStart w:id="35" w:name="_Toc86324425"/>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6</w:t>
      </w:r>
      <w:r>
        <w:rPr>
          <w:color w:val="2B579A"/>
          <w:shd w:val="clear" w:color="auto" w:fill="E6E6E6"/>
        </w:rPr>
        <w:fldChar w:fldCharType="end"/>
      </w:r>
      <w:bookmarkEnd w:id="34"/>
      <w:r>
        <w:t xml:space="preserve">: </w:t>
      </w:r>
      <w:r w:rsidRPr="00BB0E4A">
        <w:t>Kennzahlen zum Zusammenhang der Tätigkeiten und Kompetenzen</w:t>
      </w:r>
      <w:bookmarkEnd w:id="35"/>
    </w:p>
    <w:tbl>
      <w:tblPr>
        <w:tblStyle w:val="Tabellenraster"/>
        <w:tblW w:w="0" w:type="auto"/>
        <w:tblLook w:val="04A0" w:firstRow="1" w:lastRow="0" w:firstColumn="1" w:lastColumn="0" w:noHBand="0" w:noVBand="1"/>
      </w:tblPr>
      <w:tblGrid>
        <w:gridCol w:w="6030"/>
        <w:gridCol w:w="3150"/>
      </w:tblGrid>
      <w:tr w:rsidR="1A49DBED" w14:paraId="34F9BB47" w14:textId="77777777" w:rsidTr="00B65E47">
        <w:trPr>
          <w:trHeight w:val="283"/>
        </w:trPr>
        <w:tc>
          <w:tcPr>
            <w:tcW w:w="6030" w:type="dxa"/>
            <w:vAlign w:val="center"/>
          </w:tcPr>
          <w:p w14:paraId="3A30E663" w14:textId="5E598206" w:rsidR="1A49DBED" w:rsidRDefault="1A49DBED" w:rsidP="00B65E47">
            <w:pPr>
              <w:pStyle w:val="Tabelleberschrift"/>
              <w:spacing w:line="240" w:lineRule="exact"/>
              <w:rPr>
                <w:rFonts w:eastAsia="Calibri" w:cs="Calibri"/>
              </w:rPr>
            </w:pPr>
            <w:r w:rsidRPr="1A49DBED">
              <w:rPr>
                <w:rFonts w:eastAsia="Calibri" w:cs="Calibri"/>
              </w:rPr>
              <w:t>Item</w:t>
            </w:r>
          </w:p>
        </w:tc>
        <w:tc>
          <w:tcPr>
            <w:tcW w:w="3150" w:type="dxa"/>
            <w:vAlign w:val="center"/>
          </w:tcPr>
          <w:p w14:paraId="1D5C998A" w14:textId="48F09AB7" w:rsidR="1A49DBED" w:rsidRDefault="1A49DBED" w:rsidP="00B65E47">
            <w:pPr>
              <w:pStyle w:val="Tabelleberschrift"/>
              <w:rPr>
                <w:rFonts w:eastAsia="Calibri" w:cs="Calibri"/>
              </w:rPr>
            </w:pPr>
            <w:r w:rsidRPr="1A49DBED">
              <w:rPr>
                <w:rFonts w:eastAsia="Calibri" w:cs="Calibri"/>
              </w:rPr>
              <w:t>Kennzahlen</w:t>
            </w:r>
          </w:p>
        </w:tc>
      </w:tr>
      <w:tr w:rsidR="1A49DBED" w14:paraId="4FEF8582" w14:textId="77777777" w:rsidTr="00B65E47">
        <w:trPr>
          <w:trHeight w:val="283"/>
        </w:trPr>
        <w:tc>
          <w:tcPr>
            <w:tcW w:w="6030" w:type="dxa"/>
            <w:vAlign w:val="center"/>
          </w:tcPr>
          <w:p w14:paraId="60A48602" w14:textId="48F47AFB" w:rsidR="0346A3C9" w:rsidRDefault="0346A3C9" w:rsidP="00B65E47">
            <w:pPr>
              <w:pStyle w:val="TabelleText"/>
              <w:spacing w:line="240" w:lineRule="exact"/>
              <w:rPr>
                <w:szCs w:val="20"/>
              </w:rPr>
            </w:pPr>
            <w:r w:rsidRPr="1A49DBED">
              <w:rPr>
                <w:rFonts w:eastAsia="Calibri" w:cs="Calibri"/>
              </w:rPr>
              <w:t>Suchen von digitalen Informationen</w:t>
            </w:r>
          </w:p>
        </w:tc>
        <w:tc>
          <w:tcPr>
            <w:tcW w:w="3150" w:type="dxa"/>
            <w:vAlign w:val="center"/>
          </w:tcPr>
          <w:p w14:paraId="0D589CBC" w14:textId="3E0BB057" w:rsidR="76DFF35D" w:rsidRDefault="76DFF35D" w:rsidP="00B65E47">
            <w:pPr>
              <w:pStyle w:val="TabelleText"/>
              <w:rPr>
                <w:rFonts w:eastAsia="Calibri" w:cs="Calibri"/>
              </w:rPr>
            </w:pPr>
            <w:r w:rsidRPr="1A49DBED">
              <w:rPr>
                <w:szCs w:val="20"/>
              </w:rPr>
              <w:t>r = 0,253; p &lt; 0,01</w:t>
            </w:r>
          </w:p>
        </w:tc>
      </w:tr>
      <w:tr w:rsidR="1A49DBED" w14:paraId="51B68234" w14:textId="77777777" w:rsidTr="00B65E47">
        <w:trPr>
          <w:trHeight w:val="283"/>
        </w:trPr>
        <w:tc>
          <w:tcPr>
            <w:tcW w:w="6030" w:type="dxa"/>
            <w:vAlign w:val="center"/>
          </w:tcPr>
          <w:p w14:paraId="6CAB3722" w14:textId="32F70778" w:rsidR="2309066E" w:rsidRDefault="2309066E" w:rsidP="00B65E47">
            <w:pPr>
              <w:pStyle w:val="TabelleText"/>
              <w:spacing w:line="240" w:lineRule="exact"/>
              <w:rPr>
                <w:rFonts w:eastAsia="Calibri" w:cs="Calibri"/>
              </w:rPr>
            </w:pPr>
            <w:r w:rsidRPr="1A49DBED">
              <w:rPr>
                <w:rFonts w:eastAsia="Calibri" w:cs="Calibri"/>
              </w:rPr>
              <w:t>Umgang mit unterschiedlichen Quellen</w:t>
            </w:r>
          </w:p>
        </w:tc>
        <w:tc>
          <w:tcPr>
            <w:tcW w:w="3150" w:type="dxa"/>
            <w:vAlign w:val="center"/>
          </w:tcPr>
          <w:p w14:paraId="17E295CB" w14:textId="74BC2613" w:rsidR="026DB438" w:rsidRDefault="026DB438" w:rsidP="00B65E47">
            <w:pPr>
              <w:pStyle w:val="TabelleText"/>
              <w:rPr>
                <w:rFonts w:eastAsia="Calibri" w:cs="Calibri"/>
              </w:rPr>
            </w:pPr>
            <w:r w:rsidRPr="1A49DBED">
              <w:rPr>
                <w:szCs w:val="20"/>
              </w:rPr>
              <w:t>r = 0,221; p &lt; 0,01</w:t>
            </w:r>
          </w:p>
        </w:tc>
      </w:tr>
      <w:tr w:rsidR="1A49DBED" w14:paraId="3BFB7343" w14:textId="77777777" w:rsidTr="00B65E47">
        <w:trPr>
          <w:trHeight w:val="283"/>
        </w:trPr>
        <w:tc>
          <w:tcPr>
            <w:tcW w:w="6030" w:type="dxa"/>
            <w:vAlign w:val="center"/>
          </w:tcPr>
          <w:p w14:paraId="7932708D" w14:textId="752C9A32" w:rsidR="0D763383" w:rsidRDefault="0D763383" w:rsidP="00B65E47">
            <w:pPr>
              <w:pStyle w:val="TabelleText"/>
              <w:spacing w:line="240" w:lineRule="exact"/>
              <w:rPr>
                <w:szCs w:val="20"/>
              </w:rPr>
            </w:pPr>
            <w:r w:rsidRPr="1A49DBED">
              <w:rPr>
                <w:rFonts w:eastAsia="Calibri" w:cs="Calibri"/>
              </w:rPr>
              <w:t>Umgang mit digitalen Kollaborationswerkzeugen</w:t>
            </w:r>
          </w:p>
        </w:tc>
        <w:tc>
          <w:tcPr>
            <w:tcW w:w="3150" w:type="dxa"/>
            <w:vAlign w:val="center"/>
          </w:tcPr>
          <w:p w14:paraId="6E89A195" w14:textId="118F0E30" w:rsidR="5E58B2CD" w:rsidRDefault="5E58B2CD" w:rsidP="00B65E47">
            <w:pPr>
              <w:pStyle w:val="TabelleText"/>
              <w:rPr>
                <w:rFonts w:eastAsia="Calibri" w:cs="Calibri"/>
              </w:rPr>
            </w:pPr>
            <w:r w:rsidRPr="1A49DBED">
              <w:rPr>
                <w:szCs w:val="20"/>
              </w:rPr>
              <w:t>r = 0,314; p &lt; 0,01</w:t>
            </w:r>
          </w:p>
        </w:tc>
      </w:tr>
      <w:tr w:rsidR="1A49DBED" w14:paraId="588E5EF5" w14:textId="77777777" w:rsidTr="00B65E47">
        <w:trPr>
          <w:trHeight w:val="283"/>
        </w:trPr>
        <w:tc>
          <w:tcPr>
            <w:tcW w:w="6030" w:type="dxa"/>
            <w:vAlign w:val="center"/>
          </w:tcPr>
          <w:p w14:paraId="1ABA90BC" w14:textId="2275B010" w:rsidR="3729BDEF" w:rsidRDefault="3729BDEF" w:rsidP="00B65E47">
            <w:pPr>
              <w:pStyle w:val="TabelleText"/>
              <w:spacing w:line="240" w:lineRule="exact"/>
              <w:rPr>
                <w:szCs w:val="20"/>
              </w:rPr>
            </w:pPr>
            <w:r w:rsidRPr="1A49DBED">
              <w:rPr>
                <w:rFonts w:eastAsia="Calibri" w:cs="Calibri"/>
              </w:rPr>
              <w:t>Digitale Kommunikation</w:t>
            </w:r>
          </w:p>
        </w:tc>
        <w:tc>
          <w:tcPr>
            <w:tcW w:w="3150" w:type="dxa"/>
            <w:vAlign w:val="center"/>
          </w:tcPr>
          <w:p w14:paraId="25586663" w14:textId="4106EB53" w:rsidR="25CCE371" w:rsidRDefault="25CCE371" w:rsidP="00B65E47">
            <w:pPr>
              <w:pStyle w:val="TabelleText"/>
              <w:rPr>
                <w:rFonts w:eastAsia="Calibri" w:cs="Calibri"/>
              </w:rPr>
            </w:pPr>
            <w:r w:rsidRPr="1A49DBED">
              <w:rPr>
                <w:szCs w:val="20"/>
              </w:rPr>
              <w:t>r = 0,131; p &lt; 0,01</w:t>
            </w:r>
          </w:p>
        </w:tc>
      </w:tr>
      <w:tr w:rsidR="1A49DBED" w14:paraId="1A5F98DA" w14:textId="77777777" w:rsidTr="00B65E47">
        <w:trPr>
          <w:trHeight w:val="283"/>
        </w:trPr>
        <w:tc>
          <w:tcPr>
            <w:tcW w:w="6030" w:type="dxa"/>
            <w:vAlign w:val="center"/>
          </w:tcPr>
          <w:p w14:paraId="6DE43A5E" w14:textId="06026718" w:rsidR="25B2125E" w:rsidRDefault="25B2125E" w:rsidP="00B65E47">
            <w:pPr>
              <w:pStyle w:val="TabelleText"/>
              <w:rPr>
                <w:rFonts w:eastAsia="Calibri" w:cs="Calibri"/>
              </w:rPr>
            </w:pPr>
            <w:r w:rsidRPr="1A49DBED">
              <w:rPr>
                <w:rFonts w:eastAsia="Calibri" w:cs="Calibri"/>
              </w:rPr>
              <w:t>Umgang mit personenbezogenen Daten</w:t>
            </w:r>
          </w:p>
        </w:tc>
        <w:tc>
          <w:tcPr>
            <w:tcW w:w="3150" w:type="dxa"/>
            <w:vAlign w:val="center"/>
          </w:tcPr>
          <w:p w14:paraId="4709A16A" w14:textId="23BE9975" w:rsidR="6D411414" w:rsidRDefault="6D411414" w:rsidP="00B65E47">
            <w:pPr>
              <w:pStyle w:val="TabelleText"/>
              <w:rPr>
                <w:rFonts w:eastAsia="Calibri" w:cs="Calibri"/>
              </w:rPr>
            </w:pPr>
            <w:r w:rsidRPr="1A49DBED">
              <w:rPr>
                <w:szCs w:val="20"/>
              </w:rPr>
              <w:t>r = 0,148; p &lt; 0,01</w:t>
            </w:r>
          </w:p>
        </w:tc>
      </w:tr>
      <w:tr w:rsidR="1A49DBED" w14:paraId="5F7C84F6" w14:textId="77777777" w:rsidTr="00B65E47">
        <w:trPr>
          <w:trHeight w:val="283"/>
        </w:trPr>
        <w:tc>
          <w:tcPr>
            <w:tcW w:w="6030" w:type="dxa"/>
            <w:vAlign w:val="center"/>
          </w:tcPr>
          <w:p w14:paraId="32A32D29" w14:textId="5ACB0EA5" w:rsidR="3AEECED8" w:rsidRDefault="3AEECED8" w:rsidP="00B65E47">
            <w:pPr>
              <w:pStyle w:val="TabelleText"/>
              <w:spacing w:line="240" w:lineRule="exact"/>
              <w:rPr>
                <w:rFonts w:eastAsia="Calibri" w:cs="Calibri"/>
              </w:rPr>
            </w:pPr>
            <w:r w:rsidRPr="1A49DBED">
              <w:rPr>
                <w:rFonts w:eastAsia="Calibri" w:cs="Calibri"/>
              </w:rPr>
              <w:t>Digitale Barrierefreiheit</w:t>
            </w:r>
          </w:p>
        </w:tc>
        <w:tc>
          <w:tcPr>
            <w:tcW w:w="3150" w:type="dxa"/>
            <w:vAlign w:val="center"/>
          </w:tcPr>
          <w:p w14:paraId="699E516A" w14:textId="7ECBBF0A" w:rsidR="745B5DCF" w:rsidRDefault="745B5DCF" w:rsidP="00B65E47">
            <w:pPr>
              <w:pStyle w:val="TabelleText"/>
              <w:rPr>
                <w:rFonts w:eastAsia="Calibri" w:cs="Calibri"/>
              </w:rPr>
            </w:pPr>
            <w:r w:rsidRPr="1A49DBED">
              <w:rPr>
                <w:szCs w:val="20"/>
              </w:rPr>
              <w:t>r = 0,457; p &lt; 0,01</w:t>
            </w:r>
          </w:p>
        </w:tc>
      </w:tr>
    </w:tbl>
    <w:p w14:paraId="3CF3FEDF" w14:textId="26ED1A62" w:rsidR="00E75109" w:rsidRPr="00A95E80" w:rsidRDefault="00236317" w:rsidP="007E0A5C">
      <w:pPr>
        <w:pStyle w:val="Textkrper"/>
        <w:rPr>
          <w:szCs w:val="20"/>
        </w:rPr>
      </w:pPr>
      <w:r w:rsidRPr="00A95E80">
        <w:rPr>
          <w:szCs w:val="20"/>
        </w:rPr>
        <w:t>Zwischen</w:t>
      </w:r>
      <w:r w:rsidRPr="00A95E80" w:rsidDel="00B7648F">
        <w:rPr>
          <w:szCs w:val="20"/>
        </w:rPr>
        <w:t xml:space="preserve"> </w:t>
      </w:r>
      <w:r w:rsidR="00B7648F" w:rsidRPr="00A95E80">
        <w:rPr>
          <w:szCs w:val="20"/>
        </w:rPr>
        <w:t xml:space="preserve">Befragten </w:t>
      </w:r>
      <w:r w:rsidRPr="00A95E80">
        <w:rPr>
          <w:szCs w:val="20"/>
        </w:rPr>
        <w:t xml:space="preserve">mit und ohne Führungsverantwortung bestehen keine signifikanten Unterschiede bzgl. der Selbsteinschätzung der Kompetenzen. Einzig bei den Kenntnissen </w:t>
      </w:r>
      <w:r w:rsidR="00890AC9" w:rsidRPr="00A95E80">
        <w:rPr>
          <w:szCs w:val="20"/>
        </w:rPr>
        <w:t xml:space="preserve">zu den rechtlichen Voraussetzungen </w:t>
      </w:r>
      <w:r w:rsidRPr="00A95E80">
        <w:rPr>
          <w:szCs w:val="20"/>
        </w:rPr>
        <w:t xml:space="preserve">von E-Government gibt es einen schwachen Unterschied. So schätzen sich die Führungskräfte kompetenter ein als die </w:t>
      </w:r>
      <w:r w:rsidR="00B7648F" w:rsidRPr="00A95E80">
        <w:rPr>
          <w:szCs w:val="20"/>
        </w:rPr>
        <w:t xml:space="preserve">Befragten </w:t>
      </w:r>
      <w:r w:rsidRPr="00A95E80">
        <w:rPr>
          <w:szCs w:val="20"/>
        </w:rPr>
        <w:t>ohne Führungsverantwortung (z = -4,153; p = 0,000; r = 0,15).</w:t>
      </w:r>
      <w:r w:rsidR="00E75109" w:rsidRPr="00A95E80">
        <w:rPr>
          <w:szCs w:val="20"/>
        </w:rPr>
        <w:t xml:space="preserve"> Bezogen auf das Alter und die Beschäftigungszeit in der öffentlichen Verwaltung bestehen mehrere Zusammenhänge zu den Kompetenzeinschätzungen. So haben mit steigendem Alter bzw. steigender Beschäftigungszeit die Befragten ihre Kompetenz zum Suchen von digitalen Informationen und zur Nutzung von digitalen Kollaborationswerkzeugen geringer eingestuft. In Bezug auf die Kompetenzen zum Umgang mit sozialen Medien ist dieser Zusammenhang </w:t>
      </w:r>
      <w:r w:rsidR="00BA0946" w:rsidRPr="00A95E80">
        <w:rPr>
          <w:szCs w:val="20"/>
        </w:rPr>
        <w:t>noch einmal stärker</w:t>
      </w:r>
      <w:r w:rsidR="00E75109" w:rsidRPr="00A95E80">
        <w:rPr>
          <w:szCs w:val="20"/>
        </w:rPr>
        <w:t>.</w:t>
      </w:r>
    </w:p>
    <w:p w14:paraId="4E27148D" w14:textId="0AAEA30A" w:rsidR="00594A66" w:rsidRPr="00594A66" w:rsidRDefault="00594A66" w:rsidP="00594A66">
      <w:pPr>
        <w:pStyle w:val="Beschriftung"/>
      </w:pPr>
      <w:bookmarkStart w:id="36" w:name="_Toc86324426"/>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7</w:t>
      </w:r>
      <w:r>
        <w:rPr>
          <w:color w:val="2B579A"/>
          <w:shd w:val="clear" w:color="auto" w:fill="E6E6E6"/>
        </w:rPr>
        <w:fldChar w:fldCharType="end"/>
      </w:r>
      <w:r>
        <w:t xml:space="preserve">: </w:t>
      </w:r>
      <w:r w:rsidRPr="004B2515">
        <w:t>Kennzahlen zum Zusammenhang Kompetenzen und dem Alter bzw. der Beschäftigungsdauer der Befragten</w:t>
      </w:r>
      <w:r w:rsidR="007A7538">
        <w:t xml:space="preserve"> in der Domäne Steuerverwaltung</w:t>
      </w:r>
      <w:bookmarkEnd w:id="36"/>
    </w:p>
    <w:tbl>
      <w:tblPr>
        <w:tblStyle w:val="Tabellenraster"/>
        <w:tblW w:w="0" w:type="auto"/>
        <w:tblLook w:val="04A0" w:firstRow="1" w:lastRow="0" w:firstColumn="1" w:lastColumn="0" w:noHBand="0" w:noVBand="1"/>
      </w:tblPr>
      <w:tblGrid>
        <w:gridCol w:w="4693"/>
        <w:gridCol w:w="2431"/>
        <w:gridCol w:w="2079"/>
      </w:tblGrid>
      <w:tr w:rsidR="00683A1B" w14:paraId="058B67D3" w14:textId="3D89F30D" w:rsidTr="008907F1">
        <w:trPr>
          <w:trHeight w:val="283"/>
        </w:trPr>
        <w:tc>
          <w:tcPr>
            <w:tcW w:w="4693" w:type="dxa"/>
            <w:vAlign w:val="center"/>
          </w:tcPr>
          <w:p w14:paraId="32AD2C63" w14:textId="77777777" w:rsidR="00683A1B" w:rsidRDefault="00683A1B" w:rsidP="008907F1">
            <w:pPr>
              <w:pStyle w:val="Tabelleberschrift"/>
              <w:spacing w:line="240" w:lineRule="exact"/>
              <w:rPr>
                <w:rFonts w:eastAsia="Calibri" w:cs="Calibri"/>
              </w:rPr>
            </w:pPr>
            <w:r w:rsidRPr="1A49DBED">
              <w:rPr>
                <w:rFonts w:eastAsia="Calibri" w:cs="Calibri"/>
              </w:rPr>
              <w:t>Item</w:t>
            </w:r>
          </w:p>
        </w:tc>
        <w:tc>
          <w:tcPr>
            <w:tcW w:w="2431" w:type="dxa"/>
            <w:vAlign w:val="center"/>
          </w:tcPr>
          <w:p w14:paraId="388C9DB8" w14:textId="319DC571" w:rsidR="00683A1B" w:rsidRDefault="00683A1B" w:rsidP="008907F1">
            <w:pPr>
              <w:pStyle w:val="Tabelleberschrift"/>
              <w:rPr>
                <w:rFonts w:eastAsia="Calibri" w:cs="Calibri"/>
              </w:rPr>
            </w:pPr>
            <w:r w:rsidRPr="1A49DBED">
              <w:rPr>
                <w:rFonts w:eastAsia="Calibri" w:cs="Calibri"/>
              </w:rPr>
              <w:t>Kennzahlen</w:t>
            </w:r>
            <w:r>
              <w:rPr>
                <w:rFonts w:eastAsia="Calibri" w:cs="Calibri"/>
              </w:rPr>
              <w:t xml:space="preserve"> - Alter</w:t>
            </w:r>
          </w:p>
        </w:tc>
        <w:tc>
          <w:tcPr>
            <w:tcW w:w="2079" w:type="dxa"/>
            <w:vAlign w:val="center"/>
          </w:tcPr>
          <w:p w14:paraId="703E1356" w14:textId="4E3E1831" w:rsidR="00683A1B" w:rsidRPr="1A49DBED" w:rsidRDefault="00683A1B" w:rsidP="008907F1">
            <w:pPr>
              <w:pStyle w:val="Tabelleberschrift"/>
              <w:rPr>
                <w:rFonts w:eastAsia="Calibri" w:cs="Calibri"/>
              </w:rPr>
            </w:pPr>
            <w:r>
              <w:rPr>
                <w:rFonts w:eastAsia="Calibri" w:cs="Calibri"/>
              </w:rPr>
              <w:t>Kennzahlen - Beschäftigungsdauer</w:t>
            </w:r>
          </w:p>
        </w:tc>
      </w:tr>
      <w:tr w:rsidR="00683A1B" w14:paraId="36EE4A82" w14:textId="1878AD60" w:rsidTr="008907F1">
        <w:trPr>
          <w:trHeight w:val="283"/>
        </w:trPr>
        <w:tc>
          <w:tcPr>
            <w:tcW w:w="4693" w:type="dxa"/>
            <w:vAlign w:val="center"/>
          </w:tcPr>
          <w:p w14:paraId="501AC42C" w14:textId="77777777" w:rsidR="00683A1B" w:rsidRDefault="00683A1B" w:rsidP="008907F1">
            <w:pPr>
              <w:pStyle w:val="TabelleText"/>
              <w:spacing w:line="240" w:lineRule="exact"/>
              <w:rPr>
                <w:szCs w:val="20"/>
              </w:rPr>
            </w:pPr>
            <w:r w:rsidRPr="1A49DBED">
              <w:rPr>
                <w:rFonts w:eastAsia="Calibri" w:cs="Calibri"/>
              </w:rPr>
              <w:t>Suchen von digitalen Informationen</w:t>
            </w:r>
          </w:p>
        </w:tc>
        <w:tc>
          <w:tcPr>
            <w:tcW w:w="2431" w:type="dxa"/>
            <w:vAlign w:val="center"/>
          </w:tcPr>
          <w:p w14:paraId="2DE4A081" w14:textId="56F2D98B" w:rsidR="00683A1B" w:rsidRDefault="00683A1B" w:rsidP="008907F1">
            <w:pPr>
              <w:pStyle w:val="TabelleText"/>
              <w:rPr>
                <w:rFonts w:eastAsia="Calibri" w:cs="Calibri"/>
              </w:rPr>
            </w:pPr>
            <w:r>
              <w:t>r = 0,234; p &lt; 0,01</w:t>
            </w:r>
          </w:p>
        </w:tc>
        <w:tc>
          <w:tcPr>
            <w:tcW w:w="2079" w:type="dxa"/>
            <w:vAlign w:val="center"/>
          </w:tcPr>
          <w:p w14:paraId="689FFB56" w14:textId="2098C4DA" w:rsidR="00683A1B" w:rsidRPr="1A49DBED" w:rsidRDefault="00683A1B" w:rsidP="008907F1">
            <w:pPr>
              <w:pStyle w:val="TabelleText"/>
              <w:rPr>
                <w:szCs w:val="20"/>
              </w:rPr>
            </w:pPr>
            <w:r w:rsidRPr="00683A1B">
              <w:rPr>
                <w:szCs w:val="20"/>
              </w:rPr>
              <w:t>r = 0,230; p &lt; 0,01</w:t>
            </w:r>
          </w:p>
        </w:tc>
      </w:tr>
      <w:tr w:rsidR="00683A1B" w14:paraId="13513F74" w14:textId="632B58CC" w:rsidTr="008907F1">
        <w:trPr>
          <w:trHeight w:val="283"/>
        </w:trPr>
        <w:tc>
          <w:tcPr>
            <w:tcW w:w="4693" w:type="dxa"/>
            <w:vAlign w:val="center"/>
          </w:tcPr>
          <w:p w14:paraId="77E0BEDB" w14:textId="77777777" w:rsidR="00683A1B" w:rsidRDefault="00683A1B" w:rsidP="008907F1">
            <w:pPr>
              <w:pStyle w:val="TabelleText"/>
              <w:spacing w:line="240" w:lineRule="exact"/>
              <w:rPr>
                <w:szCs w:val="20"/>
              </w:rPr>
            </w:pPr>
            <w:r w:rsidRPr="1A49DBED">
              <w:rPr>
                <w:rFonts w:eastAsia="Calibri" w:cs="Calibri"/>
              </w:rPr>
              <w:t>Umgang mit digitalen Kollaborationswerkzeugen</w:t>
            </w:r>
          </w:p>
        </w:tc>
        <w:tc>
          <w:tcPr>
            <w:tcW w:w="2431" w:type="dxa"/>
            <w:vAlign w:val="center"/>
          </w:tcPr>
          <w:p w14:paraId="0406C8C7" w14:textId="0979B843" w:rsidR="00683A1B" w:rsidRDefault="00683A1B" w:rsidP="008907F1">
            <w:pPr>
              <w:pStyle w:val="TabelleText"/>
              <w:rPr>
                <w:rFonts w:eastAsia="Calibri" w:cs="Calibri"/>
              </w:rPr>
            </w:pPr>
            <w:r>
              <w:t>r = 0,215; p &lt; 0,01</w:t>
            </w:r>
          </w:p>
        </w:tc>
        <w:tc>
          <w:tcPr>
            <w:tcW w:w="2079" w:type="dxa"/>
            <w:vAlign w:val="center"/>
          </w:tcPr>
          <w:p w14:paraId="10FA8838" w14:textId="4F1AC360" w:rsidR="00683A1B" w:rsidRPr="1A49DBED" w:rsidRDefault="00683A1B" w:rsidP="008907F1">
            <w:pPr>
              <w:pStyle w:val="TabelleText"/>
              <w:rPr>
                <w:szCs w:val="20"/>
              </w:rPr>
            </w:pPr>
            <w:r>
              <w:t>r = 0,247; p &lt; 0,01</w:t>
            </w:r>
          </w:p>
        </w:tc>
      </w:tr>
      <w:tr w:rsidR="00683A1B" w14:paraId="223DF84E" w14:textId="7648745A" w:rsidTr="008907F1">
        <w:trPr>
          <w:trHeight w:val="283"/>
        </w:trPr>
        <w:tc>
          <w:tcPr>
            <w:tcW w:w="4693" w:type="dxa"/>
            <w:vAlign w:val="center"/>
          </w:tcPr>
          <w:p w14:paraId="2EFC11B8" w14:textId="734F80A0" w:rsidR="00683A1B" w:rsidRDefault="00AD4B71" w:rsidP="008907F1">
            <w:pPr>
              <w:pStyle w:val="TabelleText"/>
              <w:spacing w:line="240" w:lineRule="exact"/>
              <w:rPr>
                <w:szCs w:val="20"/>
              </w:rPr>
            </w:pPr>
            <w:r>
              <w:rPr>
                <w:rFonts w:eastAsia="Calibri" w:cs="Calibri"/>
              </w:rPr>
              <w:t>Umgang mit sozialen Medien</w:t>
            </w:r>
          </w:p>
        </w:tc>
        <w:tc>
          <w:tcPr>
            <w:tcW w:w="2431" w:type="dxa"/>
            <w:vAlign w:val="center"/>
          </w:tcPr>
          <w:p w14:paraId="17408BC0" w14:textId="2C903CB8" w:rsidR="00683A1B" w:rsidRDefault="00AD4B71" w:rsidP="008907F1">
            <w:pPr>
              <w:pStyle w:val="TabelleText"/>
              <w:rPr>
                <w:rFonts w:eastAsia="Calibri" w:cs="Calibri"/>
              </w:rPr>
            </w:pPr>
            <w:r>
              <w:t>r = 0,427; p &lt; 0,01</w:t>
            </w:r>
          </w:p>
        </w:tc>
        <w:tc>
          <w:tcPr>
            <w:tcW w:w="2079" w:type="dxa"/>
            <w:vAlign w:val="center"/>
          </w:tcPr>
          <w:p w14:paraId="54A4A0BF" w14:textId="379559C1" w:rsidR="00683A1B" w:rsidRPr="1A49DBED" w:rsidRDefault="00AD4B71" w:rsidP="008907F1">
            <w:pPr>
              <w:pStyle w:val="TabelleText"/>
              <w:rPr>
                <w:szCs w:val="20"/>
              </w:rPr>
            </w:pPr>
            <w:r>
              <w:t>r = 0,419; p &lt; 0,01</w:t>
            </w:r>
          </w:p>
        </w:tc>
      </w:tr>
    </w:tbl>
    <w:p w14:paraId="30F8EDB6" w14:textId="0954C436" w:rsidR="009F0BC2" w:rsidRPr="00E31741" w:rsidRDefault="701C7969" w:rsidP="00CD1FFA">
      <w:pPr>
        <w:pStyle w:val="Textkrper"/>
        <w:rPr>
          <w:szCs w:val="20"/>
        </w:rPr>
      </w:pPr>
      <w:r w:rsidRPr="00E31741">
        <w:rPr>
          <w:szCs w:val="20"/>
        </w:rPr>
        <w:t>Je kompetenter sich die Befragten in den aufgeführten Bereichen fühlen, desto eher stimmen sie zu, dass die Digitalisierung der öffentlichen Verwaltung insgesamt mehr Chancen als Risiken biete</w:t>
      </w:r>
      <w:r w:rsidR="0FD56355" w:rsidRPr="00E31741">
        <w:rPr>
          <w:szCs w:val="20"/>
        </w:rPr>
        <w:t xml:space="preserve"> (r = zwischen 0,106 und 0,246; p &lt; 0,01).</w:t>
      </w:r>
      <w:r w:rsidR="19F0BC41" w:rsidRPr="00E31741">
        <w:rPr>
          <w:szCs w:val="20"/>
        </w:rPr>
        <w:t xml:space="preserve"> Je geringer die Befragten dagegen ihre Kompetenzen </w:t>
      </w:r>
      <w:r w:rsidR="1677E747" w:rsidRPr="00E31741">
        <w:rPr>
          <w:szCs w:val="20"/>
        </w:rPr>
        <w:t xml:space="preserve">einstufen, desto </w:t>
      </w:r>
      <w:r w:rsidR="0FD56355" w:rsidRPr="00E31741">
        <w:rPr>
          <w:szCs w:val="20"/>
        </w:rPr>
        <w:t xml:space="preserve">stärker </w:t>
      </w:r>
      <w:r w:rsidR="1677E747" w:rsidRPr="00E31741">
        <w:rPr>
          <w:szCs w:val="20"/>
        </w:rPr>
        <w:t xml:space="preserve">stimmen sie </w:t>
      </w:r>
      <w:r w:rsidR="0FD56355" w:rsidRPr="00E31741">
        <w:rPr>
          <w:szCs w:val="20"/>
        </w:rPr>
        <w:t>zu, dass sie sich Sorgen machen, die Digitalisierung verändere ihren Beruf so</w:t>
      </w:r>
      <w:r w:rsidR="00C02751" w:rsidRPr="00E31741">
        <w:rPr>
          <w:szCs w:val="20"/>
        </w:rPr>
        <w:t xml:space="preserve"> </w:t>
      </w:r>
      <w:r w:rsidR="0FD56355" w:rsidRPr="00E31741">
        <w:rPr>
          <w:szCs w:val="20"/>
        </w:rPr>
        <w:t>weit, dass sie den Anforderungen nicht mehr gewachsen sind</w:t>
      </w:r>
      <w:r w:rsidR="37652D62" w:rsidRPr="00E31741">
        <w:rPr>
          <w:szCs w:val="20"/>
        </w:rPr>
        <w:t xml:space="preserve"> </w:t>
      </w:r>
      <w:r w:rsidR="0FD56355" w:rsidRPr="00E31741">
        <w:rPr>
          <w:szCs w:val="20"/>
        </w:rPr>
        <w:t xml:space="preserve">(r = zwischen 0,114 bis 0,397; p &lt; 0,01 und r = 0,373; p &lt; 0,01). </w:t>
      </w:r>
      <w:r w:rsidR="00F91AFC" w:rsidRPr="00E31741">
        <w:rPr>
          <w:szCs w:val="20"/>
        </w:rPr>
        <w:t xml:space="preserve">Die </w:t>
      </w:r>
      <w:r w:rsidR="0FD56355" w:rsidRPr="00E31741">
        <w:rPr>
          <w:szCs w:val="20"/>
        </w:rPr>
        <w:t>Befürchtung</w:t>
      </w:r>
      <w:r w:rsidR="06431EAF" w:rsidRPr="00E31741">
        <w:rPr>
          <w:szCs w:val="20"/>
        </w:rPr>
        <w:t>, dass</w:t>
      </w:r>
      <w:r w:rsidR="0FD56355" w:rsidRPr="00E31741">
        <w:rPr>
          <w:szCs w:val="20"/>
        </w:rPr>
        <w:t xml:space="preserve"> die Arbeitsbelastung durch die Digitalisierung zunehm</w:t>
      </w:r>
      <w:r w:rsidR="06431EAF" w:rsidRPr="00E31741">
        <w:rPr>
          <w:szCs w:val="20"/>
        </w:rPr>
        <w:t>e,</w:t>
      </w:r>
      <w:r w:rsidR="0FD56355" w:rsidRPr="00E31741">
        <w:rPr>
          <w:szCs w:val="20"/>
        </w:rPr>
        <w:t xml:space="preserve"> </w:t>
      </w:r>
      <w:r w:rsidR="00F91AFC" w:rsidRPr="00E31741">
        <w:rPr>
          <w:szCs w:val="20"/>
        </w:rPr>
        <w:t xml:space="preserve">korreliert ebenfalls mit </w:t>
      </w:r>
      <w:r w:rsidR="0FD56355" w:rsidRPr="00E31741">
        <w:rPr>
          <w:szCs w:val="20"/>
        </w:rPr>
        <w:t xml:space="preserve">den Kompetenzen. </w:t>
      </w:r>
      <w:r w:rsidR="5636C437" w:rsidRPr="00E31741">
        <w:rPr>
          <w:szCs w:val="20"/>
        </w:rPr>
        <w:t xml:space="preserve">Je kompetenter sich die Befragten im Umgang mit digitalen Kollaborationswerkzeugen (r = 0,226; p &lt; 0,01), im Umgang mit sozialen Medien (r = 0,207; p &lt; 0,01) und bei der Datenanalyse (r = 0,373; p &lt; 0,01) eingeschätzt haben, desto geringer war die Befürchtung vor einer steigenden Arbeitsbelastung. </w:t>
      </w:r>
      <w:r w:rsidR="0FD56355" w:rsidRPr="00E31741">
        <w:rPr>
          <w:szCs w:val="20"/>
        </w:rPr>
        <w:t xml:space="preserve">Das heißt, dass die Befragten, die sich kompetent im Umgang mit dem Digitalen fühlen, insgesamt auch weniger Sorgen und Befürchtungen bzgl. der Auswirkungen der Digitalisierungsprozesse </w:t>
      </w:r>
      <w:r w:rsidR="0FD56355" w:rsidRPr="00E31741">
        <w:rPr>
          <w:szCs w:val="20"/>
        </w:rPr>
        <w:lastRenderedPageBreak/>
        <w:t>haben</w:t>
      </w:r>
      <w:r w:rsidR="3B23FAA3" w:rsidRPr="00E31741">
        <w:rPr>
          <w:szCs w:val="20"/>
        </w:rPr>
        <w:t>. U</w:t>
      </w:r>
      <w:r w:rsidR="0FD56355" w:rsidRPr="00E31741">
        <w:rPr>
          <w:szCs w:val="20"/>
        </w:rPr>
        <w:t xml:space="preserve">mso wichtiger ist </w:t>
      </w:r>
      <w:r w:rsidR="3B23FAA3" w:rsidRPr="00E31741">
        <w:rPr>
          <w:szCs w:val="20"/>
        </w:rPr>
        <w:t xml:space="preserve">es für die verschiedenen </w:t>
      </w:r>
      <w:r w:rsidR="0FD56355" w:rsidRPr="00E31741">
        <w:rPr>
          <w:szCs w:val="20"/>
        </w:rPr>
        <w:t>Beschäftigten</w:t>
      </w:r>
      <w:r w:rsidR="00902229" w:rsidRPr="00E31741">
        <w:rPr>
          <w:szCs w:val="20"/>
        </w:rPr>
        <w:t>,</w:t>
      </w:r>
      <w:r w:rsidR="0FD56355" w:rsidRPr="00E31741">
        <w:rPr>
          <w:szCs w:val="20"/>
        </w:rPr>
        <w:t xml:space="preserve"> </w:t>
      </w:r>
      <w:r w:rsidR="0131EA90" w:rsidRPr="00E31741">
        <w:rPr>
          <w:szCs w:val="20"/>
        </w:rPr>
        <w:t xml:space="preserve">geeignete </w:t>
      </w:r>
      <w:r w:rsidR="5EE878DD" w:rsidRPr="00E31741">
        <w:rPr>
          <w:szCs w:val="20"/>
        </w:rPr>
        <w:t xml:space="preserve">Möglichkeiten anzubieten, die entsprechenden </w:t>
      </w:r>
      <w:r w:rsidR="0FD56355" w:rsidRPr="00E31741">
        <w:rPr>
          <w:szCs w:val="20"/>
        </w:rPr>
        <w:t>Kompetenze</w:t>
      </w:r>
      <w:r w:rsidR="5EE878DD" w:rsidRPr="00E31741">
        <w:rPr>
          <w:szCs w:val="20"/>
        </w:rPr>
        <w:t>n zu erwerben</w:t>
      </w:r>
      <w:r w:rsidR="0FD56355" w:rsidRPr="00E31741">
        <w:rPr>
          <w:szCs w:val="20"/>
        </w:rPr>
        <w:t>.</w:t>
      </w:r>
    </w:p>
    <w:p w14:paraId="0C496B3C" w14:textId="2FAFFF0F" w:rsidR="59B99731" w:rsidRPr="00E31741" w:rsidRDefault="00505437" w:rsidP="310DF707">
      <w:pPr>
        <w:pStyle w:val="berschrift4"/>
        <w:rPr>
          <w:szCs w:val="20"/>
        </w:rPr>
      </w:pPr>
      <w:r w:rsidRPr="00E31741">
        <w:rPr>
          <w:szCs w:val="20"/>
        </w:rPr>
        <w:t>P</w:t>
      </w:r>
      <w:r w:rsidR="59A28E18" w:rsidRPr="00E31741">
        <w:rPr>
          <w:szCs w:val="20"/>
        </w:rPr>
        <w:t>ersonale Kompetenzen</w:t>
      </w:r>
    </w:p>
    <w:p w14:paraId="7FA72DBE" w14:textId="5E981BF1" w:rsidR="1D6F7CBA" w:rsidRPr="00E31741" w:rsidRDefault="49722C0E" w:rsidP="590382F0">
      <w:pPr>
        <w:pStyle w:val="Textkrper"/>
        <w:rPr>
          <w:szCs w:val="20"/>
        </w:rPr>
      </w:pPr>
      <w:r w:rsidRPr="00E31741">
        <w:rPr>
          <w:szCs w:val="20"/>
        </w:rPr>
        <w:t xml:space="preserve">Bei einem der Workshops mit </w:t>
      </w:r>
      <w:r w:rsidR="00983E86" w:rsidRPr="00E31741">
        <w:rPr>
          <w:szCs w:val="20"/>
        </w:rPr>
        <w:t>Leitungs- und Führungs</w:t>
      </w:r>
      <w:r w:rsidR="00047080" w:rsidRPr="00E31741">
        <w:rPr>
          <w:szCs w:val="20"/>
        </w:rPr>
        <w:t xml:space="preserve">kräften </w:t>
      </w:r>
      <w:r w:rsidRPr="00E31741">
        <w:rPr>
          <w:szCs w:val="20"/>
        </w:rPr>
        <w:t xml:space="preserve">wurden </w:t>
      </w:r>
      <w:r w:rsidR="00047080" w:rsidRPr="00E31741">
        <w:rPr>
          <w:szCs w:val="20"/>
        </w:rPr>
        <w:t xml:space="preserve">die Teilnehmenden gebeten, </w:t>
      </w:r>
      <w:r w:rsidR="00D92614" w:rsidRPr="00E31741">
        <w:rPr>
          <w:szCs w:val="20"/>
        </w:rPr>
        <w:t xml:space="preserve">die in der Metastudie </w:t>
      </w:r>
      <w:r w:rsidR="0067382E" w:rsidRPr="00E31741">
        <w:rPr>
          <w:szCs w:val="20"/>
        </w:rPr>
        <w:t xml:space="preserve">zusammengefassten </w:t>
      </w:r>
      <w:r w:rsidR="00F85446" w:rsidRPr="00E31741">
        <w:rPr>
          <w:szCs w:val="20"/>
        </w:rPr>
        <w:t xml:space="preserve">überfachlichen bzw. </w:t>
      </w:r>
      <w:r w:rsidR="0079041F" w:rsidRPr="00E31741">
        <w:rPr>
          <w:szCs w:val="20"/>
        </w:rPr>
        <w:t>p</w:t>
      </w:r>
      <w:r w:rsidRPr="00E31741">
        <w:rPr>
          <w:szCs w:val="20"/>
        </w:rPr>
        <w:t>ersonale</w:t>
      </w:r>
      <w:r w:rsidR="00F85446" w:rsidRPr="00E31741">
        <w:rPr>
          <w:szCs w:val="20"/>
        </w:rPr>
        <w:t>n</w:t>
      </w:r>
      <w:r w:rsidRPr="00E31741">
        <w:rPr>
          <w:szCs w:val="20"/>
        </w:rPr>
        <w:t xml:space="preserve"> Kompetenzen </w:t>
      </w:r>
      <w:r w:rsidR="00F85446" w:rsidRPr="00E31741">
        <w:rPr>
          <w:szCs w:val="20"/>
        </w:rPr>
        <w:t>danach zu bewerten, wie relevant diese heute und in fünf Jahre für die Arbeit in der Steuerverwaltung sind</w:t>
      </w:r>
      <w:r w:rsidRPr="00E31741">
        <w:rPr>
          <w:szCs w:val="20"/>
        </w:rPr>
        <w:t xml:space="preserve">. </w:t>
      </w:r>
      <w:r w:rsidR="009A31BC" w:rsidRPr="00E31741">
        <w:rPr>
          <w:szCs w:val="20"/>
        </w:rPr>
        <w:t xml:space="preserve">Die Kompetenzen konnten zwischen 0 und 5, zwischen geringe und hohe Relevanz eingestuft werden. </w:t>
      </w:r>
      <w:r w:rsidR="39D82395" w:rsidRPr="00E31741">
        <w:rPr>
          <w:szCs w:val="20"/>
        </w:rPr>
        <w:t xml:space="preserve">Für </w:t>
      </w:r>
      <w:r w:rsidR="00A37954" w:rsidRPr="00E31741">
        <w:rPr>
          <w:szCs w:val="20"/>
        </w:rPr>
        <w:t xml:space="preserve">die Gruppe der </w:t>
      </w:r>
      <w:r w:rsidR="39D82395" w:rsidRPr="00E31741">
        <w:rPr>
          <w:szCs w:val="20"/>
        </w:rPr>
        <w:t xml:space="preserve">Führungskräfte wurden Führungskompetenz, Selbstmanagement und Selbstorganisationsfähigkeit </w:t>
      </w:r>
      <w:r w:rsidR="00A37954" w:rsidRPr="00E31741">
        <w:rPr>
          <w:szCs w:val="20"/>
        </w:rPr>
        <w:t xml:space="preserve">sowie </w:t>
      </w:r>
      <w:r w:rsidR="39D82395" w:rsidRPr="00E31741">
        <w:rPr>
          <w:szCs w:val="20"/>
        </w:rPr>
        <w:t>Orientierungskompetenz für beide Zeitpunkt</w:t>
      </w:r>
      <w:r w:rsidR="00902229" w:rsidRPr="00E31741">
        <w:rPr>
          <w:szCs w:val="20"/>
        </w:rPr>
        <w:t>e</w:t>
      </w:r>
      <w:r w:rsidR="39D82395" w:rsidRPr="00E31741">
        <w:rPr>
          <w:szCs w:val="20"/>
        </w:rPr>
        <w:t xml:space="preserve"> als </w:t>
      </w:r>
      <w:r w:rsidR="00A37954" w:rsidRPr="00E31741">
        <w:rPr>
          <w:szCs w:val="20"/>
        </w:rPr>
        <w:t xml:space="preserve">am </w:t>
      </w:r>
      <w:r w:rsidR="39D82395" w:rsidRPr="00E31741">
        <w:rPr>
          <w:szCs w:val="20"/>
        </w:rPr>
        <w:t xml:space="preserve">relevantesten beurteilt. </w:t>
      </w:r>
      <w:r w:rsidR="49A5E1A0" w:rsidRPr="00E31741">
        <w:rPr>
          <w:szCs w:val="20"/>
        </w:rPr>
        <w:t>Unternehmerisches Denken wurde für beide Zeitpunkte als am wenigstens relevant für Führungskräfte bewertet. Außerdem wurde deutlich, dass d</w:t>
      </w:r>
      <w:r w:rsidR="443B84F4" w:rsidRPr="00E31741">
        <w:rPr>
          <w:szCs w:val="20"/>
        </w:rPr>
        <w:t xml:space="preserve">as </w:t>
      </w:r>
      <w:r w:rsidR="0061392D" w:rsidRPr="00E31741">
        <w:rPr>
          <w:szCs w:val="20"/>
        </w:rPr>
        <w:t>so genannte „</w:t>
      </w:r>
      <w:r w:rsidR="443B84F4" w:rsidRPr="00E31741">
        <w:rPr>
          <w:szCs w:val="20"/>
        </w:rPr>
        <w:t>digitale Mindset</w:t>
      </w:r>
      <w:r w:rsidR="00AA6A04" w:rsidRPr="00E31741">
        <w:rPr>
          <w:szCs w:val="20"/>
        </w:rPr>
        <w:t>“</w:t>
      </w:r>
      <w:r w:rsidR="443B84F4" w:rsidRPr="00E31741">
        <w:rPr>
          <w:szCs w:val="20"/>
        </w:rPr>
        <w:t xml:space="preserve"> </w:t>
      </w:r>
      <w:r w:rsidR="05D001BB" w:rsidRPr="00E31741">
        <w:rPr>
          <w:szCs w:val="20"/>
        </w:rPr>
        <w:t>bei Führungskräften</w:t>
      </w:r>
      <w:r w:rsidR="443B84F4" w:rsidRPr="00E31741">
        <w:rPr>
          <w:szCs w:val="20"/>
        </w:rPr>
        <w:t xml:space="preserve"> wichtiger wird und das interdisziplinäre Verständnis in der Relevanz abnimmt.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1B559D" w:rsidRPr="00E31741" w14:paraId="6D106C3A" w14:textId="77777777" w:rsidTr="008907F1">
        <w:trPr>
          <w:trHeight w:val="5763"/>
        </w:trPr>
        <w:tc>
          <w:tcPr>
            <w:tcW w:w="9250" w:type="dxa"/>
            <w:vAlign w:val="bottom"/>
          </w:tcPr>
          <w:p w14:paraId="5A223321" w14:textId="12EF9B13" w:rsidR="001B559D" w:rsidRPr="00E31741" w:rsidRDefault="00E717EB" w:rsidP="009361D6">
            <w:pPr>
              <w:pStyle w:val="Tabelleberschrift"/>
              <w:rPr>
                <w:szCs w:val="20"/>
              </w:rPr>
            </w:pPr>
            <w:r w:rsidRPr="00E31741">
              <w:rPr>
                <w:noProof/>
                <w:color w:val="2B579A"/>
                <w:szCs w:val="20"/>
                <w:shd w:val="clear" w:color="auto" w:fill="E6E6E6"/>
              </w:rPr>
              <w:drawing>
                <wp:inline distT="0" distB="0" distL="0" distR="0" wp14:anchorId="360BF652" wp14:editId="43E6A21F">
                  <wp:extent cx="5695950" cy="35312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693" cy="3536655"/>
                          </a:xfrm>
                          <a:prstGeom prst="rect">
                            <a:avLst/>
                          </a:prstGeom>
                          <a:noFill/>
                        </pic:spPr>
                      </pic:pic>
                    </a:graphicData>
                  </a:graphic>
                </wp:inline>
              </w:drawing>
            </w:r>
          </w:p>
        </w:tc>
      </w:tr>
    </w:tbl>
    <w:p w14:paraId="2A14D4D9" w14:textId="46F65ED0" w:rsidR="001B559D" w:rsidRPr="00E31741" w:rsidRDefault="001B559D" w:rsidP="001B559D">
      <w:pPr>
        <w:pStyle w:val="Beschriftung"/>
        <w:rPr>
          <w:sz w:val="20"/>
          <w:szCs w:val="20"/>
        </w:rPr>
      </w:pPr>
      <w:bookmarkStart w:id="37" w:name="_Toc86324476"/>
      <w:r w:rsidRPr="00E31741">
        <w:rPr>
          <w:sz w:val="20"/>
          <w:szCs w:val="20"/>
        </w:rPr>
        <w:t xml:space="preserve">Abbildung </w:t>
      </w:r>
      <w:r w:rsidRPr="00E31741">
        <w:rPr>
          <w:color w:val="2B579A"/>
          <w:sz w:val="20"/>
          <w:szCs w:val="20"/>
          <w:shd w:val="clear" w:color="auto" w:fill="E6E6E6"/>
        </w:rPr>
        <w:fldChar w:fldCharType="begin"/>
      </w:r>
      <w:r w:rsidRPr="00E31741">
        <w:rPr>
          <w:sz w:val="20"/>
          <w:szCs w:val="20"/>
        </w:rPr>
        <w:instrText>SEQ Abbildung \* ARABIC</w:instrText>
      </w:r>
      <w:r w:rsidRPr="00E31741">
        <w:rPr>
          <w:color w:val="2B579A"/>
          <w:sz w:val="20"/>
          <w:szCs w:val="20"/>
          <w:shd w:val="clear" w:color="auto" w:fill="E6E6E6"/>
        </w:rPr>
        <w:fldChar w:fldCharType="separate"/>
      </w:r>
      <w:r w:rsidR="002D2D51" w:rsidRPr="00E31741">
        <w:rPr>
          <w:noProof/>
          <w:sz w:val="20"/>
          <w:szCs w:val="20"/>
        </w:rPr>
        <w:t>11</w:t>
      </w:r>
      <w:r w:rsidRPr="00E31741">
        <w:rPr>
          <w:color w:val="2B579A"/>
          <w:sz w:val="20"/>
          <w:szCs w:val="20"/>
          <w:shd w:val="clear" w:color="auto" w:fill="E6E6E6"/>
        </w:rPr>
        <w:fldChar w:fldCharType="end"/>
      </w:r>
      <w:r w:rsidRPr="00E31741">
        <w:rPr>
          <w:sz w:val="20"/>
          <w:szCs w:val="20"/>
        </w:rPr>
        <w:t>: Relevanz</w:t>
      </w:r>
      <w:r w:rsidR="00647375" w:rsidRPr="00E31741">
        <w:rPr>
          <w:sz w:val="20"/>
          <w:szCs w:val="20"/>
        </w:rPr>
        <w:t>bewertung</w:t>
      </w:r>
      <w:r w:rsidRPr="00E31741">
        <w:rPr>
          <w:sz w:val="20"/>
          <w:szCs w:val="20"/>
        </w:rPr>
        <w:t xml:space="preserve"> der personalen Kompetenzen</w:t>
      </w:r>
      <w:r w:rsidR="006C2A15" w:rsidRPr="00E31741">
        <w:rPr>
          <w:sz w:val="20"/>
          <w:szCs w:val="20"/>
        </w:rPr>
        <w:t xml:space="preserve"> für Steuerung &amp; Führung</w:t>
      </w:r>
      <w:r w:rsidRPr="00E31741">
        <w:rPr>
          <w:sz w:val="20"/>
          <w:szCs w:val="20"/>
        </w:rPr>
        <w:t xml:space="preserve"> </w:t>
      </w:r>
      <w:r w:rsidR="007A7538" w:rsidRPr="00E31741">
        <w:rPr>
          <w:sz w:val="20"/>
          <w:szCs w:val="20"/>
        </w:rPr>
        <w:t xml:space="preserve">in der Domäne Steuerverwaltung </w:t>
      </w:r>
      <w:r w:rsidRPr="00E31741">
        <w:rPr>
          <w:sz w:val="20"/>
          <w:szCs w:val="20"/>
        </w:rPr>
        <w:t>(n = 7; Mittelwerte)</w:t>
      </w:r>
      <w:bookmarkEnd w:id="37"/>
    </w:p>
    <w:p w14:paraId="070ADAD5" w14:textId="39014167" w:rsidR="00924731" w:rsidRPr="00E31741" w:rsidRDefault="00924731" w:rsidP="590382F0">
      <w:pPr>
        <w:pStyle w:val="Textkrper"/>
        <w:rPr>
          <w:szCs w:val="20"/>
        </w:rPr>
      </w:pPr>
      <w:r w:rsidRPr="00E31741">
        <w:rPr>
          <w:szCs w:val="20"/>
        </w:rPr>
        <w:t xml:space="preserve">Bei den Kompetenzen für die Fachkräfte wurden </w:t>
      </w:r>
      <w:r w:rsidRPr="00E31741" w:rsidDel="0061392D">
        <w:rPr>
          <w:szCs w:val="20"/>
        </w:rPr>
        <w:t>„</w:t>
      </w:r>
      <w:r w:rsidRPr="00E31741">
        <w:rPr>
          <w:szCs w:val="20"/>
        </w:rPr>
        <w:t>digitales Mindset</w:t>
      </w:r>
      <w:r w:rsidR="00AA6A04" w:rsidRPr="00E31741">
        <w:rPr>
          <w:szCs w:val="20"/>
        </w:rPr>
        <w:t>“</w:t>
      </w:r>
      <w:r w:rsidRPr="00E31741">
        <w:rPr>
          <w:szCs w:val="20"/>
        </w:rPr>
        <w:t xml:space="preserve">, Problemlösekompetenz, Selbstmanagement und Selbstorganisationsfähigkeit </w:t>
      </w:r>
      <w:r w:rsidR="00902229" w:rsidRPr="00E31741">
        <w:rPr>
          <w:szCs w:val="20"/>
        </w:rPr>
        <w:t xml:space="preserve">sowie </w:t>
      </w:r>
      <w:r w:rsidRPr="00E31741">
        <w:rPr>
          <w:szCs w:val="20"/>
        </w:rPr>
        <w:t xml:space="preserve">soziale Kompetenzen für beide Zeitpunkte am relevantesten bewertet. Auch hier ist unternehmerisches Denken am wenigsten relevant. Zudem zeigte sich hier, dass die Relevanz von </w:t>
      </w:r>
      <w:r w:rsidR="00DF7BE3" w:rsidRPr="00E31741">
        <w:rPr>
          <w:szCs w:val="20"/>
        </w:rPr>
        <w:t>„</w:t>
      </w:r>
      <w:r w:rsidRPr="00E31741">
        <w:rPr>
          <w:szCs w:val="20"/>
        </w:rPr>
        <w:t>digitalem Mindset</w:t>
      </w:r>
      <w:r w:rsidR="00AA6A04" w:rsidRPr="00E31741">
        <w:rPr>
          <w:szCs w:val="20"/>
        </w:rPr>
        <w:t>“</w:t>
      </w:r>
      <w:r w:rsidRPr="00E31741">
        <w:rPr>
          <w:szCs w:val="20"/>
        </w:rPr>
        <w:t xml:space="preserve"> wahrscheinlich zunehmen wird und dass Kreativität </w:t>
      </w:r>
      <w:r w:rsidR="008C1985" w:rsidRPr="00E31741">
        <w:rPr>
          <w:szCs w:val="20"/>
        </w:rPr>
        <w:t>ebenfalls</w:t>
      </w:r>
      <w:r w:rsidRPr="00E31741">
        <w:rPr>
          <w:szCs w:val="20"/>
        </w:rPr>
        <w:t xml:space="preserve"> wichtiger wird. Managementtechniken werden den Teilnehmenden zu folge weniger wichtig.</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924731" w14:paraId="259C7154" w14:textId="77777777" w:rsidTr="00BF149B">
        <w:trPr>
          <w:trHeight w:val="5662"/>
        </w:trPr>
        <w:tc>
          <w:tcPr>
            <w:tcW w:w="9257" w:type="dxa"/>
            <w:vAlign w:val="bottom"/>
          </w:tcPr>
          <w:p w14:paraId="34EDE5FA" w14:textId="1C38CAEB" w:rsidR="00924731" w:rsidRDefault="00E717EB" w:rsidP="009361D6">
            <w:pPr>
              <w:pStyle w:val="Tabelleberschrift"/>
            </w:pPr>
            <w:r>
              <w:rPr>
                <w:noProof/>
                <w:color w:val="2B579A"/>
                <w:shd w:val="clear" w:color="auto" w:fill="E6E6E6"/>
              </w:rPr>
              <w:lastRenderedPageBreak/>
              <w:drawing>
                <wp:inline distT="0" distB="0" distL="0" distR="0" wp14:anchorId="0D0D0C84" wp14:editId="63CB165F">
                  <wp:extent cx="5602186" cy="3543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1176" cy="3548986"/>
                          </a:xfrm>
                          <a:prstGeom prst="rect">
                            <a:avLst/>
                          </a:prstGeom>
                          <a:noFill/>
                        </pic:spPr>
                      </pic:pic>
                    </a:graphicData>
                  </a:graphic>
                </wp:inline>
              </w:drawing>
            </w:r>
          </w:p>
        </w:tc>
      </w:tr>
    </w:tbl>
    <w:p w14:paraId="7DB45E42" w14:textId="7B82571E" w:rsidR="00924731" w:rsidRDefault="00924731" w:rsidP="00924731">
      <w:pPr>
        <w:pStyle w:val="Beschriftung"/>
      </w:pPr>
      <w:bookmarkStart w:id="38" w:name="_Toc86324477"/>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12</w:t>
      </w:r>
      <w:r>
        <w:rPr>
          <w:color w:val="2B579A"/>
          <w:shd w:val="clear" w:color="auto" w:fill="E6E6E6"/>
        </w:rPr>
        <w:fldChar w:fldCharType="end"/>
      </w:r>
      <w:r>
        <w:t xml:space="preserve">: </w:t>
      </w:r>
      <w:r w:rsidRPr="00486A24">
        <w:t>Relevanzbewertung der personalen Kompetenzen</w:t>
      </w:r>
      <w:r>
        <w:t xml:space="preserve"> für Fachlichkeit </w:t>
      </w:r>
      <w:r w:rsidR="007A7538">
        <w:t xml:space="preserve">in der Domäne Steuerverwaltung </w:t>
      </w:r>
      <w:r>
        <w:t>(n = 7; Mittelwerte)</w:t>
      </w:r>
      <w:bookmarkEnd w:id="38"/>
    </w:p>
    <w:p w14:paraId="2B1DDD81" w14:textId="369310D7" w:rsidR="59B99731" w:rsidRPr="00B54899" w:rsidRDefault="51B43728" w:rsidP="590382F0">
      <w:pPr>
        <w:pStyle w:val="Textkrper"/>
        <w:rPr>
          <w:szCs w:val="20"/>
        </w:rPr>
      </w:pPr>
      <w:r w:rsidRPr="001450C9">
        <w:rPr>
          <w:color w:val="000000" w:themeColor="text1"/>
          <w:szCs w:val="20"/>
        </w:rPr>
        <w:t xml:space="preserve">Das </w:t>
      </w:r>
      <w:r w:rsidR="00C67C4B" w:rsidRPr="001450C9">
        <w:rPr>
          <w:color w:val="000000" w:themeColor="text1"/>
          <w:szCs w:val="20"/>
        </w:rPr>
        <w:t>„</w:t>
      </w:r>
      <w:r w:rsidRPr="001450C9">
        <w:rPr>
          <w:color w:val="000000" w:themeColor="text1"/>
          <w:szCs w:val="20"/>
        </w:rPr>
        <w:t>digitale Mindset</w:t>
      </w:r>
      <w:r w:rsidR="00AA6A04" w:rsidRPr="001450C9">
        <w:rPr>
          <w:color w:val="000000" w:themeColor="text1"/>
          <w:szCs w:val="20"/>
        </w:rPr>
        <w:t>“</w:t>
      </w:r>
      <w:r w:rsidRPr="001450C9">
        <w:rPr>
          <w:color w:val="000000" w:themeColor="text1"/>
          <w:szCs w:val="20"/>
        </w:rPr>
        <w:t xml:space="preserve"> kann vielmehr als </w:t>
      </w:r>
      <w:r w:rsidR="00487045" w:rsidRPr="001450C9">
        <w:rPr>
          <w:color w:val="000000" w:themeColor="text1"/>
          <w:szCs w:val="20"/>
        </w:rPr>
        <w:t xml:space="preserve">ein Sammelbegriff für </w:t>
      </w:r>
      <w:r w:rsidRPr="001450C9">
        <w:rPr>
          <w:color w:val="000000" w:themeColor="text1"/>
          <w:szCs w:val="20"/>
        </w:rPr>
        <w:t>Einstellung</w:t>
      </w:r>
      <w:r w:rsidR="00487045" w:rsidRPr="001450C9">
        <w:rPr>
          <w:color w:val="000000" w:themeColor="text1"/>
          <w:szCs w:val="20"/>
        </w:rPr>
        <w:t>en und Dispositionen</w:t>
      </w:r>
      <w:r w:rsidRPr="001450C9">
        <w:rPr>
          <w:color w:val="000000" w:themeColor="text1"/>
          <w:szCs w:val="20"/>
        </w:rPr>
        <w:t>, denn als Kompetenz betrachtet werden</w:t>
      </w:r>
      <w:r w:rsidRPr="00B54899">
        <w:rPr>
          <w:szCs w:val="20"/>
        </w:rPr>
        <w:t xml:space="preserve">. Zu den Einstellungen der Mitarbeitenden wurden </w:t>
      </w:r>
      <w:r w:rsidR="3A31AF69" w:rsidRPr="00B54899">
        <w:rPr>
          <w:szCs w:val="20"/>
        </w:rPr>
        <w:t xml:space="preserve">bei der qualitativen </w:t>
      </w:r>
      <w:r w:rsidR="0B9B5B95" w:rsidRPr="00B54899">
        <w:rPr>
          <w:szCs w:val="20"/>
        </w:rPr>
        <w:t>Erhebung</w:t>
      </w:r>
      <w:r w:rsidR="3A31AF69" w:rsidRPr="00B54899">
        <w:rPr>
          <w:szCs w:val="20"/>
        </w:rPr>
        <w:t xml:space="preserve"> </w:t>
      </w:r>
      <w:r w:rsidRPr="00B54899">
        <w:rPr>
          <w:szCs w:val="20"/>
        </w:rPr>
        <w:t xml:space="preserve">die </w:t>
      </w:r>
      <w:r w:rsidR="000807CF" w:rsidRPr="00B54899">
        <w:rPr>
          <w:szCs w:val="20"/>
        </w:rPr>
        <w:t>Themen</w:t>
      </w:r>
      <w:r w:rsidRPr="00B54899">
        <w:rPr>
          <w:szCs w:val="20"/>
        </w:rPr>
        <w:t xml:space="preserve"> Risikobereitschaft, Innovationskompetenz und Offenheit genannt. Außerdem ist </w:t>
      </w:r>
      <w:r w:rsidR="00E717EB" w:rsidRPr="00B54899">
        <w:rPr>
          <w:szCs w:val="20"/>
        </w:rPr>
        <w:t xml:space="preserve">in diesem Kontext </w:t>
      </w:r>
      <w:r w:rsidRPr="00B54899">
        <w:rPr>
          <w:szCs w:val="20"/>
        </w:rPr>
        <w:t>ausschlagend, dass die Mitarbeitenden die digitale Transformation grundsätzlich als notwendig und wichtig betrachten.</w:t>
      </w:r>
      <w:r w:rsidR="22D34440" w:rsidRPr="00B54899">
        <w:rPr>
          <w:szCs w:val="20"/>
        </w:rPr>
        <w:t xml:space="preserve"> Hierzu wurde jedoch auch deutlich gemacht, dass sich ein </w:t>
      </w:r>
      <w:r w:rsidR="00DF7BE3" w:rsidRPr="00B54899">
        <w:rPr>
          <w:szCs w:val="20"/>
        </w:rPr>
        <w:t>„</w:t>
      </w:r>
      <w:r w:rsidR="22D34440" w:rsidRPr="00B54899">
        <w:rPr>
          <w:szCs w:val="20"/>
        </w:rPr>
        <w:t>Mindset</w:t>
      </w:r>
      <w:r w:rsidR="00DF7BE3" w:rsidRPr="00B54899" w:rsidDel="00AA6A04">
        <w:rPr>
          <w:szCs w:val="20"/>
        </w:rPr>
        <w:t>“</w:t>
      </w:r>
      <w:r w:rsidR="22D34440" w:rsidRPr="00B54899">
        <w:rPr>
          <w:szCs w:val="20"/>
        </w:rPr>
        <w:t xml:space="preserve"> nicht </w:t>
      </w:r>
      <w:r w:rsidR="0044612B" w:rsidRPr="00B54899">
        <w:rPr>
          <w:szCs w:val="20"/>
        </w:rPr>
        <w:t xml:space="preserve">ohne weiteres </w:t>
      </w:r>
      <w:r w:rsidR="22D34440" w:rsidRPr="00B54899">
        <w:rPr>
          <w:szCs w:val="20"/>
        </w:rPr>
        <w:t>verändern lässt.</w:t>
      </w:r>
    </w:p>
    <w:p w14:paraId="773277C6" w14:textId="4CFDAC3B" w:rsidR="007E0A5C" w:rsidRPr="00B54899" w:rsidRDefault="00022042" w:rsidP="007E0A5C">
      <w:pPr>
        <w:pStyle w:val="berschrift4"/>
        <w:rPr>
          <w:szCs w:val="20"/>
        </w:rPr>
      </w:pPr>
      <w:r w:rsidRPr="00B54899">
        <w:rPr>
          <w:szCs w:val="20"/>
        </w:rPr>
        <w:t xml:space="preserve">Nutzungshäufigkeit und </w:t>
      </w:r>
      <w:r w:rsidR="6AC9AE78" w:rsidRPr="00B54899">
        <w:rPr>
          <w:szCs w:val="20"/>
        </w:rPr>
        <w:t>Kompetenzbewertung im Umgang mit Hardware und Software</w:t>
      </w:r>
    </w:p>
    <w:p w14:paraId="6629E28F" w14:textId="04E7E055" w:rsidR="007E0A5C" w:rsidRPr="00B54899" w:rsidRDefault="61381A39" w:rsidP="007E0A5C">
      <w:pPr>
        <w:pStyle w:val="Textkrper"/>
        <w:rPr>
          <w:szCs w:val="20"/>
        </w:rPr>
      </w:pPr>
      <w:bookmarkStart w:id="39" w:name="_Hlk77660221"/>
      <w:r w:rsidRPr="00B54899">
        <w:rPr>
          <w:szCs w:val="20"/>
        </w:rPr>
        <w:t xml:space="preserve">Die intensive Nutzung der digitalen Medien in der Steuerverwaltung </w:t>
      </w:r>
      <w:r w:rsidR="4D7C98C0" w:rsidRPr="00B54899">
        <w:rPr>
          <w:szCs w:val="20"/>
        </w:rPr>
        <w:t xml:space="preserve">wirkt sich positiv auf die Wahrnehmung der entsprechenden Kompetenzen aus. </w:t>
      </w:r>
      <w:r w:rsidR="2378EC45" w:rsidRPr="00B54899">
        <w:rPr>
          <w:szCs w:val="20"/>
        </w:rPr>
        <w:t xml:space="preserve">Die eigenen Digitalkompetenzen beim Umgang mit dem PC werden von </w:t>
      </w:r>
      <w:r w:rsidR="586A9A06" w:rsidRPr="00B54899">
        <w:rPr>
          <w:szCs w:val="20"/>
        </w:rPr>
        <w:t>83,9</w:t>
      </w:r>
      <w:r w:rsidR="35F86B7B" w:rsidRPr="00B54899">
        <w:rPr>
          <w:szCs w:val="20"/>
        </w:rPr>
        <w:t xml:space="preserve"> Prozent</w:t>
      </w:r>
      <w:r w:rsidR="2378EC45" w:rsidRPr="00B54899">
        <w:rPr>
          <w:szCs w:val="20"/>
        </w:rPr>
        <w:t xml:space="preserve"> der insgesamt 859 Befragten als gut oder sehr gut bewertet, der Anteil liegt bezüglich der Nutzung von Fachanwendungen mit </w:t>
      </w:r>
      <w:r w:rsidR="586A9A06" w:rsidRPr="00B54899">
        <w:rPr>
          <w:szCs w:val="20"/>
        </w:rPr>
        <w:t>80,3</w:t>
      </w:r>
      <w:r w:rsidR="7CC5D98A" w:rsidRPr="00B54899">
        <w:rPr>
          <w:szCs w:val="20"/>
        </w:rPr>
        <w:t xml:space="preserve"> Prozent</w:t>
      </w:r>
      <w:r w:rsidR="2378EC45" w:rsidRPr="00B54899">
        <w:rPr>
          <w:szCs w:val="20"/>
        </w:rPr>
        <w:t xml:space="preserve"> etwas niedriger. Nur zwei Personen gaben sehr geringe und 13 Personen geringe Kenntnisse an.</w:t>
      </w:r>
      <w:r w:rsidR="5876F3D6" w:rsidRPr="00B54899">
        <w:rPr>
          <w:szCs w:val="20"/>
        </w:rPr>
        <w:t xml:space="preserve"> </w:t>
      </w:r>
      <w:r w:rsidR="597BF929" w:rsidRPr="00B54899">
        <w:rPr>
          <w:szCs w:val="20"/>
        </w:rPr>
        <w:t>Auch hier gilt</w:t>
      </w:r>
      <w:r w:rsidR="5876F3D6" w:rsidRPr="00B54899">
        <w:rPr>
          <w:szCs w:val="20"/>
        </w:rPr>
        <w:t>, je älter die</w:t>
      </w:r>
      <w:r w:rsidR="5876F3D6" w:rsidRPr="00B54899" w:rsidDel="00AA6A04">
        <w:rPr>
          <w:szCs w:val="20"/>
        </w:rPr>
        <w:t xml:space="preserve"> </w:t>
      </w:r>
      <w:r w:rsidR="00AA6A04" w:rsidRPr="00B54899">
        <w:rPr>
          <w:szCs w:val="20"/>
        </w:rPr>
        <w:t xml:space="preserve">Befragten </w:t>
      </w:r>
      <w:r w:rsidR="5876F3D6" w:rsidRPr="00B54899">
        <w:rPr>
          <w:szCs w:val="20"/>
        </w:rPr>
        <w:t xml:space="preserve">sind, desto geringer schätzen sie ihre Kompetenzen im Umgang mit Hard- und Software ein (r = 0,308; p &lt; 0,01 und r = 0,202; p &lt; 0,01). Zur Beschäftigungszeit besteht ein </w:t>
      </w:r>
      <w:r w:rsidR="7402636E" w:rsidRPr="00B54899">
        <w:rPr>
          <w:szCs w:val="20"/>
        </w:rPr>
        <w:t>ähnlicher,</w:t>
      </w:r>
      <w:r w:rsidR="5876F3D6" w:rsidRPr="00B54899">
        <w:rPr>
          <w:szCs w:val="20"/>
        </w:rPr>
        <w:t xml:space="preserve"> </w:t>
      </w:r>
      <w:r w:rsidR="72EFDAA5" w:rsidRPr="00B54899">
        <w:rPr>
          <w:szCs w:val="20"/>
        </w:rPr>
        <w:t xml:space="preserve">aber schwächerer </w:t>
      </w:r>
      <w:r w:rsidR="5876F3D6" w:rsidRPr="00B54899">
        <w:rPr>
          <w:szCs w:val="20"/>
        </w:rPr>
        <w:t>Zusammenhang (r = 0,</w:t>
      </w:r>
      <w:r w:rsidR="72EFDAA5" w:rsidRPr="00B54899">
        <w:rPr>
          <w:szCs w:val="20"/>
        </w:rPr>
        <w:t>291</w:t>
      </w:r>
      <w:r w:rsidR="5876F3D6" w:rsidRPr="00B54899">
        <w:rPr>
          <w:szCs w:val="20"/>
        </w:rPr>
        <w:t>; p &lt; 0,01 und r = 0,</w:t>
      </w:r>
      <w:r w:rsidR="72EFDAA5" w:rsidRPr="00B54899">
        <w:rPr>
          <w:szCs w:val="20"/>
        </w:rPr>
        <w:t>156</w:t>
      </w:r>
      <w:r w:rsidR="5876F3D6" w:rsidRPr="00B54899">
        <w:rPr>
          <w:szCs w:val="20"/>
        </w:rPr>
        <w:t>; p &lt; 0,01).</w:t>
      </w:r>
      <w:r w:rsidR="3C34DDAD" w:rsidRPr="00B54899">
        <w:rPr>
          <w:szCs w:val="20"/>
        </w:rPr>
        <w:t xml:space="preserve"> Zwischen</w:t>
      </w:r>
      <w:r w:rsidR="3C34DDAD" w:rsidRPr="00B54899" w:rsidDel="00AA6A04">
        <w:rPr>
          <w:szCs w:val="20"/>
        </w:rPr>
        <w:t xml:space="preserve"> </w:t>
      </w:r>
      <w:r w:rsidR="00AA6A04" w:rsidRPr="00B54899">
        <w:rPr>
          <w:szCs w:val="20"/>
        </w:rPr>
        <w:t>Befragte</w:t>
      </w:r>
      <w:r w:rsidR="00CB34DC" w:rsidRPr="00B54899">
        <w:rPr>
          <w:szCs w:val="20"/>
        </w:rPr>
        <w:t>n</w:t>
      </w:r>
      <w:r w:rsidR="00AA6A04" w:rsidRPr="00B54899">
        <w:rPr>
          <w:szCs w:val="20"/>
        </w:rPr>
        <w:t xml:space="preserve"> </w:t>
      </w:r>
      <w:r w:rsidR="3C34DDAD" w:rsidRPr="00B54899">
        <w:rPr>
          <w:szCs w:val="20"/>
        </w:rPr>
        <w:t>mit und ohne Führungsverantwortung bestehe</w:t>
      </w:r>
      <w:r w:rsidR="00AA46DD" w:rsidRPr="00B54899">
        <w:rPr>
          <w:szCs w:val="20"/>
        </w:rPr>
        <w:t>n</w:t>
      </w:r>
      <w:r w:rsidR="3C34DDAD" w:rsidRPr="00B54899">
        <w:rPr>
          <w:szCs w:val="20"/>
        </w:rPr>
        <w:t xml:space="preserve"> keine signifikanten Unterschiede.</w:t>
      </w:r>
    </w:p>
    <w:p w14:paraId="186B3755" w14:textId="42178E57" w:rsidR="00DF07AE" w:rsidRPr="00B54899" w:rsidRDefault="00DF07AE" w:rsidP="007E0A5C">
      <w:pPr>
        <w:pStyle w:val="Textkrper"/>
        <w:rPr>
          <w:szCs w:val="20"/>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80D71" w:rsidRPr="00B54899" w14:paraId="42473DB8" w14:textId="77777777" w:rsidTr="008907F1">
        <w:trPr>
          <w:trHeight w:val="4494"/>
        </w:trPr>
        <w:tc>
          <w:tcPr>
            <w:tcW w:w="9213" w:type="dxa"/>
            <w:vAlign w:val="bottom"/>
          </w:tcPr>
          <w:p w14:paraId="31A92D9A" w14:textId="47E6FD36" w:rsidR="00F80D71" w:rsidRPr="00B54899" w:rsidRDefault="00ED7ED0" w:rsidP="009361D6">
            <w:pPr>
              <w:pStyle w:val="Tabelleberschrift"/>
              <w:rPr>
                <w:szCs w:val="20"/>
              </w:rPr>
            </w:pPr>
            <w:r w:rsidRPr="00B54899">
              <w:rPr>
                <w:noProof/>
                <w:color w:val="2B579A"/>
                <w:szCs w:val="20"/>
                <w:shd w:val="clear" w:color="auto" w:fill="E6E6E6"/>
              </w:rPr>
              <w:lastRenderedPageBreak/>
              <w:drawing>
                <wp:inline distT="0" distB="0" distL="0" distR="0" wp14:anchorId="7E0BC6C1" wp14:editId="4729F091">
                  <wp:extent cx="5745306" cy="2759103"/>
                  <wp:effectExtent l="0" t="0" r="8255" b="317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1505" cy="2762080"/>
                          </a:xfrm>
                          <a:prstGeom prst="rect">
                            <a:avLst/>
                          </a:prstGeom>
                          <a:noFill/>
                        </pic:spPr>
                      </pic:pic>
                    </a:graphicData>
                  </a:graphic>
                </wp:inline>
              </w:drawing>
            </w:r>
          </w:p>
        </w:tc>
      </w:tr>
    </w:tbl>
    <w:p w14:paraId="65D43DCC" w14:textId="64C155E5" w:rsidR="00DF07AE" w:rsidRPr="00B54899" w:rsidRDefault="00DF07AE" w:rsidP="00DF07AE">
      <w:pPr>
        <w:pStyle w:val="Beschriftung"/>
        <w:rPr>
          <w:sz w:val="20"/>
          <w:szCs w:val="20"/>
        </w:rPr>
      </w:pPr>
      <w:bookmarkStart w:id="40" w:name="_Toc86324478"/>
      <w:r w:rsidRPr="00B54899">
        <w:rPr>
          <w:sz w:val="20"/>
          <w:szCs w:val="20"/>
        </w:rPr>
        <w:t xml:space="preserve">Abbildung </w:t>
      </w:r>
      <w:r w:rsidRPr="00B54899">
        <w:rPr>
          <w:color w:val="2B579A"/>
          <w:sz w:val="20"/>
          <w:szCs w:val="20"/>
          <w:shd w:val="clear" w:color="auto" w:fill="E6E6E6"/>
        </w:rPr>
        <w:fldChar w:fldCharType="begin"/>
      </w:r>
      <w:r w:rsidRPr="00B54899">
        <w:rPr>
          <w:sz w:val="20"/>
          <w:szCs w:val="20"/>
        </w:rPr>
        <w:instrText>SEQ Abbildung \* ARABIC</w:instrText>
      </w:r>
      <w:r w:rsidRPr="00B54899">
        <w:rPr>
          <w:color w:val="2B579A"/>
          <w:sz w:val="20"/>
          <w:szCs w:val="20"/>
          <w:shd w:val="clear" w:color="auto" w:fill="E6E6E6"/>
        </w:rPr>
        <w:fldChar w:fldCharType="separate"/>
      </w:r>
      <w:r w:rsidR="002D2D51" w:rsidRPr="00B54899">
        <w:rPr>
          <w:noProof/>
          <w:sz w:val="20"/>
          <w:szCs w:val="20"/>
        </w:rPr>
        <w:t>13</w:t>
      </w:r>
      <w:r w:rsidRPr="00B54899">
        <w:rPr>
          <w:color w:val="2B579A"/>
          <w:sz w:val="20"/>
          <w:szCs w:val="20"/>
          <w:shd w:val="clear" w:color="auto" w:fill="E6E6E6"/>
        </w:rPr>
        <w:fldChar w:fldCharType="end"/>
      </w:r>
      <w:r w:rsidRPr="00B54899">
        <w:rPr>
          <w:sz w:val="20"/>
          <w:szCs w:val="20"/>
        </w:rPr>
        <w:t>: Kompetenzen im Umgang mit Hard- und Software</w:t>
      </w:r>
      <w:r w:rsidR="007A7538" w:rsidRPr="00B54899">
        <w:rPr>
          <w:sz w:val="20"/>
          <w:szCs w:val="20"/>
        </w:rPr>
        <w:t xml:space="preserve"> in der Domäne Steuerverwaltung</w:t>
      </w:r>
      <w:bookmarkEnd w:id="40"/>
    </w:p>
    <w:p w14:paraId="233A625C" w14:textId="39ECD43A" w:rsidR="00DF6FEE" w:rsidRPr="00B54899" w:rsidRDefault="586A9A06" w:rsidP="007E0A5C">
      <w:pPr>
        <w:pStyle w:val="Textkrper"/>
        <w:rPr>
          <w:szCs w:val="20"/>
        </w:rPr>
      </w:pPr>
      <w:r w:rsidRPr="00B54899">
        <w:rPr>
          <w:szCs w:val="20"/>
        </w:rPr>
        <w:t>Die Kompetenzbewertung zum Umgang mit Hard- und Software steht in einem positiven Zusammenhang zu den Selbsteinschätzungen der Kompetenzen für das digitale Arbeiten (r = zwischen 0,143 und 0,418; p &lt; 0,01 und r = zwischen 0,158 und 0,387; p &lt; 0,01). Besonders stark ist der Zusammenhang mit den Kompetenzen zum Suchen von digitalen Informationen und dem Umgang mit digitalen Kollaborationswerkzeugen.</w:t>
      </w:r>
      <w:r w:rsidR="3ACA8018" w:rsidRPr="00B54899">
        <w:rPr>
          <w:szCs w:val="20"/>
        </w:rPr>
        <w:t xml:space="preserve"> Da grundlegende Kenntnisse zum Umgang mit Desktop-PC, Notebook oder Tablet sowie zum Umgang mit Software Voraussetz</w:t>
      </w:r>
      <w:r w:rsidR="68AC7C7C" w:rsidRPr="00B54899">
        <w:rPr>
          <w:szCs w:val="20"/>
        </w:rPr>
        <w:t>ung für die darauf aufbauenden abgefragten Kompetenzen</w:t>
      </w:r>
      <w:r w:rsidR="00B54899" w:rsidRPr="00B54899">
        <w:rPr>
          <w:szCs w:val="20"/>
        </w:rPr>
        <w:t xml:space="preserve"> sind</w:t>
      </w:r>
      <w:r w:rsidR="68AC7C7C" w:rsidRPr="00B54899">
        <w:rPr>
          <w:szCs w:val="20"/>
        </w:rPr>
        <w:t>, ist dieser Z</w:t>
      </w:r>
      <w:r w:rsidR="00B54899" w:rsidRPr="00B54899">
        <w:rPr>
          <w:szCs w:val="20"/>
        </w:rPr>
        <w:t>usammenhang nicht verwunderlich.</w:t>
      </w:r>
    </w:p>
    <w:p w14:paraId="04438B7C" w14:textId="0058232B" w:rsidR="00870886" w:rsidRPr="00B54899" w:rsidRDefault="00870886" w:rsidP="007D2051">
      <w:pPr>
        <w:pStyle w:val="Textkrper"/>
        <w:rPr>
          <w:szCs w:val="20"/>
        </w:rPr>
      </w:pPr>
      <w:r w:rsidRPr="00B54899">
        <w:rPr>
          <w:szCs w:val="20"/>
        </w:rPr>
        <w:t>Hinsichtlich der Einschätzung, dass die Digitalisierung der öffentlichen Verwaltung insgesamt mehr Chancen als Risiken biete, besteht ein schwacher, positiver Zusammenhang zu den Kompetenzen im Umgang mit Hard- und Software. Je kompetenter sich die Personen im Umgang mit Hard- und Software einschätzen, desto eher sehen sie die Digitalisierung als Chance (r = 0,235; p &lt; 0,01 und r = 0,173; p &lt; 0,01).</w:t>
      </w:r>
      <w:r w:rsidR="00AD1C03" w:rsidRPr="00B54899">
        <w:rPr>
          <w:szCs w:val="20"/>
        </w:rPr>
        <w:t xml:space="preserve"> Außerdem stimmen die Befragten stärker zu, dass sie sich Sorgen</w:t>
      </w:r>
      <w:r w:rsidR="00E13A90" w:rsidRPr="00B54899">
        <w:rPr>
          <w:szCs w:val="20"/>
        </w:rPr>
        <w:t xml:space="preserve"> </w:t>
      </w:r>
      <w:r w:rsidR="00AD1C03" w:rsidRPr="00B54899">
        <w:rPr>
          <w:szCs w:val="20"/>
        </w:rPr>
        <w:t>machen, die Digitalisierung verändere ihren Beruf soweit, dass sie den Anforderungen nicht mehr gewachsen sind, je geringer sie ihre Kompetenzen im Umgang mit Hard- und Software einschätzen</w:t>
      </w:r>
      <w:r w:rsidR="007D2051" w:rsidRPr="00B54899">
        <w:rPr>
          <w:szCs w:val="20"/>
        </w:rPr>
        <w:t xml:space="preserve"> (r = 0,384; p &lt; 0,01 und r = 0,373; p &lt; 0,01)</w:t>
      </w:r>
      <w:r w:rsidR="00AD1C03" w:rsidRPr="00B54899">
        <w:rPr>
          <w:szCs w:val="20"/>
        </w:rPr>
        <w:t>.</w:t>
      </w:r>
      <w:r w:rsidR="007D2051" w:rsidRPr="00B54899">
        <w:rPr>
          <w:szCs w:val="20"/>
        </w:rPr>
        <w:t xml:space="preserve"> </w:t>
      </w:r>
      <w:r w:rsidR="00505437" w:rsidRPr="00B54899">
        <w:rPr>
          <w:szCs w:val="20"/>
        </w:rPr>
        <w:t>Auch hier wird deutlich</w:t>
      </w:r>
      <w:r w:rsidR="00AD1C03" w:rsidRPr="00B54899">
        <w:rPr>
          <w:szCs w:val="20"/>
        </w:rPr>
        <w:t xml:space="preserve">, dass die Befragten, die sich kompetent im Umgang mit </w:t>
      </w:r>
      <w:r w:rsidR="005D2483" w:rsidRPr="00B54899">
        <w:rPr>
          <w:szCs w:val="20"/>
        </w:rPr>
        <w:t xml:space="preserve">IT und digitalen Medien </w:t>
      </w:r>
      <w:r w:rsidR="00AD1C03" w:rsidRPr="00B54899">
        <w:rPr>
          <w:szCs w:val="20"/>
        </w:rPr>
        <w:t>fühlen, insgesamt weniger Sorgen und Befürchtungen bzgl. der Auswirkungen der Digitalisierungsprozesse haben</w:t>
      </w:r>
      <w:r w:rsidR="00505437" w:rsidRPr="00B54899">
        <w:rPr>
          <w:szCs w:val="20"/>
        </w:rPr>
        <w:t xml:space="preserve">. Die Kompetenzförderung wird unter diesem Gesichtspunkt noch einmal wichtiger, um die Mitarbeitenden für die Digitalisierung zu gewinnen. </w:t>
      </w:r>
    </w:p>
    <w:bookmarkEnd w:id="39"/>
    <w:p w14:paraId="1C7078B6" w14:textId="5BE3B8BB" w:rsidR="007E0A5C" w:rsidRPr="00B54899" w:rsidRDefault="06FD8A9A" w:rsidP="007E0A5C">
      <w:pPr>
        <w:pStyle w:val="Textkrper"/>
        <w:rPr>
          <w:szCs w:val="20"/>
        </w:rPr>
      </w:pPr>
      <w:r w:rsidRPr="00B54899">
        <w:rPr>
          <w:szCs w:val="20"/>
        </w:rPr>
        <w:t>Spezifische Fachverfahren sind in der Steuerverwaltung im Dauereinsatz (über 90</w:t>
      </w:r>
      <w:r w:rsidR="00A30939" w:rsidRPr="00B54899">
        <w:rPr>
          <w:szCs w:val="20"/>
        </w:rPr>
        <w:t>,0</w:t>
      </w:r>
      <w:r w:rsidR="007A7538" w:rsidRPr="00B54899">
        <w:rPr>
          <w:szCs w:val="20"/>
        </w:rPr>
        <w:t xml:space="preserve"> %</w:t>
      </w:r>
      <w:r w:rsidRPr="00B54899">
        <w:rPr>
          <w:szCs w:val="20"/>
        </w:rPr>
        <w:t xml:space="preserve"> wöchentlich oder täglich). </w:t>
      </w:r>
      <w:r w:rsidR="74FEFC78" w:rsidRPr="00B54899">
        <w:rPr>
          <w:szCs w:val="20"/>
        </w:rPr>
        <w:t>S</w:t>
      </w:r>
      <w:r w:rsidR="2378EC45" w:rsidRPr="00B54899">
        <w:rPr>
          <w:szCs w:val="20"/>
        </w:rPr>
        <w:t>pezifische Anwendungen für die Verwaltung</w:t>
      </w:r>
      <w:r w:rsidR="5FEC3DF4" w:rsidRPr="00B54899">
        <w:rPr>
          <w:szCs w:val="20"/>
        </w:rPr>
        <w:t xml:space="preserve">, </w:t>
      </w:r>
      <w:r w:rsidR="2378EC45" w:rsidRPr="00B54899">
        <w:rPr>
          <w:szCs w:val="20"/>
        </w:rPr>
        <w:t xml:space="preserve">wie </w:t>
      </w:r>
      <w:r w:rsidR="00AC068D" w:rsidRPr="00B54899">
        <w:rPr>
          <w:szCs w:val="20"/>
        </w:rPr>
        <w:t xml:space="preserve">z. B. </w:t>
      </w:r>
      <w:r w:rsidR="2378EC45" w:rsidRPr="00B54899">
        <w:rPr>
          <w:szCs w:val="20"/>
        </w:rPr>
        <w:t xml:space="preserve">die </w:t>
      </w:r>
      <w:r w:rsidR="00AD02EE" w:rsidRPr="00B54899">
        <w:rPr>
          <w:szCs w:val="20"/>
        </w:rPr>
        <w:t>eAkte</w:t>
      </w:r>
      <w:r w:rsidR="7BD9E31A" w:rsidRPr="00B54899">
        <w:rPr>
          <w:szCs w:val="20"/>
        </w:rPr>
        <w:t>,</w:t>
      </w:r>
      <w:r w:rsidR="2378EC45" w:rsidRPr="00B54899">
        <w:rPr>
          <w:szCs w:val="20"/>
        </w:rPr>
        <w:t xml:space="preserve"> </w:t>
      </w:r>
      <w:r w:rsidR="74FEFC78" w:rsidRPr="00B54899">
        <w:rPr>
          <w:szCs w:val="20"/>
        </w:rPr>
        <w:t xml:space="preserve">werden </w:t>
      </w:r>
      <w:r w:rsidR="2378EC45" w:rsidRPr="00B54899">
        <w:rPr>
          <w:szCs w:val="20"/>
        </w:rPr>
        <w:t>von über 70</w:t>
      </w:r>
      <w:r w:rsidR="00D27AE3" w:rsidRPr="00B54899">
        <w:rPr>
          <w:szCs w:val="20"/>
        </w:rPr>
        <w:t>,0</w:t>
      </w:r>
      <w:r w:rsidR="7CC5D98A" w:rsidRPr="00B54899">
        <w:rPr>
          <w:szCs w:val="20"/>
        </w:rPr>
        <w:t xml:space="preserve"> Prozent</w:t>
      </w:r>
      <w:r w:rsidR="2378EC45" w:rsidRPr="00B54899">
        <w:rPr>
          <w:szCs w:val="20"/>
        </w:rPr>
        <w:t xml:space="preserve"> wöchentlich oder sogar täglich eingesetzt, 17</w:t>
      </w:r>
      <w:r w:rsidR="00D27AE3" w:rsidRPr="00B54899">
        <w:rPr>
          <w:szCs w:val="20"/>
        </w:rPr>
        <w:t>,2</w:t>
      </w:r>
      <w:r w:rsidR="7CC5D98A" w:rsidRPr="00B54899">
        <w:rPr>
          <w:szCs w:val="20"/>
        </w:rPr>
        <w:t xml:space="preserve"> Prozent</w:t>
      </w:r>
      <w:r w:rsidR="2378EC45" w:rsidRPr="00B54899">
        <w:rPr>
          <w:szCs w:val="20"/>
        </w:rPr>
        <w:t xml:space="preserve"> nutzen </w:t>
      </w:r>
      <w:r w:rsidR="00AA46DD" w:rsidRPr="00B54899">
        <w:rPr>
          <w:szCs w:val="20"/>
        </w:rPr>
        <w:t xml:space="preserve">hingegen </w:t>
      </w:r>
      <w:r w:rsidR="2378EC45" w:rsidRPr="00B54899">
        <w:rPr>
          <w:szCs w:val="20"/>
        </w:rPr>
        <w:t xml:space="preserve">keine elektronischen Aktensysteme. Ähnlich sieht es mit </w:t>
      </w:r>
      <w:r w:rsidR="00681D33" w:rsidRPr="00B54899">
        <w:rPr>
          <w:szCs w:val="20"/>
        </w:rPr>
        <w:t>Software zur Abwicklung elektronischer Geschäftsprozesse</w:t>
      </w:r>
      <w:r w:rsidR="2378EC45" w:rsidRPr="00B54899">
        <w:rPr>
          <w:szCs w:val="20"/>
        </w:rPr>
        <w:t xml:space="preserve"> aus: über 60</w:t>
      </w:r>
      <w:r w:rsidR="00D27AE3" w:rsidRPr="00B54899">
        <w:rPr>
          <w:szCs w:val="20"/>
        </w:rPr>
        <w:t>,0</w:t>
      </w:r>
      <w:r w:rsidR="00A0321A" w:rsidRPr="00B54899">
        <w:rPr>
          <w:szCs w:val="20"/>
        </w:rPr>
        <w:t xml:space="preserve"> Prozent</w:t>
      </w:r>
      <w:r w:rsidR="2378EC45" w:rsidRPr="00B54899">
        <w:rPr>
          <w:szCs w:val="20"/>
        </w:rPr>
        <w:t xml:space="preserve"> nutzen sie regelmäßig, knapp 30</w:t>
      </w:r>
      <w:r w:rsidR="00D27AE3" w:rsidRPr="00B54899">
        <w:rPr>
          <w:szCs w:val="20"/>
        </w:rPr>
        <w:t>,0</w:t>
      </w:r>
      <w:r w:rsidR="7CC5D98A" w:rsidRPr="00B54899">
        <w:rPr>
          <w:szCs w:val="20"/>
        </w:rPr>
        <w:t xml:space="preserve"> Prozent</w:t>
      </w:r>
      <w:r w:rsidR="2378EC45" w:rsidRPr="00B54899">
        <w:rPr>
          <w:szCs w:val="20"/>
        </w:rPr>
        <w:t xml:space="preserve"> nie. Die für die Umsetzung rechtsverbindlicher Kommunikation erforderlichen Werkzeuge (wie De-Mail) sind bei der weitgehend</w:t>
      </w:r>
      <w:r w:rsidR="7CC5D98A" w:rsidRPr="00B54899">
        <w:rPr>
          <w:szCs w:val="20"/>
        </w:rPr>
        <w:t>en</w:t>
      </w:r>
      <w:r w:rsidR="2378EC45" w:rsidRPr="00B54899">
        <w:rPr>
          <w:szCs w:val="20"/>
        </w:rPr>
        <w:t xml:space="preserve"> Mehrheit (70</w:t>
      </w:r>
      <w:r w:rsidR="00A30939" w:rsidRPr="00B54899">
        <w:rPr>
          <w:szCs w:val="20"/>
        </w:rPr>
        <w:t>,0</w:t>
      </w:r>
      <w:r w:rsidR="007A7538" w:rsidRPr="00B54899">
        <w:rPr>
          <w:szCs w:val="20"/>
        </w:rPr>
        <w:t xml:space="preserve"> %</w:t>
      </w:r>
      <w:r w:rsidR="2378EC45" w:rsidRPr="00B54899">
        <w:rPr>
          <w:szCs w:val="20"/>
        </w:rPr>
        <w:t xml:space="preserve">) der Befragten bisher nicht im Gebrauch, knapp ein Viertel nutzen sie wöchentlich oder täglich. </w:t>
      </w:r>
    </w:p>
    <w:p w14:paraId="3A7A9BB0" w14:textId="7E9C7967" w:rsidR="00022042" w:rsidRDefault="00022042" w:rsidP="007E0A5C">
      <w:pPr>
        <w:pStyle w:val="Textkrper"/>
      </w:pPr>
    </w:p>
    <w:tbl>
      <w:tblPr>
        <w:tblStyle w:val="Tabellenraster"/>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80D71" w14:paraId="0577BCFF" w14:textId="77777777" w:rsidTr="008907F1">
        <w:trPr>
          <w:trHeight w:val="6471"/>
        </w:trPr>
        <w:tc>
          <w:tcPr>
            <w:tcW w:w="9052" w:type="dxa"/>
            <w:vAlign w:val="bottom"/>
          </w:tcPr>
          <w:p w14:paraId="1CBC78EC" w14:textId="1F63F54A" w:rsidR="00F80D71" w:rsidRDefault="00ED7ED0" w:rsidP="009361D6">
            <w:pPr>
              <w:pStyle w:val="Tabelleberschrift"/>
            </w:pPr>
            <w:r>
              <w:rPr>
                <w:noProof/>
                <w:color w:val="2B579A"/>
                <w:shd w:val="clear" w:color="auto" w:fill="E6E6E6"/>
              </w:rPr>
              <w:drawing>
                <wp:inline distT="0" distB="0" distL="0" distR="0" wp14:anchorId="30BB4334" wp14:editId="0FD01E31">
                  <wp:extent cx="5779651" cy="4071068"/>
                  <wp:effectExtent l="0" t="0" r="0" b="571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7868" cy="4076856"/>
                          </a:xfrm>
                          <a:prstGeom prst="rect">
                            <a:avLst/>
                          </a:prstGeom>
                          <a:noFill/>
                        </pic:spPr>
                      </pic:pic>
                    </a:graphicData>
                  </a:graphic>
                </wp:inline>
              </w:drawing>
            </w:r>
          </w:p>
        </w:tc>
      </w:tr>
    </w:tbl>
    <w:p w14:paraId="3E056A65" w14:textId="7A17E2C2" w:rsidR="00DF07AE" w:rsidRDefault="00DF07AE" w:rsidP="00DF07AE">
      <w:pPr>
        <w:pStyle w:val="Beschriftung"/>
      </w:pPr>
      <w:bookmarkStart w:id="41" w:name="_Toc86324479"/>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14</w:t>
      </w:r>
      <w:r>
        <w:rPr>
          <w:color w:val="2B579A"/>
          <w:shd w:val="clear" w:color="auto" w:fill="E6E6E6"/>
        </w:rPr>
        <w:fldChar w:fldCharType="end"/>
      </w:r>
      <w:r>
        <w:t>: Umfang der Nutzung spezifischer Computerprogramme</w:t>
      </w:r>
      <w:r w:rsidR="007A7538">
        <w:t xml:space="preserve"> in der Domäne Steuerverwaltung</w:t>
      </w:r>
      <w:bookmarkEnd w:id="41"/>
    </w:p>
    <w:p w14:paraId="1E3AB47C" w14:textId="3965D00E" w:rsidR="00DF07AE" w:rsidRPr="00733428" w:rsidRDefault="2378EC45" w:rsidP="00F80D71">
      <w:pPr>
        <w:pStyle w:val="Textkrper"/>
        <w:rPr>
          <w:szCs w:val="20"/>
        </w:rPr>
      </w:pPr>
      <w:r w:rsidRPr="00733428">
        <w:rPr>
          <w:szCs w:val="20"/>
        </w:rPr>
        <w:t xml:space="preserve">Die selbst eingeschätzten Kompetenzen im Umgang mit Standardsoftware </w:t>
      </w:r>
      <w:r w:rsidR="1FAC18B2" w:rsidRPr="00733428">
        <w:rPr>
          <w:szCs w:val="20"/>
        </w:rPr>
        <w:t>und</w:t>
      </w:r>
      <w:r w:rsidRPr="00733428">
        <w:rPr>
          <w:szCs w:val="20"/>
        </w:rPr>
        <w:t xml:space="preserve"> Fachanwendungen verteilen sich ähnlich zur Nutzungsintensität, wenn auch die Kompetenzen leicht schwächer bewertet werden. Besonderes hohe Kompetenzen gibt es bei der eAkte und spezifischen Fachverfahren.</w:t>
      </w:r>
      <w:r w:rsidR="31D0308C" w:rsidRPr="00733428">
        <w:rPr>
          <w:szCs w:val="20"/>
        </w:rPr>
        <w:t xml:space="preserve"> Es bleibt offenkundig, dass bei Softwareprodukten</w:t>
      </w:r>
      <w:r w:rsidR="00D34F12" w:rsidRPr="00733428">
        <w:rPr>
          <w:szCs w:val="20"/>
        </w:rPr>
        <w:t>,</w:t>
      </w:r>
      <w:r w:rsidR="31D0308C" w:rsidRPr="00733428">
        <w:rPr>
          <w:szCs w:val="20"/>
        </w:rPr>
        <w:t xml:space="preserve"> die regelmäßig eingesetzt werden</w:t>
      </w:r>
      <w:r w:rsidR="00D34F12" w:rsidRPr="00733428">
        <w:rPr>
          <w:szCs w:val="20"/>
        </w:rPr>
        <w:t>,</w:t>
      </w:r>
      <w:r w:rsidR="31D0308C" w:rsidRPr="00733428">
        <w:rPr>
          <w:szCs w:val="20"/>
        </w:rPr>
        <w:t xml:space="preserve"> auch die Kompetenz der </w:t>
      </w:r>
      <w:r w:rsidR="00D94EE4" w:rsidRPr="00733428">
        <w:rPr>
          <w:szCs w:val="20"/>
        </w:rPr>
        <w:t>Mitarbeitende</w:t>
      </w:r>
      <w:r w:rsidR="0009251B" w:rsidRPr="00733428">
        <w:rPr>
          <w:szCs w:val="20"/>
        </w:rPr>
        <w:t>n</w:t>
      </w:r>
      <w:r w:rsidR="31D0308C" w:rsidRPr="00733428">
        <w:rPr>
          <w:szCs w:val="20"/>
        </w:rPr>
        <w:t xml:space="preserve"> höher eingeschätzt wird (r = zwischen 0,</w:t>
      </w:r>
      <w:r w:rsidR="7D61F066" w:rsidRPr="00733428">
        <w:rPr>
          <w:szCs w:val="20"/>
        </w:rPr>
        <w:t>421</w:t>
      </w:r>
      <w:r w:rsidR="31D0308C" w:rsidRPr="00733428">
        <w:rPr>
          <w:szCs w:val="20"/>
        </w:rPr>
        <w:t xml:space="preserve"> und 0,</w:t>
      </w:r>
      <w:r w:rsidR="69E803EA" w:rsidRPr="00733428">
        <w:rPr>
          <w:szCs w:val="20"/>
        </w:rPr>
        <w:t>756</w:t>
      </w:r>
      <w:r w:rsidR="31D0308C" w:rsidRPr="00733428">
        <w:rPr>
          <w:szCs w:val="20"/>
        </w:rPr>
        <w:t>; p &lt; 0,01).</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80D71" w14:paraId="63B84732" w14:textId="77777777" w:rsidTr="00FF0B4F">
        <w:trPr>
          <w:trHeight w:val="6291"/>
        </w:trPr>
        <w:tc>
          <w:tcPr>
            <w:tcW w:w="9278" w:type="dxa"/>
            <w:vAlign w:val="bottom"/>
          </w:tcPr>
          <w:p w14:paraId="53EA6F2F" w14:textId="052A2FE4" w:rsidR="00F80D71" w:rsidRDefault="00BC4A31" w:rsidP="009361D6">
            <w:pPr>
              <w:pStyle w:val="Tabelleberschrift"/>
            </w:pPr>
            <w:r>
              <w:rPr>
                <w:noProof/>
                <w:color w:val="2B579A"/>
                <w:shd w:val="clear" w:color="auto" w:fill="E6E6E6"/>
              </w:rPr>
              <w:lastRenderedPageBreak/>
              <w:drawing>
                <wp:inline distT="0" distB="0" distL="0" distR="0" wp14:anchorId="0BECE93D" wp14:editId="61093ADF">
                  <wp:extent cx="5684208" cy="3959749"/>
                  <wp:effectExtent l="0" t="0" r="0" b="317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2014" cy="3965187"/>
                          </a:xfrm>
                          <a:prstGeom prst="rect">
                            <a:avLst/>
                          </a:prstGeom>
                          <a:noFill/>
                        </pic:spPr>
                      </pic:pic>
                    </a:graphicData>
                  </a:graphic>
                </wp:inline>
              </w:drawing>
            </w:r>
          </w:p>
        </w:tc>
      </w:tr>
    </w:tbl>
    <w:p w14:paraId="55259351" w14:textId="28C311EF" w:rsidR="00DF07AE" w:rsidRDefault="00DF07AE" w:rsidP="00DF07AE">
      <w:pPr>
        <w:pStyle w:val="Beschriftung"/>
      </w:pPr>
      <w:bookmarkStart w:id="42" w:name="_Toc86324480"/>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15</w:t>
      </w:r>
      <w:r>
        <w:rPr>
          <w:color w:val="2B579A"/>
          <w:shd w:val="clear" w:color="auto" w:fill="E6E6E6"/>
        </w:rPr>
        <w:fldChar w:fldCharType="end"/>
      </w:r>
      <w:r>
        <w:t>: Selbsteinschätzung der Kenntnisse zu spezifischen Computerprogrammen</w:t>
      </w:r>
      <w:r w:rsidR="007A7538">
        <w:t xml:space="preserve"> in der Domäne Steuerverwaltung</w:t>
      </w:r>
      <w:bookmarkEnd w:id="42"/>
    </w:p>
    <w:p w14:paraId="1889EA08" w14:textId="145782E9" w:rsidR="785EF4F1" w:rsidRPr="002C3B4E" w:rsidRDefault="785EF4F1" w:rsidP="361410FF">
      <w:pPr>
        <w:pStyle w:val="Textkrper"/>
        <w:rPr>
          <w:rFonts w:eastAsia="Calibri"/>
          <w:szCs w:val="20"/>
        </w:rPr>
      </w:pPr>
      <w:r w:rsidRPr="002C3B4E">
        <w:rPr>
          <w:rFonts w:eastAsia="Calibri"/>
          <w:szCs w:val="20"/>
        </w:rPr>
        <w:t>Des Weiteren nutzen die Befragten</w:t>
      </w:r>
      <w:r w:rsidR="00D34F12" w:rsidRPr="002C3B4E">
        <w:rPr>
          <w:rFonts w:eastAsia="Calibri"/>
          <w:szCs w:val="20"/>
        </w:rPr>
        <w:t>,</w:t>
      </w:r>
      <w:r w:rsidRPr="002C3B4E">
        <w:rPr>
          <w:rFonts w:eastAsia="Calibri"/>
          <w:szCs w:val="20"/>
        </w:rPr>
        <w:t xml:space="preserve"> je jünger sie sind bzw. je weniger Dienstjahre sie haben, mehr Software zur Textverarbeitung, insbesondere zur teilautomatisierten Erstellung von Dokumenten (r = 0,166; p &lt; 0,01 und r = 0,161; p &lt; 0,01). Hierbei schätzen </w:t>
      </w:r>
      <w:r w:rsidR="00733428" w:rsidRPr="002C3B4E">
        <w:rPr>
          <w:rFonts w:eastAsia="Calibri"/>
          <w:szCs w:val="20"/>
        </w:rPr>
        <w:t xml:space="preserve">sich </w:t>
      </w:r>
      <w:r w:rsidRPr="002C3B4E">
        <w:rPr>
          <w:rFonts w:eastAsia="Calibri"/>
          <w:szCs w:val="20"/>
        </w:rPr>
        <w:t>die Befragten desto</w:t>
      </w:r>
      <w:r w:rsidR="00733428" w:rsidRPr="002C3B4E">
        <w:rPr>
          <w:rFonts w:eastAsia="Calibri"/>
          <w:szCs w:val="20"/>
        </w:rPr>
        <w:t xml:space="preserve"> kompetenter ein, je jünger sie </w:t>
      </w:r>
      <w:r w:rsidRPr="002C3B4E">
        <w:rPr>
          <w:rFonts w:eastAsia="Calibri"/>
          <w:szCs w:val="20"/>
        </w:rPr>
        <w:t xml:space="preserve">sind bzw. je weniger Dienstjahre sie haben (r = 0,280; p &lt; 0,01 und r = 0,291; p &lt; 0,01). Gleiches gilt bei der Nutzung zur elektronischen </w:t>
      </w:r>
      <w:r w:rsidR="00D34F12" w:rsidRPr="002C3B4E">
        <w:rPr>
          <w:rFonts w:eastAsia="Calibri"/>
          <w:szCs w:val="20"/>
        </w:rPr>
        <w:t xml:space="preserve">Aktenführung </w:t>
      </w:r>
      <w:r w:rsidRPr="002C3B4E">
        <w:rPr>
          <w:rFonts w:eastAsia="Calibri"/>
          <w:szCs w:val="20"/>
        </w:rPr>
        <w:t xml:space="preserve">und der Kompetenzeinschätzung (r = 0,262; p &lt; 0,01 und r = 0,261; p &lt; 0,01). Befragte mit Führungsverantwortung nutzen </w:t>
      </w:r>
      <w:r w:rsidR="00605333" w:rsidRPr="002C3B4E">
        <w:rPr>
          <w:rFonts w:eastAsia="Calibri"/>
          <w:szCs w:val="20"/>
        </w:rPr>
        <w:t xml:space="preserve">dabei </w:t>
      </w:r>
      <w:r w:rsidRPr="002C3B4E">
        <w:rPr>
          <w:rFonts w:eastAsia="Calibri"/>
          <w:szCs w:val="20"/>
        </w:rPr>
        <w:t>häufiger Software zur elektronischen Aktenführung</w:t>
      </w:r>
      <w:r w:rsidR="00605333" w:rsidRPr="002C3B4E">
        <w:rPr>
          <w:rFonts w:eastAsia="Calibri"/>
          <w:szCs w:val="20"/>
        </w:rPr>
        <w:t xml:space="preserve"> </w:t>
      </w:r>
      <w:r w:rsidRPr="002C3B4E">
        <w:rPr>
          <w:rFonts w:eastAsia="Calibri"/>
          <w:szCs w:val="20"/>
        </w:rPr>
        <w:t xml:space="preserve">(z = -2,732; p = 0,000; r = 0,25) und Software zur Abwicklung elektronischer Geschäftsprozesse (z = -4,172; p = 0,000; r = 0,23) als </w:t>
      </w:r>
      <w:r w:rsidR="00AA6A04" w:rsidRPr="002C3B4E">
        <w:rPr>
          <w:rFonts w:eastAsia="Calibri"/>
          <w:szCs w:val="20"/>
        </w:rPr>
        <w:t xml:space="preserve">Befragte </w:t>
      </w:r>
      <w:r w:rsidRPr="002C3B4E">
        <w:rPr>
          <w:rFonts w:eastAsia="Calibri"/>
          <w:szCs w:val="20"/>
        </w:rPr>
        <w:t xml:space="preserve">ohne Führungsverantwortung. </w:t>
      </w:r>
      <w:r w:rsidR="004A3CC5" w:rsidRPr="002C3B4E">
        <w:rPr>
          <w:rFonts w:eastAsia="Calibri"/>
          <w:szCs w:val="20"/>
        </w:rPr>
        <w:t>Außerdem</w:t>
      </w:r>
      <w:r w:rsidRPr="002C3B4E">
        <w:rPr>
          <w:rFonts w:eastAsia="Calibri"/>
          <w:szCs w:val="20"/>
        </w:rPr>
        <w:t xml:space="preserve"> schätzen sie </w:t>
      </w:r>
      <w:r w:rsidR="004A3CC5" w:rsidRPr="002C3B4E">
        <w:rPr>
          <w:rFonts w:eastAsia="Calibri"/>
          <w:szCs w:val="20"/>
        </w:rPr>
        <w:t xml:space="preserve">auch </w:t>
      </w:r>
      <w:r w:rsidRPr="002C3B4E">
        <w:rPr>
          <w:rFonts w:eastAsia="Calibri"/>
          <w:szCs w:val="20"/>
        </w:rPr>
        <w:t>ihre Kompetenzen bzgl. Software zur Abwicklung elektronischer Geschäftsprozesse höher ein</w:t>
      </w:r>
      <w:r w:rsidR="005958B0" w:rsidRPr="002C3B4E">
        <w:rPr>
          <w:rFonts w:eastAsia="Calibri"/>
          <w:szCs w:val="20"/>
        </w:rPr>
        <w:t>,</w:t>
      </w:r>
      <w:r w:rsidRPr="002C3B4E">
        <w:rPr>
          <w:rFonts w:eastAsia="Calibri"/>
          <w:szCs w:val="20"/>
        </w:rPr>
        <w:t xml:space="preserve"> als </w:t>
      </w:r>
      <w:r w:rsidR="00AA6A04" w:rsidRPr="002C3B4E">
        <w:rPr>
          <w:rFonts w:eastAsia="Calibri"/>
          <w:szCs w:val="20"/>
        </w:rPr>
        <w:t xml:space="preserve">Befragte </w:t>
      </w:r>
      <w:r w:rsidRPr="002C3B4E">
        <w:rPr>
          <w:rFonts w:eastAsia="Calibri"/>
          <w:szCs w:val="20"/>
        </w:rPr>
        <w:t>ohne Führungsverantwortung (z = -3,904; p = 0,000; r = 0,15).</w:t>
      </w:r>
    </w:p>
    <w:p w14:paraId="0FC97F20" w14:textId="7CA769A8" w:rsidR="00136582" w:rsidRPr="002C3B4E" w:rsidRDefault="00136582" w:rsidP="00136582">
      <w:pPr>
        <w:pStyle w:val="berschrift4"/>
        <w:rPr>
          <w:szCs w:val="20"/>
        </w:rPr>
      </w:pPr>
      <w:r w:rsidRPr="002C3B4E">
        <w:rPr>
          <w:szCs w:val="20"/>
        </w:rPr>
        <w:t>Kompetenzen der Mitarbeitenden</w:t>
      </w:r>
    </w:p>
    <w:p w14:paraId="24124C24" w14:textId="418B0C3A" w:rsidR="007E0A5C" w:rsidRPr="002C3B4E" w:rsidRDefault="5AD74EAF" w:rsidP="007E0A5C">
      <w:pPr>
        <w:pStyle w:val="Textkrper"/>
        <w:rPr>
          <w:szCs w:val="20"/>
        </w:rPr>
      </w:pPr>
      <w:r w:rsidRPr="002C3B4E">
        <w:rPr>
          <w:szCs w:val="20"/>
        </w:rPr>
        <w:t xml:space="preserve">202 der Befragten </w:t>
      </w:r>
      <w:r w:rsidR="3B8173F2" w:rsidRPr="002C3B4E">
        <w:rPr>
          <w:szCs w:val="20"/>
        </w:rPr>
        <w:t xml:space="preserve">mit Führungsverantwortung </w:t>
      </w:r>
      <w:r w:rsidRPr="002C3B4E">
        <w:rPr>
          <w:szCs w:val="20"/>
        </w:rPr>
        <w:t xml:space="preserve">haben sich zu den Kompetenzen ihrer </w:t>
      </w:r>
      <w:r w:rsidR="00D94EE4" w:rsidRPr="002C3B4E">
        <w:rPr>
          <w:szCs w:val="20"/>
        </w:rPr>
        <w:t>Mitarbeitende</w:t>
      </w:r>
      <w:r w:rsidR="4515EA84" w:rsidRPr="002C3B4E">
        <w:rPr>
          <w:szCs w:val="20"/>
        </w:rPr>
        <w:t>n</w:t>
      </w:r>
      <w:r w:rsidRPr="002C3B4E">
        <w:rPr>
          <w:szCs w:val="20"/>
        </w:rPr>
        <w:t xml:space="preserve"> geäußert. Sie </w:t>
      </w:r>
      <w:r w:rsidR="30C50D13" w:rsidRPr="002C3B4E">
        <w:rPr>
          <w:szCs w:val="20"/>
        </w:rPr>
        <w:t>werden</w:t>
      </w:r>
      <w:r w:rsidRPr="002C3B4E">
        <w:rPr>
          <w:szCs w:val="20"/>
        </w:rPr>
        <w:t xml:space="preserve"> deutlich </w:t>
      </w:r>
      <w:r w:rsidR="361F0E79" w:rsidRPr="002C3B4E">
        <w:rPr>
          <w:szCs w:val="20"/>
        </w:rPr>
        <w:t>niedriger</w:t>
      </w:r>
      <w:r w:rsidR="30C50D13" w:rsidRPr="002C3B4E">
        <w:rPr>
          <w:szCs w:val="20"/>
        </w:rPr>
        <w:t xml:space="preserve"> als die</w:t>
      </w:r>
      <w:r w:rsidRPr="002C3B4E">
        <w:rPr>
          <w:szCs w:val="20"/>
        </w:rPr>
        <w:t xml:space="preserve"> eigenen Kompetenz</w:t>
      </w:r>
      <w:r w:rsidR="30C50D13" w:rsidRPr="002C3B4E">
        <w:rPr>
          <w:szCs w:val="20"/>
        </w:rPr>
        <w:t>en</w:t>
      </w:r>
      <w:r w:rsidRPr="002C3B4E">
        <w:rPr>
          <w:szCs w:val="20"/>
        </w:rPr>
        <w:t xml:space="preserve"> zum Umgang mit Hard- und Software</w:t>
      </w:r>
      <w:r w:rsidR="30C50D13" w:rsidRPr="002C3B4E">
        <w:rPr>
          <w:szCs w:val="20"/>
        </w:rPr>
        <w:t xml:space="preserve"> eingeschätzt</w:t>
      </w:r>
      <w:r w:rsidRPr="002C3B4E">
        <w:rPr>
          <w:szCs w:val="20"/>
        </w:rPr>
        <w:t xml:space="preserve">. </w:t>
      </w:r>
      <w:r w:rsidR="00D34F12" w:rsidRPr="002C3B4E">
        <w:rPr>
          <w:szCs w:val="20"/>
        </w:rPr>
        <w:t xml:space="preserve">So </w:t>
      </w:r>
      <w:r w:rsidRPr="002C3B4E">
        <w:rPr>
          <w:szCs w:val="20"/>
        </w:rPr>
        <w:t>hätten nur acht Prozent sehr gute Kenntnisse, etwa die Hälfte gute und ein Drittel mittelmäßige Kompetenzen.</w:t>
      </w:r>
      <w:r w:rsidR="7F1FD995" w:rsidRPr="002C3B4E">
        <w:rPr>
          <w:szCs w:val="20"/>
        </w:rPr>
        <w:t xml:space="preserve"> </w:t>
      </w:r>
      <w:r w:rsidR="55528753" w:rsidRPr="002C3B4E">
        <w:rPr>
          <w:szCs w:val="20"/>
        </w:rPr>
        <w:t xml:space="preserve">Zur Kompetenz im Umgang mit spezifischen Computerprogrammen der eigenen </w:t>
      </w:r>
      <w:r w:rsidR="00D94EE4" w:rsidRPr="002C3B4E">
        <w:rPr>
          <w:szCs w:val="20"/>
        </w:rPr>
        <w:t>Mitarbeitende</w:t>
      </w:r>
      <w:r w:rsidR="7859BBC6" w:rsidRPr="002C3B4E">
        <w:rPr>
          <w:szCs w:val="20"/>
        </w:rPr>
        <w:t>n</w:t>
      </w:r>
      <w:r w:rsidR="55528753" w:rsidRPr="002C3B4E">
        <w:rPr>
          <w:szCs w:val="20"/>
        </w:rPr>
        <w:t xml:space="preserve"> haben sich etwas </w:t>
      </w:r>
      <w:r w:rsidR="53996121" w:rsidRPr="002C3B4E">
        <w:rPr>
          <w:szCs w:val="20"/>
        </w:rPr>
        <w:t xml:space="preserve">weniger als 200 </w:t>
      </w:r>
      <w:r w:rsidR="020ED970" w:rsidRPr="002C3B4E">
        <w:rPr>
          <w:szCs w:val="20"/>
        </w:rPr>
        <w:t>Führungskräfte geäußert und diese als</w:t>
      </w:r>
      <w:r w:rsidR="53996121" w:rsidRPr="002C3B4E">
        <w:rPr>
          <w:szCs w:val="20"/>
        </w:rPr>
        <w:t xml:space="preserve"> durchgehend mittel bis gut eingeschätzt. Deutlich geringer scheinen Kompetenzen bei fortgeschrittenen Technologien</w:t>
      </w:r>
      <w:r w:rsidRPr="002C3B4E">
        <w:rPr>
          <w:szCs w:val="20"/>
        </w:rPr>
        <w:t>,</w:t>
      </w:r>
      <w:r w:rsidR="53996121" w:rsidRPr="002C3B4E">
        <w:rPr>
          <w:szCs w:val="20"/>
        </w:rPr>
        <w:t xml:space="preserve"> wie sichere Kommunikation oder Spracherkennung</w:t>
      </w:r>
      <w:r w:rsidRPr="002C3B4E">
        <w:rPr>
          <w:szCs w:val="20"/>
        </w:rPr>
        <w:t>,</w:t>
      </w:r>
      <w:r w:rsidR="53996121" w:rsidRPr="002C3B4E">
        <w:rPr>
          <w:szCs w:val="20"/>
        </w:rPr>
        <w:t xml:space="preserve"> </w:t>
      </w:r>
      <w:r w:rsidR="716BEE4B" w:rsidRPr="002C3B4E">
        <w:rPr>
          <w:szCs w:val="20"/>
        </w:rPr>
        <w:t xml:space="preserve">ausgeprägt </w:t>
      </w:r>
      <w:r w:rsidR="53996121" w:rsidRPr="002C3B4E">
        <w:rPr>
          <w:szCs w:val="20"/>
        </w:rPr>
        <w:t>zu sein</w:t>
      </w:r>
      <w:r w:rsidR="4AAF5526" w:rsidRPr="002C3B4E">
        <w:rPr>
          <w:szCs w:val="20"/>
        </w:rPr>
        <w:t>.</w:t>
      </w:r>
    </w:p>
    <w:p w14:paraId="2FF00BD0" w14:textId="3C6FC1D2" w:rsidR="00136582" w:rsidRPr="002C3B4E" w:rsidRDefault="00136582" w:rsidP="006C166D">
      <w:pPr>
        <w:pStyle w:val="Textkrper"/>
        <w:rPr>
          <w:szCs w:val="20"/>
        </w:rPr>
      </w:pPr>
      <w:r w:rsidRPr="002C3B4E">
        <w:rPr>
          <w:szCs w:val="20"/>
        </w:rPr>
        <w:lastRenderedPageBreak/>
        <w:t xml:space="preserve">Bei der qualitativen Erhebung wurde zusätzlich deutlich, dass laut der Führungskräfte die </w:t>
      </w:r>
      <w:r w:rsidR="00887DCE" w:rsidRPr="002C3B4E">
        <w:rPr>
          <w:szCs w:val="20"/>
        </w:rPr>
        <w:t xml:space="preserve">grundlegenden </w:t>
      </w:r>
      <w:r w:rsidRPr="002C3B4E">
        <w:rPr>
          <w:szCs w:val="20"/>
        </w:rPr>
        <w:t xml:space="preserve">Bedienkompetenzen der Mitarbeitenden ausbaufähig sind. Hierzu gehört auch, dass den Mitarbeitenden ein technisches Grundverständnis und technische Fachbegriffe vermittelt sowie </w:t>
      </w:r>
      <w:r w:rsidR="00E64AF2" w:rsidRPr="002C3B4E">
        <w:rPr>
          <w:szCs w:val="20"/>
        </w:rPr>
        <w:t xml:space="preserve">deren </w:t>
      </w:r>
      <w:r w:rsidRPr="002C3B4E">
        <w:rPr>
          <w:szCs w:val="20"/>
        </w:rPr>
        <w:t xml:space="preserve">allgemeine Medienkompetenzen gefördert </w:t>
      </w:r>
      <w:r w:rsidR="00E64AF2" w:rsidRPr="002C3B4E">
        <w:rPr>
          <w:szCs w:val="20"/>
        </w:rPr>
        <w:t>w</w:t>
      </w:r>
      <w:r w:rsidR="00AA46DD" w:rsidRPr="002C3B4E">
        <w:rPr>
          <w:szCs w:val="20"/>
        </w:rPr>
        <w:t>erden</w:t>
      </w:r>
      <w:r w:rsidRPr="002C3B4E">
        <w:rPr>
          <w:szCs w:val="20"/>
        </w:rPr>
        <w:t xml:space="preserve">. </w:t>
      </w:r>
      <w:r w:rsidR="006C166D" w:rsidRPr="002C3B4E">
        <w:rPr>
          <w:szCs w:val="20"/>
        </w:rPr>
        <w:t xml:space="preserve">Besonders hoher Bedarf besteht bei der kontinuierlichen Vermittlung der Änderungen in den </w:t>
      </w:r>
      <w:r w:rsidR="00634857" w:rsidRPr="002C3B4E">
        <w:rPr>
          <w:szCs w:val="20"/>
        </w:rPr>
        <w:t xml:space="preserve">anzuwendenden Rechtsvorschriften </w:t>
      </w:r>
      <w:r w:rsidR="00DC5E30" w:rsidRPr="002C3B4E">
        <w:rPr>
          <w:szCs w:val="20"/>
        </w:rPr>
        <w:t>bei gleichzeitig steigendem Umfang.</w:t>
      </w:r>
      <w:r w:rsidRPr="002C3B4E">
        <w:rPr>
          <w:szCs w:val="20"/>
        </w:rPr>
        <w:t xml:space="preserve"> Datenhaltung sowie das Suchen und Filtern von Informationen aus dem Internet oder verschiedenen Datenbanken wurden ebenfalls als besonders relevante Kompetenzen genannt. Diese Kompetenzen liegen größtenteils vor. </w:t>
      </w:r>
      <w:r w:rsidR="00817205" w:rsidRPr="002C3B4E">
        <w:rPr>
          <w:szCs w:val="20"/>
        </w:rPr>
        <w:t xml:space="preserve">Um kompetent mit dem RMS zu arbeiten, benötigen die </w:t>
      </w:r>
      <w:r w:rsidR="00D94EE4" w:rsidRPr="002C3B4E">
        <w:rPr>
          <w:szCs w:val="20"/>
        </w:rPr>
        <w:t>Mitarbeitende</w:t>
      </w:r>
      <w:r w:rsidR="0C45307B" w:rsidRPr="002C3B4E">
        <w:rPr>
          <w:szCs w:val="20"/>
        </w:rPr>
        <w:t>n</w:t>
      </w:r>
      <w:r w:rsidRPr="002C3B4E">
        <w:rPr>
          <w:szCs w:val="20"/>
        </w:rPr>
        <w:t xml:space="preserve"> </w:t>
      </w:r>
      <w:r w:rsidR="00EF1475" w:rsidRPr="002C3B4E">
        <w:rPr>
          <w:szCs w:val="20"/>
        </w:rPr>
        <w:t xml:space="preserve">außerdem </w:t>
      </w:r>
      <w:r w:rsidRPr="002C3B4E">
        <w:rPr>
          <w:szCs w:val="20"/>
        </w:rPr>
        <w:t xml:space="preserve">ein Grundverständnis von Algorithmen. So können sie einschätzen, wieso sie welche Hinweise vom System bekommen und welche Eingaben Fehlermeldungen erzeugen. Im Kontext des Risikomanagementsystems </w:t>
      </w:r>
      <w:r w:rsidR="00441FA8" w:rsidRPr="002C3B4E">
        <w:rPr>
          <w:szCs w:val="20"/>
        </w:rPr>
        <w:t xml:space="preserve">haben </w:t>
      </w:r>
      <w:r w:rsidRPr="002C3B4E">
        <w:rPr>
          <w:szCs w:val="20"/>
        </w:rPr>
        <w:t xml:space="preserve">die Mitarbeitenden </w:t>
      </w:r>
      <w:r w:rsidR="00441FA8" w:rsidRPr="002C3B4E">
        <w:rPr>
          <w:szCs w:val="20"/>
        </w:rPr>
        <w:t xml:space="preserve">zwar immer noch die </w:t>
      </w:r>
      <w:r w:rsidRPr="002C3B4E">
        <w:rPr>
          <w:szCs w:val="20"/>
        </w:rPr>
        <w:t xml:space="preserve">Verantwortung für </w:t>
      </w:r>
      <w:r w:rsidR="00D34F12" w:rsidRPr="002C3B4E">
        <w:rPr>
          <w:szCs w:val="20"/>
        </w:rPr>
        <w:t xml:space="preserve">den </w:t>
      </w:r>
      <w:r w:rsidRPr="002C3B4E">
        <w:rPr>
          <w:szCs w:val="20"/>
        </w:rPr>
        <w:t>Gesamtfall</w:t>
      </w:r>
      <w:r w:rsidR="006D2B86" w:rsidRPr="002C3B4E">
        <w:rPr>
          <w:szCs w:val="20"/>
        </w:rPr>
        <w:t xml:space="preserve">, bearbeiten diesen i. d. R. aber nur noch in den durch das RMS angezeigten Details. </w:t>
      </w:r>
      <w:r w:rsidRPr="002C3B4E">
        <w:rPr>
          <w:szCs w:val="20"/>
        </w:rPr>
        <w:t xml:space="preserve">Außerdem wird die Fähigkeit zum selbstständigen Lernen und Flexibilität von den Mitarbeitenden erwartet. </w:t>
      </w:r>
    </w:p>
    <w:p w14:paraId="17E89469" w14:textId="414ABEC6" w:rsidR="254B567A" w:rsidRPr="002C3B4E" w:rsidRDefault="534D19DD" w:rsidP="310DF707">
      <w:pPr>
        <w:pStyle w:val="berschrift4"/>
        <w:rPr>
          <w:szCs w:val="20"/>
        </w:rPr>
      </w:pPr>
      <w:r w:rsidRPr="002C3B4E">
        <w:rPr>
          <w:szCs w:val="20"/>
        </w:rPr>
        <w:t>Kompetenzen von Führungskräften</w:t>
      </w:r>
    </w:p>
    <w:p w14:paraId="0CED479B" w14:textId="454326FE" w:rsidR="254B567A" w:rsidRPr="002C3B4E" w:rsidRDefault="00062158" w:rsidP="00022042">
      <w:pPr>
        <w:pStyle w:val="Textkrper"/>
        <w:rPr>
          <w:szCs w:val="20"/>
        </w:rPr>
      </w:pPr>
      <w:r w:rsidRPr="002C3B4E">
        <w:rPr>
          <w:szCs w:val="20"/>
        </w:rPr>
        <w:t>Die Ergebnisse der Fragebogenauswert</w:t>
      </w:r>
      <w:r w:rsidR="710B3EAB" w:rsidRPr="002C3B4E">
        <w:rPr>
          <w:szCs w:val="20"/>
        </w:rPr>
        <w:t>ungen</w:t>
      </w:r>
      <w:r w:rsidRPr="002C3B4E">
        <w:rPr>
          <w:szCs w:val="20"/>
        </w:rPr>
        <w:t xml:space="preserve"> machten bereits mehrfach deutlich, dass Führungspersonen </w:t>
      </w:r>
      <w:r w:rsidR="00887DCE" w:rsidRPr="002C3B4E">
        <w:rPr>
          <w:szCs w:val="20"/>
        </w:rPr>
        <w:t xml:space="preserve">spezifische </w:t>
      </w:r>
      <w:r w:rsidRPr="002C3B4E">
        <w:rPr>
          <w:szCs w:val="20"/>
        </w:rPr>
        <w:t xml:space="preserve">Kompetenzen benötigen, um mit den möglicherweise bestehenden Vorbehalten gegenüber Digitalisierungsprozessen von Mitarbeitenden adäquat umgehen zu können. In der qualitativen Erhebung wurden diese von den Workshopteilnehmenden </w:t>
      </w:r>
      <w:r w:rsidR="00E20155" w:rsidRPr="002C3B4E">
        <w:rPr>
          <w:szCs w:val="20"/>
        </w:rPr>
        <w:t xml:space="preserve">konkretisiert. </w:t>
      </w:r>
      <w:r w:rsidR="00022042" w:rsidRPr="002C3B4E">
        <w:rPr>
          <w:szCs w:val="20"/>
        </w:rPr>
        <w:t>Bei der qualitativen Erhebung wurde deutlich, dass v</w:t>
      </w:r>
      <w:r w:rsidR="17383217" w:rsidRPr="002C3B4E">
        <w:rPr>
          <w:szCs w:val="20"/>
        </w:rPr>
        <w:t>on den Führungspersonen Führungskompetenzen und insbesondere soziale Kompetenzen benötigt</w:t>
      </w:r>
      <w:r w:rsidR="00022042" w:rsidRPr="002C3B4E">
        <w:rPr>
          <w:szCs w:val="20"/>
        </w:rPr>
        <w:t xml:space="preserve"> werden</w:t>
      </w:r>
      <w:r w:rsidR="17383217" w:rsidRPr="002C3B4E">
        <w:rPr>
          <w:szCs w:val="20"/>
        </w:rPr>
        <w:t>, um mit Vorbehalten, Ängsten und Sorgen von Mitarbeitenden bzgl. der anstehenden Veränderungen umzugehen sowie die Mitarbeitenden für die Veränderungen zu begeistern. Neben Begeisterungsfähigkeit und Empathie sowie der Fähigkeit zum Aufbau einer adressat</w:t>
      </w:r>
      <w:r w:rsidR="007E67AE" w:rsidRPr="002C3B4E">
        <w:rPr>
          <w:szCs w:val="20"/>
        </w:rPr>
        <w:t>:</w:t>
      </w:r>
      <w:r w:rsidR="17383217" w:rsidRPr="002C3B4E">
        <w:rPr>
          <w:szCs w:val="20"/>
        </w:rPr>
        <w:t>innengerechten Kommunikationskultur in der Organisation ist ein hoher Wissensstand nötig sowie Selbstmanagement und Selbstorganisationsfähigkeiten, insbesondere ein effektives und effizientes Zeitmanagement.</w:t>
      </w:r>
    </w:p>
    <w:p w14:paraId="67FB5814" w14:textId="54D825FC" w:rsidR="00604C08" w:rsidRPr="002C3B4E" w:rsidRDefault="38831427" w:rsidP="00604C08">
      <w:pPr>
        <w:pStyle w:val="berschrift3"/>
        <w:rPr>
          <w:szCs w:val="20"/>
        </w:rPr>
      </w:pPr>
      <w:bookmarkStart w:id="43" w:name="_Toc86324447"/>
      <w:r w:rsidRPr="002C3B4E">
        <w:rPr>
          <w:szCs w:val="20"/>
        </w:rPr>
        <w:t>Aus-, Fort- und Weiterbildung</w:t>
      </w:r>
      <w:bookmarkEnd w:id="43"/>
    </w:p>
    <w:p w14:paraId="0645C09E" w14:textId="434AD28E" w:rsidR="001A120B" w:rsidRPr="002C3B4E" w:rsidRDefault="001A120B" w:rsidP="001A120B">
      <w:pPr>
        <w:pStyle w:val="berschrift4"/>
        <w:rPr>
          <w:szCs w:val="20"/>
        </w:rPr>
      </w:pPr>
      <w:r w:rsidRPr="002C3B4E">
        <w:rPr>
          <w:rFonts w:eastAsia="MS Gothic" w:cs="Times New Roman"/>
          <w:szCs w:val="20"/>
        </w:rPr>
        <w:t>Kompetenzerwerb</w:t>
      </w:r>
    </w:p>
    <w:p w14:paraId="25302049" w14:textId="07E220B2" w:rsidR="006C4FB6" w:rsidRPr="002C3B4E" w:rsidRDefault="34E331F4" w:rsidP="00A57E36">
      <w:pPr>
        <w:pStyle w:val="Textkrper"/>
        <w:rPr>
          <w:szCs w:val="20"/>
        </w:rPr>
      </w:pPr>
      <w:r w:rsidRPr="002C3B4E">
        <w:rPr>
          <w:szCs w:val="20"/>
        </w:rPr>
        <w:t xml:space="preserve">Die Mehrheit der befragten Beschäftigten in der Steuerverwaltung </w:t>
      </w:r>
      <w:r w:rsidR="670D1659" w:rsidRPr="002C3B4E">
        <w:rPr>
          <w:szCs w:val="20"/>
        </w:rPr>
        <w:t xml:space="preserve">eignen </w:t>
      </w:r>
      <w:r w:rsidRPr="002C3B4E">
        <w:rPr>
          <w:szCs w:val="20"/>
        </w:rPr>
        <w:t xml:space="preserve">sich ihre Digitalkompetenzen „on-the-job“, also während ihrer beruflichen Tätigkeit an </w:t>
      </w:r>
      <w:r w:rsidR="0E7CF87C" w:rsidRPr="002C3B4E">
        <w:rPr>
          <w:szCs w:val="20"/>
        </w:rPr>
        <w:t>(</w:t>
      </w:r>
      <w:r w:rsidRPr="002C3B4E">
        <w:rPr>
          <w:szCs w:val="20"/>
        </w:rPr>
        <w:t>88</w:t>
      </w:r>
      <w:r w:rsidR="0E7CF87C" w:rsidRPr="002C3B4E">
        <w:rPr>
          <w:szCs w:val="20"/>
        </w:rPr>
        <w:t>,0</w:t>
      </w:r>
      <w:r w:rsidR="007A7538" w:rsidRPr="002C3B4E">
        <w:rPr>
          <w:szCs w:val="20"/>
        </w:rPr>
        <w:t xml:space="preserve"> %</w:t>
      </w:r>
      <w:r w:rsidRPr="002C3B4E">
        <w:rPr>
          <w:szCs w:val="20"/>
        </w:rPr>
        <w:t xml:space="preserve">). </w:t>
      </w:r>
      <w:r w:rsidR="05FFB708" w:rsidRPr="002C3B4E">
        <w:rPr>
          <w:szCs w:val="20"/>
        </w:rPr>
        <w:t xml:space="preserve">Medienkompetenzen werden aber auch im Zuge der </w:t>
      </w:r>
      <w:r w:rsidRPr="002C3B4E">
        <w:rPr>
          <w:szCs w:val="20"/>
        </w:rPr>
        <w:t>private</w:t>
      </w:r>
      <w:r w:rsidR="05FFB708" w:rsidRPr="002C3B4E">
        <w:rPr>
          <w:szCs w:val="20"/>
        </w:rPr>
        <w:t>n</w:t>
      </w:r>
      <w:r w:rsidRPr="002C3B4E">
        <w:rPr>
          <w:szCs w:val="20"/>
        </w:rPr>
        <w:t xml:space="preserve"> Nutzung (7</w:t>
      </w:r>
      <w:r w:rsidR="0E7CF87C" w:rsidRPr="002C3B4E">
        <w:rPr>
          <w:szCs w:val="20"/>
        </w:rPr>
        <w:t>7,0</w:t>
      </w:r>
      <w:r w:rsidR="007A7538" w:rsidRPr="002C3B4E">
        <w:rPr>
          <w:szCs w:val="20"/>
        </w:rPr>
        <w:t xml:space="preserve"> %</w:t>
      </w:r>
      <w:r w:rsidRPr="002C3B4E">
        <w:rPr>
          <w:szCs w:val="20"/>
        </w:rPr>
        <w:t xml:space="preserve">) </w:t>
      </w:r>
      <w:r w:rsidR="09D16581" w:rsidRPr="002C3B4E">
        <w:rPr>
          <w:szCs w:val="20"/>
        </w:rPr>
        <w:t xml:space="preserve">und in </w:t>
      </w:r>
      <w:r w:rsidRPr="002C3B4E">
        <w:rPr>
          <w:szCs w:val="20"/>
        </w:rPr>
        <w:t>Eigeninitiative (5</w:t>
      </w:r>
      <w:r w:rsidR="0E7CF87C" w:rsidRPr="002C3B4E">
        <w:rPr>
          <w:szCs w:val="20"/>
        </w:rPr>
        <w:t>6,9</w:t>
      </w:r>
      <w:r w:rsidR="007A7538" w:rsidRPr="002C3B4E">
        <w:rPr>
          <w:szCs w:val="20"/>
        </w:rPr>
        <w:t xml:space="preserve"> %</w:t>
      </w:r>
      <w:r w:rsidRPr="002C3B4E">
        <w:rPr>
          <w:szCs w:val="20"/>
        </w:rPr>
        <w:t>)</w:t>
      </w:r>
      <w:r w:rsidR="5A2FD915" w:rsidRPr="002C3B4E">
        <w:rPr>
          <w:szCs w:val="20"/>
        </w:rPr>
        <w:t xml:space="preserve"> </w:t>
      </w:r>
      <w:r w:rsidR="00D34F12" w:rsidRPr="002C3B4E">
        <w:rPr>
          <w:szCs w:val="20"/>
        </w:rPr>
        <w:t>erworben</w:t>
      </w:r>
      <w:r w:rsidRPr="002C3B4E">
        <w:rPr>
          <w:szCs w:val="20"/>
        </w:rPr>
        <w:t>. Letztere wird nahezu ebenso häufig genannt, wie die Unterstützung durch bzw. das Lernen von Kolleg</w:t>
      </w:r>
      <w:r w:rsidR="51E6CAD5" w:rsidRPr="002C3B4E">
        <w:rPr>
          <w:szCs w:val="20"/>
        </w:rPr>
        <w:t>:</w:t>
      </w:r>
      <w:r w:rsidRPr="002C3B4E">
        <w:rPr>
          <w:szCs w:val="20"/>
        </w:rPr>
        <w:t>innen (5</w:t>
      </w:r>
      <w:r w:rsidR="0E7CF87C" w:rsidRPr="002C3B4E">
        <w:rPr>
          <w:szCs w:val="20"/>
        </w:rPr>
        <w:t>8,9</w:t>
      </w:r>
      <w:r w:rsidR="007A7538" w:rsidRPr="002C3B4E">
        <w:rPr>
          <w:szCs w:val="20"/>
        </w:rPr>
        <w:t xml:space="preserve"> %</w:t>
      </w:r>
      <w:r w:rsidRPr="002C3B4E">
        <w:rPr>
          <w:szCs w:val="20"/>
        </w:rPr>
        <w:t>). Etwas dahinter liegt die institutionalisierte Fort- und Weiterbildung. Fast die Hälfte der Befragten haben Angebote zur Entwicklung von Digitalkompetenzen wahrgenommen. Ausbildung und Studium spielen eine geringere Rolle (wurde von jeweils etwa einem Viertel der Befragten genannt, wobei die Ausbildung leicht besser abschneidet (</w:t>
      </w:r>
      <w:r w:rsidR="0E7CF87C" w:rsidRPr="002C3B4E">
        <w:rPr>
          <w:szCs w:val="20"/>
        </w:rPr>
        <w:t>23,4</w:t>
      </w:r>
      <w:r w:rsidR="007A7538" w:rsidRPr="002C3B4E">
        <w:rPr>
          <w:szCs w:val="20"/>
        </w:rPr>
        <w:t xml:space="preserve"> %</w:t>
      </w:r>
      <w:r w:rsidRPr="002C3B4E">
        <w:rPr>
          <w:szCs w:val="20"/>
        </w:rPr>
        <w:t xml:space="preserve"> bzw. </w:t>
      </w:r>
      <w:r w:rsidR="0E7CF87C" w:rsidRPr="002C3B4E">
        <w:rPr>
          <w:szCs w:val="20"/>
        </w:rPr>
        <w:t>22,3</w:t>
      </w:r>
      <w:r w:rsidR="007A7538" w:rsidRPr="002C3B4E">
        <w:rPr>
          <w:szCs w:val="20"/>
        </w:rPr>
        <w:t xml:space="preserve"> %</w:t>
      </w:r>
      <w:r w:rsidRPr="002C3B4E">
        <w:rPr>
          <w:szCs w:val="20"/>
        </w:rPr>
        <w:t xml:space="preserve"> aller Antworten</w:t>
      </w:r>
      <w:r w:rsidR="46BAFF9C" w:rsidRPr="002C3B4E">
        <w:rPr>
          <w:szCs w:val="20"/>
        </w:rPr>
        <w:t xml:space="preserve">). </w:t>
      </w:r>
      <w:r w:rsidR="31A20E93" w:rsidRPr="002C3B4E">
        <w:rPr>
          <w:szCs w:val="20"/>
        </w:rPr>
        <w:t xml:space="preserve">Von den Personen mit Bachelorabschluss haben 26,7 Prozent, von den Personen mit Masterabschluss 42,1 Prozent und von den Personen mit Diplom haben 30,2 Prozent der Befragten Kompetenzen für die Arbeit mit IT im Studium erworben. </w:t>
      </w:r>
      <w:bookmarkStart w:id="44" w:name="_Hlk85439962"/>
      <w:r w:rsidRPr="002C3B4E">
        <w:rPr>
          <w:szCs w:val="20"/>
        </w:rPr>
        <w:t xml:space="preserve">Dies ist möglicherweise über das </w:t>
      </w:r>
      <w:r w:rsidR="4B8C9BDA" w:rsidRPr="002C3B4E">
        <w:rPr>
          <w:szCs w:val="20"/>
        </w:rPr>
        <w:t>Alter</w:t>
      </w:r>
      <w:r w:rsidRPr="002C3B4E">
        <w:rPr>
          <w:szCs w:val="20"/>
        </w:rPr>
        <w:t xml:space="preserve"> der Befragten </w:t>
      </w:r>
      <w:r w:rsidR="71CBD1FE" w:rsidRPr="002C3B4E">
        <w:rPr>
          <w:szCs w:val="20"/>
        </w:rPr>
        <w:t xml:space="preserve">zu </w:t>
      </w:r>
      <w:r w:rsidRPr="002C3B4E">
        <w:rPr>
          <w:szCs w:val="20"/>
        </w:rPr>
        <w:t>erklären, da zu deren Ausbildungs- und Studi</w:t>
      </w:r>
      <w:r w:rsidR="1AF18809" w:rsidRPr="002C3B4E">
        <w:rPr>
          <w:szCs w:val="20"/>
        </w:rPr>
        <w:t>en</w:t>
      </w:r>
      <w:r w:rsidRPr="002C3B4E">
        <w:rPr>
          <w:szCs w:val="20"/>
        </w:rPr>
        <w:t>zeit die Digitalisierung noch keine Rolle spielte</w:t>
      </w:r>
      <w:r w:rsidR="71CBD1FE" w:rsidRPr="002C3B4E">
        <w:rPr>
          <w:szCs w:val="20"/>
        </w:rPr>
        <w:t>.</w:t>
      </w:r>
      <w:r w:rsidR="4B8C9BDA" w:rsidRPr="002C3B4E">
        <w:rPr>
          <w:szCs w:val="20"/>
        </w:rPr>
        <w:t xml:space="preserve"> </w:t>
      </w:r>
      <w:bookmarkEnd w:id="44"/>
      <w:r w:rsidR="4B8C9BDA" w:rsidRPr="002C3B4E">
        <w:rPr>
          <w:szCs w:val="20"/>
        </w:rPr>
        <w:t xml:space="preserve">Die statistischen Analysen zeigen, </w:t>
      </w:r>
      <w:r w:rsidR="760C3039" w:rsidRPr="002C3B4E">
        <w:rPr>
          <w:szCs w:val="20"/>
        </w:rPr>
        <w:t>dass</w:t>
      </w:r>
      <w:r w:rsidR="4B8C9BDA" w:rsidRPr="002C3B4E">
        <w:rPr>
          <w:szCs w:val="20"/>
        </w:rPr>
        <w:t xml:space="preserve"> die </w:t>
      </w:r>
      <w:r w:rsidR="00AC1E4F" w:rsidRPr="002C3B4E">
        <w:rPr>
          <w:szCs w:val="20"/>
        </w:rPr>
        <w:t>Befragten</w:t>
      </w:r>
      <w:r w:rsidR="4B8C9BDA" w:rsidRPr="002C3B4E">
        <w:rPr>
          <w:szCs w:val="20"/>
        </w:rPr>
        <w:t>, die angegeben haben</w:t>
      </w:r>
      <w:r w:rsidR="14E4FAB8" w:rsidRPr="002C3B4E">
        <w:rPr>
          <w:szCs w:val="20"/>
        </w:rPr>
        <w:t>,</w:t>
      </w:r>
      <w:r w:rsidR="4B8C9BDA" w:rsidRPr="002C3B4E">
        <w:rPr>
          <w:szCs w:val="20"/>
        </w:rPr>
        <w:t xml:space="preserve"> die Kompetenzen in der Ausbildung erworben zu haben</w:t>
      </w:r>
      <w:r w:rsidR="00D34F12" w:rsidRPr="002C3B4E">
        <w:rPr>
          <w:szCs w:val="20"/>
        </w:rPr>
        <w:t>,</w:t>
      </w:r>
      <w:r w:rsidR="4B8C9BDA" w:rsidRPr="002C3B4E">
        <w:rPr>
          <w:szCs w:val="20"/>
        </w:rPr>
        <w:t xml:space="preserve"> </w:t>
      </w:r>
      <w:r w:rsidR="4B8C9BDA" w:rsidRPr="002C3B4E">
        <w:rPr>
          <w:szCs w:val="20"/>
        </w:rPr>
        <w:lastRenderedPageBreak/>
        <w:t xml:space="preserve">im Schnitt jünger sind </w:t>
      </w:r>
      <w:r w:rsidR="760C3039" w:rsidRPr="002C3B4E">
        <w:rPr>
          <w:szCs w:val="20"/>
        </w:rPr>
        <w:t>bzw. weniger Dienstjahre</w:t>
      </w:r>
      <w:r w:rsidR="00D34F12" w:rsidRPr="002C3B4E">
        <w:rPr>
          <w:szCs w:val="20"/>
        </w:rPr>
        <w:t xml:space="preserve"> haben</w:t>
      </w:r>
      <w:r w:rsidR="760C3039" w:rsidRPr="002C3B4E">
        <w:rPr>
          <w:szCs w:val="20"/>
        </w:rPr>
        <w:t xml:space="preserve"> </w:t>
      </w:r>
      <w:r w:rsidR="4B8C9BDA" w:rsidRPr="002C3B4E">
        <w:rPr>
          <w:szCs w:val="20"/>
        </w:rPr>
        <w:t xml:space="preserve">als die </w:t>
      </w:r>
      <w:r w:rsidR="00AC1E4F" w:rsidRPr="002C3B4E">
        <w:rPr>
          <w:szCs w:val="20"/>
        </w:rPr>
        <w:t>Befragten</w:t>
      </w:r>
      <w:r w:rsidR="4B8C9BDA" w:rsidRPr="002C3B4E">
        <w:rPr>
          <w:szCs w:val="20"/>
        </w:rPr>
        <w:t>, die die Ausbildung nicht als Ort des Kompetenzerwerbs ausgewählt haben (</w:t>
      </w:r>
      <w:r w:rsidR="760C3039" w:rsidRPr="002C3B4E">
        <w:rPr>
          <w:szCs w:val="20"/>
        </w:rPr>
        <w:t>z = -6,567; p = 0,000; r = 0,2</w:t>
      </w:r>
      <w:r w:rsidR="19DEFEF7" w:rsidRPr="002C3B4E">
        <w:rPr>
          <w:szCs w:val="20"/>
        </w:rPr>
        <w:t>3</w:t>
      </w:r>
      <w:r w:rsidR="760C3039" w:rsidRPr="002C3B4E">
        <w:rPr>
          <w:szCs w:val="20"/>
        </w:rPr>
        <w:t xml:space="preserve"> und </w:t>
      </w:r>
      <w:r w:rsidR="4B8C9BDA" w:rsidRPr="002C3B4E">
        <w:rPr>
          <w:szCs w:val="20"/>
        </w:rPr>
        <w:t>z = -7,261; p = 0,000; r = 0,2</w:t>
      </w:r>
      <w:r w:rsidR="2248D91A" w:rsidRPr="002C3B4E">
        <w:rPr>
          <w:szCs w:val="20"/>
        </w:rPr>
        <w:t>5</w:t>
      </w:r>
      <w:r w:rsidR="4B8C9BDA" w:rsidRPr="002C3B4E">
        <w:rPr>
          <w:szCs w:val="20"/>
        </w:rPr>
        <w:t>).</w:t>
      </w:r>
      <w:r w:rsidR="53A65F5A" w:rsidRPr="002C3B4E">
        <w:rPr>
          <w:szCs w:val="20"/>
        </w:rPr>
        <w:t xml:space="preserve"> Gleiches gilt auch für den Kompetenzerwerb während des Studiums (Alter: z = -8,839; p = 0,000; r = 0,30 und Beschäftigungsdauer: z = -8,952; p = 0,000; r = 0,30).</w:t>
      </w:r>
      <w:r w:rsidR="267110FA" w:rsidRPr="002C3B4E">
        <w:rPr>
          <w:szCs w:val="20"/>
        </w:rPr>
        <w:t xml:space="preserve"> </w:t>
      </w:r>
      <w:r w:rsidR="003B688E" w:rsidRPr="002C3B4E">
        <w:rPr>
          <w:szCs w:val="20"/>
        </w:rPr>
        <w:t xml:space="preserve">Beides lässt darauf schließen, dass sich Ausbildung und Studium in den letzten Jahren deutlich </w:t>
      </w:r>
      <w:r w:rsidR="00547EDF" w:rsidRPr="002C3B4E">
        <w:rPr>
          <w:szCs w:val="20"/>
        </w:rPr>
        <w:t xml:space="preserve">in </w:t>
      </w:r>
      <w:r w:rsidR="003B688E" w:rsidRPr="002C3B4E">
        <w:rPr>
          <w:szCs w:val="20"/>
        </w:rPr>
        <w:t>Richtung des Erwerbs von Digitalko</w:t>
      </w:r>
      <w:r w:rsidR="00733428" w:rsidRPr="002C3B4E">
        <w:rPr>
          <w:szCs w:val="20"/>
        </w:rPr>
        <w:t>m</w:t>
      </w:r>
      <w:r w:rsidR="003B688E" w:rsidRPr="002C3B4E">
        <w:rPr>
          <w:szCs w:val="20"/>
        </w:rPr>
        <w:t>p</w:t>
      </w:r>
      <w:r w:rsidR="00733428" w:rsidRPr="002C3B4E">
        <w:rPr>
          <w:szCs w:val="20"/>
        </w:rPr>
        <w:t>e</w:t>
      </w:r>
      <w:r w:rsidR="003B688E" w:rsidRPr="002C3B4E">
        <w:rPr>
          <w:szCs w:val="20"/>
        </w:rPr>
        <w:t xml:space="preserve">tenzen verändert haben. </w:t>
      </w:r>
      <w:r w:rsidR="00547EDF" w:rsidRPr="002C3B4E">
        <w:rPr>
          <w:szCs w:val="20"/>
        </w:rPr>
        <w:t>B</w:t>
      </w:r>
      <w:r w:rsidR="0007717B" w:rsidRPr="002C3B4E">
        <w:rPr>
          <w:szCs w:val="20"/>
        </w:rPr>
        <w:t>eim Kompetenzerwerb durch Weiterbildungen</w:t>
      </w:r>
      <w:r w:rsidR="00547EDF" w:rsidRPr="002C3B4E">
        <w:rPr>
          <w:szCs w:val="20"/>
        </w:rPr>
        <w:t xml:space="preserve"> sind die Zusammenhänge anders</w:t>
      </w:r>
      <w:r w:rsidR="0007717B" w:rsidRPr="002C3B4E">
        <w:rPr>
          <w:szCs w:val="20"/>
        </w:rPr>
        <w:t xml:space="preserve">. So sind die </w:t>
      </w:r>
      <w:r w:rsidR="00AA6A04" w:rsidRPr="002C3B4E">
        <w:rPr>
          <w:szCs w:val="20"/>
        </w:rPr>
        <w:t>Befragten</w:t>
      </w:r>
      <w:r w:rsidR="0007717B" w:rsidRPr="002C3B4E">
        <w:rPr>
          <w:szCs w:val="20"/>
        </w:rPr>
        <w:t>, die angegeben haben</w:t>
      </w:r>
      <w:r w:rsidR="00D34F12" w:rsidRPr="002C3B4E">
        <w:rPr>
          <w:szCs w:val="20"/>
        </w:rPr>
        <w:t>,</w:t>
      </w:r>
      <w:r w:rsidR="0007717B" w:rsidRPr="002C3B4E">
        <w:rPr>
          <w:szCs w:val="20"/>
        </w:rPr>
        <w:t xml:space="preserve"> die Kompetenzen in Fort- und Weiterbildungen erworben zu haben</w:t>
      </w:r>
      <w:r w:rsidR="00D34F12" w:rsidRPr="002C3B4E">
        <w:rPr>
          <w:szCs w:val="20"/>
        </w:rPr>
        <w:t>,</w:t>
      </w:r>
      <w:r w:rsidR="0007717B" w:rsidRPr="002C3B4E">
        <w:rPr>
          <w:szCs w:val="20"/>
        </w:rPr>
        <w:t xml:space="preserve"> im Schnitt älter bzw. haben mehr Dienstjahre als die </w:t>
      </w:r>
      <w:r w:rsidR="00AA6A04" w:rsidRPr="002C3B4E">
        <w:rPr>
          <w:szCs w:val="20"/>
        </w:rPr>
        <w:t>Befragte</w:t>
      </w:r>
      <w:r w:rsidR="5D2ADE0C" w:rsidRPr="002C3B4E">
        <w:rPr>
          <w:szCs w:val="20"/>
        </w:rPr>
        <w:t>n</w:t>
      </w:r>
      <w:r w:rsidR="0007717B" w:rsidRPr="002C3B4E">
        <w:rPr>
          <w:szCs w:val="20"/>
        </w:rPr>
        <w:t>, die die Fort- und Weiterbildungen nicht als Ort des Kompetenzerwerbs ausgewählt haben (z = -8,090; p = 0,000; r = 0,2</w:t>
      </w:r>
      <w:r w:rsidR="12DF76BA" w:rsidRPr="002C3B4E">
        <w:rPr>
          <w:szCs w:val="20"/>
        </w:rPr>
        <w:t>8</w:t>
      </w:r>
      <w:r w:rsidR="0007717B" w:rsidRPr="002C3B4E">
        <w:rPr>
          <w:szCs w:val="20"/>
        </w:rPr>
        <w:t xml:space="preserve"> und z = -7,912; p = 0,000; r = 0,2</w:t>
      </w:r>
      <w:r w:rsidR="6A1FC121" w:rsidRPr="002C3B4E">
        <w:rPr>
          <w:szCs w:val="20"/>
        </w:rPr>
        <w:t>7</w:t>
      </w:r>
      <w:r w:rsidR="0007717B" w:rsidRPr="002C3B4E">
        <w:rPr>
          <w:szCs w:val="20"/>
        </w:rPr>
        <w:t>).</w:t>
      </w:r>
      <w:r w:rsidR="00805CE4" w:rsidRPr="002C3B4E">
        <w:rPr>
          <w:szCs w:val="20"/>
        </w:rPr>
        <w:t xml:space="preserve"> </w:t>
      </w:r>
      <w:r w:rsidR="00B90686" w:rsidRPr="002C3B4E">
        <w:rPr>
          <w:szCs w:val="20"/>
        </w:rPr>
        <w:t xml:space="preserve">Einige </w:t>
      </w:r>
      <w:r w:rsidR="00645861" w:rsidRPr="002C3B4E">
        <w:rPr>
          <w:szCs w:val="20"/>
        </w:rPr>
        <w:t xml:space="preserve">Befragte </w:t>
      </w:r>
      <w:r w:rsidR="00B90686" w:rsidRPr="002C3B4E">
        <w:rPr>
          <w:szCs w:val="20"/>
        </w:rPr>
        <w:t xml:space="preserve">gaben </w:t>
      </w:r>
      <w:r w:rsidR="00645861" w:rsidRPr="002C3B4E">
        <w:rPr>
          <w:szCs w:val="20"/>
        </w:rPr>
        <w:t xml:space="preserve">in den offenen Antwortmöglichkeiten an, dass sie die </w:t>
      </w:r>
      <w:r w:rsidR="004C08DA" w:rsidRPr="002C3B4E">
        <w:rPr>
          <w:szCs w:val="20"/>
        </w:rPr>
        <w:t>Medien- und IT-</w:t>
      </w:r>
      <w:r w:rsidR="00645861" w:rsidRPr="002C3B4E">
        <w:rPr>
          <w:szCs w:val="20"/>
        </w:rPr>
        <w:t>Kompetenzen bereits in der Schule erworben hätten.</w:t>
      </w:r>
    </w:p>
    <w:p w14:paraId="38230138" w14:textId="746FCFAA" w:rsidR="006C4FB6" w:rsidRDefault="006C4FB6" w:rsidP="006C4FB6">
      <w:pPr>
        <w:pStyle w:val="Textkrper"/>
      </w:pPr>
    </w:p>
    <w:tbl>
      <w:tblPr>
        <w:tblStyle w:val="Tabellenraster"/>
        <w:tblW w:w="50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0"/>
      </w:tblGrid>
      <w:tr w:rsidR="00F80D71" w14:paraId="43F982EB" w14:textId="77777777" w:rsidTr="00FF0B4F">
        <w:trPr>
          <w:trHeight w:val="7406"/>
        </w:trPr>
        <w:tc>
          <w:tcPr>
            <w:tcW w:w="9250" w:type="dxa"/>
            <w:vAlign w:val="bottom"/>
          </w:tcPr>
          <w:p w14:paraId="44747D58" w14:textId="44E2EDD7" w:rsidR="00F80D71" w:rsidRDefault="00FF0B4F" w:rsidP="009361D6">
            <w:pPr>
              <w:pStyle w:val="Tabelleberschrift"/>
            </w:pPr>
            <w:r>
              <w:rPr>
                <w:noProof/>
                <w:color w:val="2B579A"/>
                <w:shd w:val="clear" w:color="auto" w:fill="E6E6E6"/>
              </w:rPr>
              <w:drawing>
                <wp:inline distT="0" distB="0" distL="0" distR="0" wp14:anchorId="5B4AD32C" wp14:editId="734A1D70">
                  <wp:extent cx="5725181" cy="4635610"/>
                  <wp:effectExtent l="0" t="0" r="889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29" cy="4649980"/>
                          </a:xfrm>
                          <a:prstGeom prst="rect">
                            <a:avLst/>
                          </a:prstGeom>
                          <a:noFill/>
                        </pic:spPr>
                      </pic:pic>
                    </a:graphicData>
                  </a:graphic>
                </wp:inline>
              </w:drawing>
            </w:r>
          </w:p>
        </w:tc>
      </w:tr>
    </w:tbl>
    <w:p w14:paraId="31F28FDF" w14:textId="2DA40F99" w:rsidR="006C4FB6" w:rsidRDefault="006C4FB6" w:rsidP="006C4FB6">
      <w:pPr>
        <w:pStyle w:val="Beschriftung"/>
      </w:pPr>
      <w:bookmarkStart w:id="45" w:name="_Toc86324481"/>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16</w:t>
      </w:r>
      <w:r>
        <w:rPr>
          <w:color w:val="2B579A"/>
          <w:shd w:val="clear" w:color="auto" w:fill="E6E6E6"/>
        </w:rPr>
        <w:fldChar w:fldCharType="end"/>
      </w:r>
      <w:r>
        <w:t>: Orte des Kompetenzerwerbs</w:t>
      </w:r>
      <w:r w:rsidR="007A7538">
        <w:t xml:space="preserve"> in der Domäne Steuerverwaltung</w:t>
      </w:r>
      <w:bookmarkEnd w:id="45"/>
    </w:p>
    <w:p w14:paraId="516AA249" w14:textId="15B6E91B" w:rsidR="006C4FB6" w:rsidRPr="00B50DF8" w:rsidRDefault="0037278D" w:rsidP="00F80D71">
      <w:pPr>
        <w:pStyle w:val="Textkrper"/>
        <w:rPr>
          <w:szCs w:val="20"/>
        </w:rPr>
      </w:pPr>
      <w:r w:rsidRPr="00B50DF8">
        <w:rPr>
          <w:szCs w:val="20"/>
        </w:rPr>
        <w:t xml:space="preserve">Fort- und Weiterbildungen </w:t>
      </w:r>
      <w:r w:rsidR="002E201D" w:rsidRPr="00B50DF8">
        <w:rPr>
          <w:szCs w:val="20"/>
        </w:rPr>
        <w:t xml:space="preserve">in der Steuerverwaltung </w:t>
      </w:r>
      <w:r w:rsidR="00A57E36" w:rsidRPr="00B50DF8">
        <w:rPr>
          <w:szCs w:val="20"/>
        </w:rPr>
        <w:t xml:space="preserve">fanden bisher primär in </w:t>
      </w:r>
      <w:r w:rsidR="00645861" w:rsidRPr="00B50DF8">
        <w:rPr>
          <w:szCs w:val="20"/>
        </w:rPr>
        <w:t>Präsenz</w:t>
      </w:r>
      <w:r w:rsidR="00A57E36" w:rsidRPr="00B50DF8">
        <w:rPr>
          <w:szCs w:val="20"/>
        </w:rPr>
        <w:t xml:space="preserve"> statt</w:t>
      </w:r>
      <w:r w:rsidR="00645861" w:rsidRPr="00B50DF8">
        <w:rPr>
          <w:szCs w:val="20"/>
        </w:rPr>
        <w:t>. Über 90</w:t>
      </w:r>
      <w:r w:rsidR="00A0321A" w:rsidRPr="00B50DF8">
        <w:rPr>
          <w:szCs w:val="20"/>
        </w:rPr>
        <w:t>,0</w:t>
      </w:r>
      <w:r w:rsidR="005E432E" w:rsidRPr="00B50DF8">
        <w:rPr>
          <w:szCs w:val="20"/>
        </w:rPr>
        <w:t xml:space="preserve"> Prozent</w:t>
      </w:r>
      <w:r w:rsidR="00645861" w:rsidRPr="00B50DF8">
        <w:rPr>
          <w:szCs w:val="20"/>
        </w:rPr>
        <w:t xml:space="preserve"> der Befragten </w:t>
      </w:r>
      <w:r w:rsidR="00710940" w:rsidRPr="00B50DF8">
        <w:rPr>
          <w:szCs w:val="20"/>
        </w:rPr>
        <w:t>gaben an</w:t>
      </w:r>
      <w:r w:rsidR="00D34F12" w:rsidRPr="00B50DF8">
        <w:rPr>
          <w:szCs w:val="20"/>
        </w:rPr>
        <w:t>,</w:t>
      </w:r>
      <w:r w:rsidR="00710940" w:rsidRPr="00B50DF8">
        <w:rPr>
          <w:szCs w:val="20"/>
        </w:rPr>
        <w:t xml:space="preserve"> eine Präsenzveranstaltung besucht zu haben</w:t>
      </w:r>
      <w:r w:rsidR="00D5444B" w:rsidRPr="00B50DF8">
        <w:rPr>
          <w:szCs w:val="20"/>
        </w:rPr>
        <w:t xml:space="preserve">. Nur 14,1 Prozent hatten auch schon an </w:t>
      </w:r>
      <w:r w:rsidR="00645861" w:rsidRPr="00B50DF8">
        <w:rPr>
          <w:szCs w:val="20"/>
        </w:rPr>
        <w:t>reine</w:t>
      </w:r>
      <w:r w:rsidR="00D5444B" w:rsidRPr="00B50DF8">
        <w:rPr>
          <w:szCs w:val="20"/>
        </w:rPr>
        <w:t>n</w:t>
      </w:r>
      <w:r w:rsidR="00645861" w:rsidRPr="00B50DF8">
        <w:rPr>
          <w:szCs w:val="20"/>
        </w:rPr>
        <w:t xml:space="preserve"> Online-Veranstaltung</w:t>
      </w:r>
      <w:r w:rsidR="00D5444B" w:rsidRPr="00B50DF8">
        <w:rPr>
          <w:szCs w:val="20"/>
        </w:rPr>
        <w:t>en</w:t>
      </w:r>
      <w:r w:rsidR="00645861" w:rsidRPr="00B50DF8">
        <w:rPr>
          <w:szCs w:val="20"/>
        </w:rPr>
        <w:t xml:space="preserve"> </w:t>
      </w:r>
      <w:r w:rsidR="009D1F83" w:rsidRPr="00B50DF8">
        <w:rPr>
          <w:szCs w:val="20"/>
        </w:rPr>
        <w:t xml:space="preserve">teilgenommen </w:t>
      </w:r>
      <w:r w:rsidR="00645861" w:rsidRPr="00B50DF8">
        <w:rPr>
          <w:szCs w:val="20"/>
        </w:rPr>
        <w:t>(14</w:t>
      </w:r>
      <w:r w:rsidR="005E432E" w:rsidRPr="00B50DF8">
        <w:rPr>
          <w:szCs w:val="20"/>
        </w:rPr>
        <w:t>,1</w:t>
      </w:r>
      <w:r w:rsidR="007A7538" w:rsidRPr="00B50DF8">
        <w:rPr>
          <w:szCs w:val="20"/>
        </w:rPr>
        <w:t xml:space="preserve"> %</w:t>
      </w:r>
      <w:r w:rsidR="00645861" w:rsidRPr="00B50DF8">
        <w:rPr>
          <w:szCs w:val="20"/>
        </w:rPr>
        <w:t>). Hybride Angebote</w:t>
      </w:r>
      <w:r w:rsidR="00BD1461" w:rsidRPr="00B50DF8">
        <w:rPr>
          <w:szCs w:val="20"/>
        </w:rPr>
        <w:t>, die Präsenz- und Onlinephasen miteinander verbinden</w:t>
      </w:r>
      <w:r w:rsidR="00CB67C9" w:rsidRPr="00B50DF8">
        <w:rPr>
          <w:szCs w:val="20"/>
        </w:rPr>
        <w:t xml:space="preserve">, hatten bis dahin nur </w:t>
      </w:r>
      <w:r w:rsidR="005E432E" w:rsidRPr="00B50DF8">
        <w:rPr>
          <w:szCs w:val="20"/>
        </w:rPr>
        <w:t>6,1</w:t>
      </w:r>
      <w:r w:rsidR="00645861" w:rsidRPr="00B50DF8">
        <w:rPr>
          <w:szCs w:val="20"/>
        </w:rPr>
        <w:t xml:space="preserve"> Prozent</w:t>
      </w:r>
      <w:r w:rsidR="00CB67C9" w:rsidRPr="00B50DF8">
        <w:rPr>
          <w:szCs w:val="20"/>
        </w:rPr>
        <w:t xml:space="preserve"> der Befragten schon einmal genutzt</w:t>
      </w:r>
      <w:r w:rsidR="00645861" w:rsidRPr="00B50DF8">
        <w:rPr>
          <w:szCs w:val="20"/>
        </w:rPr>
        <w:t>.</w:t>
      </w:r>
      <w:r w:rsidR="00C22539" w:rsidRPr="00B50DF8">
        <w:rPr>
          <w:szCs w:val="20"/>
        </w:rPr>
        <w:t xml:space="preserve"> Diese Zahlen werden sich im Zuge der </w:t>
      </w:r>
      <w:r w:rsidR="00AA6A04" w:rsidRPr="00B50DF8">
        <w:rPr>
          <w:szCs w:val="20"/>
        </w:rPr>
        <w:t xml:space="preserve">COVID-19-Pandemie </w:t>
      </w:r>
      <w:r w:rsidR="00C22539" w:rsidRPr="00B50DF8">
        <w:rPr>
          <w:szCs w:val="20"/>
        </w:rPr>
        <w:t>grundlegend verändert haben</w:t>
      </w:r>
      <w:r w:rsidR="000267E5" w:rsidRPr="00B50DF8">
        <w:rPr>
          <w:szCs w:val="20"/>
        </w:rPr>
        <w:t xml:space="preserve">. Es sollte z. B. davon </w:t>
      </w:r>
      <w:r w:rsidR="000267E5" w:rsidRPr="00B50DF8">
        <w:rPr>
          <w:szCs w:val="20"/>
        </w:rPr>
        <w:lastRenderedPageBreak/>
        <w:t xml:space="preserve">ausgegangen werden können, dass alle Mitarbeitenden der Finanzämter, die </w:t>
      </w:r>
      <w:r w:rsidR="00E67BF2" w:rsidRPr="00B50DF8">
        <w:rPr>
          <w:szCs w:val="20"/>
        </w:rPr>
        <w:t xml:space="preserve">zwischenzeitlich im „Home-Office“ gearbeitet haben oder das immer noch </w:t>
      </w:r>
      <w:r w:rsidR="00FD4FE9" w:rsidRPr="00B50DF8">
        <w:rPr>
          <w:szCs w:val="20"/>
        </w:rPr>
        <w:t>(zeitweise) tun</w:t>
      </w:r>
      <w:r w:rsidR="008C6A9D" w:rsidRPr="00B50DF8">
        <w:rPr>
          <w:szCs w:val="20"/>
        </w:rPr>
        <w:t xml:space="preserve">, in irgendeiner Weise eine Online-Schulung zum Erwerb bestimmter Kompetenzen </w:t>
      </w:r>
      <w:r w:rsidR="0048779A" w:rsidRPr="00B50DF8">
        <w:rPr>
          <w:szCs w:val="20"/>
        </w:rPr>
        <w:t>in Anspruch genommen haben.</w:t>
      </w:r>
    </w:p>
    <w:tbl>
      <w:tblPr>
        <w:tblStyle w:val="Tabellenraster"/>
        <w:tblW w:w="51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56"/>
      </w:tblGrid>
      <w:tr w:rsidR="00F80D71" w:rsidRPr="00B50DF8" w14:paraId="17C69F38" w14:textId="77777777" w:rsidTr="00BC4A31">
        <w:trPr>
          <w:trHeight w:val="5334"/>
        </w:trPr>
        <w:tc>
          <w:tcPr>
            <w:tcW w:w="9555" w:type="dxa"/>
            <w:vAlign w:val="bottom"/>
          </w:tcPr>
          <w:p w14:paraId="007EB3DC" w14:textId="69573E87" w:rsidR="00F80D71" w:rsidRPr="00B50DF8" w:rsidRDefault="00FF0B4F" w:rsidP="009361D6">
            <w:pPr>
              <w:pStyle w:val="Tabelleberschrift"/>
              <w:rPr>
                <w:szCs w:val="20"/>
              </w:rPr>
            </w:pPr>
            <w:r w:rsidRPr="00B50DF8">
              <w:rPr>
                <w:noProof/>
                <w:color w:val="2B579A"/>
                <w:szCs w:val="20"/>
                <w:shd w:val="clear" w:color="auto" w:fill="E6E6E6"/>
              </w:rPr>
              <w:drawing>
                <wp:inline distT="0" distB="0" distL="0" distR="0" wp14:anchorId="3EF58874" wp14:editId="5D145CEA">
                  <wp:extent cx="5930447" cy="3220278"/>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37" cy="3229504"/>
                          </a:xfrm>
                          <a:prstGeom prst="rect">
                            <a:avLst/>
                          </a:prstGeom>
                          <a:noFill/>
                        </pic:spPr>
                      </pic:pic>
                    </a:graphicData>
                  </a:graphic>
                </wp:inline>
              </w:drawing>
            </w:r>
          </w:p>
        </w:tc>
      </w:tr>
    </w:tbl>
    <w:p w14:paraId="553B910E" w14:textId="3FC215A5" w:rsidR="006C4FB6" w:rsidRPr="00B50DF8" w:rsidRDefault="006C4FB6" w:rsidP="006C4FB6">
      <w:pPr>
        <w:pStyle w:val="Beschriftung"/>
        <w:rPr>
          <w:sz w:val="20"/>
          <w:szCs w:val="20"/>
        </w:rPr>
      </w:pPr>
      <w:bookmarkStart w:id="46" w:name="_Toc86324482"/>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17</w:t>
      </w:r>
      <w:r w:rsidRPr="00B50DF8">
        <w:rPr>
          <w:color w:val="2B579A"/>
          <w:sz w:val="20"/>
          <w:szCs w:val="20"/>
          <w:shd w:val="clear" w:color="auto" w:fill="E6E6E6"/>
        </w:rPr>
        <w:fldChar w:fldCharType="end"/>
      </w:r>
      <w:r w:rsidRPr="00B50DF8">
        <w:rPr>
          <w:sz w:val="20"/>
          <w:szCs w:val="20"/>
        </w:rPr>
        <w:t>: Fort- und Weiterbildungsformate</w:t>
      </w:r>
      <w:r w:rsidR="007A7538" w:rsidRPr="00B50DF8">
        <w:rPr>
          <w:sz w:val="20"/>
          <w:szCs w:val="20"/>
        </w:rPr>
        <w:t xml:space="preserve"> in der Domäne Steuerverwaltung</w:t>
      </w:r>
      <w:bookmarkEnd w:id="46"/>
    </w:p>
    <w:p w14:paraId="58F91E1D" w14:textId="251964E3" w:rsidR="008C4BD0" w:rsidRPr="00B50DF8" w:rsidRDefault="4A2993BD" w:rsidP="008C4BD0">
      <w:pPr>
        <w:pStyle w:val="Textkrper"/>
        <w:rPr>
          <w:szCs w:val="20"/>
        </w:rPr>
      </w:pPr>
      <w:r w:rsidRPr="00B50DF8">
        <w:rPr>
          <w:szCs w:val="20"/>
        </w:rPr>
        <w:t xml:space="preserve">Auch das Lernen und Arbeiten mit mobilen Endgeräten hat sich in der Pandemie stark intensiviert. </w:t>
      </w:r>
      <w:r w:rsidR="054BABBC" w:rsidRPr="00B50DF8">
        <w:rPr>
          <w:szCs w:val="20"/>
        </w:rPr>
        <w:t xml:space="preserve">Im Zuge </w:t>
      </w:r>
      <w:r w:rsidR="56742FB3" w:rsidRPr="00B50DF8">
        <w:rPr>
          <w:szCs w:val="20"/>
        </w:rPr>
        <w:t xml:space="preserve">des </w:t>
      </w:r>
      <w:r w:rsidR="054BABBC" w:rsidRPr="00B50DF8">
        <w:rPr>
          <w:szCs w:val="20"/>
        </w:rPr>
        <w:t>Workshop</w:t>
      </w:r>
      <w:r w:rsidR="00EB0CBE" w:rsidRPr="00B50DF8">
        <w:rPr>
          <w:szCs w:val="20"/>
        </w:rPr>
        <w:t>s</w:t>
      </w:r>
      <w:r w:rsidR="054BABBC" w:rsidRPr="00B50DF8">
        <w:rPr>
          <w:szCs w:val="20"/>
        </w:rPr>
        <w:t xml:space="preserve"> mit Führungskräften aus vier Landesfinanzministerien </w:t>
      </w:r>
      <w:r w:rsidR="43C87BF0" w:rsidRPr="00B50DF8">
        <w:rPr>
          <w:szCs w:val="20"/>
        </w:rPr>
        <w:t xml:space="preserve">wurde deutlich, dass in </w:t>
      </w:r>
      <w:r w:rsidR="3E89A31F" w:rsidRPr="00B50DF8">
        <w:rPr>
          <w:szCs w:val="20"/>
        </w:rPr>
        <w:t xml:space="preserve">immer mehr </w:t>
      </w:r>
      <w:r w:rsidR="054BABBC" w:rsidRPr="00B50DF8">
        <w:rPr>
          <w:szCs w:val="20"/>
        </w:rPr>
        <w:t>Finanzämter</w:t>
      </w:r>
      <w:r w:rsidR="3E89A31F" w:rsidRPr="00B50DF8">
        <w:rPr>
          <w:szCs w:val="20"/>
        </w:rPr>
        <w:t>n</w:t>
      </w:r>
      <w:r w:rsidR="054BABBC" w:rsidRPr="00B50DF8">
        <w:rPr>
          <w:szCs w:val="20"/>
        </w:rPr>
        <w:t xml:space="preserve"> Tablets </w:t>
      </w:r>
      <w:r w:rsidR="51569F66" w:rsidRPr="00B50DF8">
        <w:rPr>
          <w:szCs w:val="20"/>
        </w:rPr>
        <w:t xml:space="preserve">in </w:t>
      </w:r>
      <w:r w:rsidR="054BABBC" w:rsidRPr="00B50DF8">
        <w:rPr>
          <w:szCs w:val="20"/>
        </w:rPr>
        <w:t>der Ausbildung eingesetzt</w:t>
      </w:r>
      <w:r w:rsidR="51569F66" w:rsidRPr="00B50DF8">
        <w:rPr>
          <w:szCs w:val="20"/>
        </w:rPr>
        <w:t xml:space="preserve"> werden</w:t>
      </w:r>
      <w:r w:rsidR="0318AE56" w:rsidRPr="00B50DF8">
        <w:rPr>
          <w:szCs w:val="20"/>
        </w:rPr>
        <w:t xml:space="preserve">. </w:t>
      </w:r>
      <w:r w:rsidR="00C53323" w:rsidRPr="00B50DF8">
        <w:rPr>
          <w:szCs w:val="20"/>
        </w:rPr>
        <w:t>Unter anderem</w:t>
      </w:r>
      <w:r w:rsidR="054BABBC" w:rsidRPr="00B50DF8">
        <w:rPr>
          <w:szCs w:val="20"/>
        </w:rPr>
        <w:t xml:space="preserve"> wurde und wird mit selbsterstellten Videos gearbeitet, deren Produktion kurz nach der Schließung der jeweiligen Schulen im Zuge der </w:t>
      </w:r>
      <w:r w:rsidR="00AA6A04" w:rsidRPr="00B50DF8">
        <w:rPr>
          <w:szCs w:val="20"/>
        </w:rPr>
        <w:t xml:space="preserve">COVID-19-Pandemie </w:t>
      </w:r>
      <w:r w:rsidR="054BABBC" w:rsidRPr="00B50DF8">
        <w:rPr>
          <w:szCs w:val="20"/>
        </w:rPr>
        <w:t xml:space="preserve">begann. </w:t>
      </w:r>
      <w:r w:rsidR="00C53323" w:rsidRPr="00B50DF8">
        <w:rPr>
          <w:szCs w:val="20"/>
        </w:rPr>
        <w:t>Dabei besteht der Wunsch</w:t>
      </w:r>
      <w:r w:rsidR="00891EA5" w:rsidRPr="00B50DF8">
        <w:rPr>
          <w:szCs w:val="20"/>
        </w:rPr>
        <w:t>,</w:t>
      </w:r>
      <w:r w:rsidR="00C53323" w:rsidRPr="00B50DF8">
        <w:rPr>
          <w:szCs w:val="20"/>
        </w:rPr>
        <w:t xml:space="preserve"> </w:t>
      </w:r>
      <w:r w:rsidR="00912C69" w:rsidRPr="00B50DF8">
        <w:rPr>
          <w:szCs w:val="20"/>
        </w:rPr>
        <w:t>sowohl fachliche als auch überfachliche Kompetenzen</w:t>
      </w:r>
      <w:r w:rsidR="054BABBC" w:rsidRPr="00B50DF8">
        <w:rPr>
          <w:szCs w:val="20"/>
        </w:rPr>
        <w:t xml:space="preserve"> mit Hilfe geeigneter Videos zu </w:t>
      </w:r>
      <w:r w:rsidR="07CFC159" w:rsidRPr="00B50DF8">
        <w:rPr>
          <w:szCs w:val="20"/>
        </w:rPr>
        <w:t>fördern</w:t>
      </w:r>
      <w:r w:rsidR="054BABBC" w:rsidRPr="00B50DF8">
        <w:rPr>
          <w:szCs w:val="20"/>
        </w:rPr>
        <w:t>. Bezüglich der zunehmenden Popularität von Videos für Lernzwecke ist</w:t>
      </w:r>
      <w:r w:rsidR="008C1985" w:rsidRPr="00B50DF8">
        <w:rPr>
          <w:szCs w:val="20"/>
        </w:rPr>
        <w:t xml:space="preserve"> </w:t>
      </w:r>
      <w:r w:rsidR="054BABBC" w:rsidRPr="00B50DF8">
        <w:rPr>
          <w:szCs w:val="20"/>
        </w:rPr>
        <w:t xml:space="preserve">zu berücksichtigen, dass viele Auszubildenden es inzwischen gewohnt </w:t>
      </w:r>
      <w:r w:rsidR="008D2B06" w:rsidRPr="00B50DF8">
        <w:rPr>
          <w:szCs w:val="20"/>
        </w:rPr>
        <w:t>sind</w:t>
      </w:r>
      <w:r w:rsidR="054BABBC" w:rsidRPr="00B50DF8">
        <w:rPr>
          <w:szCs w:val="20"/>
        </w:rPr>
        <w:t>, Videos zum Wissenserwerb zu verwenden und das auch in ihrer Ausbildung erwarten. Die Bundesländer sind unterschiedlich weit fortgeschritten und teilweise sind noch erhebliche Anstrengungen zu unternehmen, u. a. um die technischen Voraussetzungen für den Einsatz mobiler Endgeräte im Zuge der Ausbildung zu schaffen. Gerade in den Flächenländern wird es aber als nachhaltige Unterstützung der Aus- und Fortbildung angesehen, wenn diese verstärkt ortsunabhängig erfolgen könnte. Während der Pandemie wurde der Unterricht der Finanzanwärter:innen teilweise vollständig auf Online-Unterricht umgestellt, was den Aussagen der Beteiligten zufolge überwiegend gut funktioniert hat.</w:t>
      </w:r>
      <w:r w:rsidR="007A7538" w:rsidRPr="00B50DF8">
        <w:rPr>
          <w:szCs w:val="20"/>
        </w:rPr>
        <w:t xml:space="preserve"> </w:t>
      </w:r>
    </w:p>
    <w:p w14:paraId="3694109A" w14:textId="6689E948" w:rsidR="006C4FB6" w:rsidRPr="00B50DF8" w:rsidRDefault="00645861" w:rsidP="00F80D71">
      <w:pPr>
        <w:pStyle w:val="Textkrper"/>
        <w:rPr>
          <w:szCs w:val="20"/>
        </w:rPr>
      </w:pPr>
      <w:r w:rsidRPr="00B50DF8">
        <w:rPr>
          <w:szCs w:val="20"/>
        </w:rPr>
        <w:t>Die Befragten äußerten sich überwiegend nicht zufrieden mit dem Angebot an Weiterbildungsveranstaltungen. So stimmen fast</w:t>
      </w:r>
      <w:r w:rsidR="00354F02" w:rsidRPr="00B50DF8">
        <w:rPr>
          <w:szCs w:val="20"/>
        </w:rPr>
        <w:t xml:space="preserve"> die Hälfte </w:t>
      </w:r>
      <w:r w:rsidRPr="00B50DF8">
        <w:rPr>
          <w:szCs w:val="20"/>
        </w:rPr>
        <w:t>der Aussage „Mir stehen genug Fort- und Weiterbildungsangebote für meine Tätigkeit im digitalisierten Arbeitsumfeld zur Verfügung“ nicht oder eher nicht zu. Knapp ein Viertel sind unentschieden und ein weiteres Viertel stimmen zu oder eher zu.</w:t>
      </w:r>
      <w:r w:rsidR="00805CE4" w:rsidRPr="00B50DF8">
        <w:rPr>
          <w:szCs w:val="20"/>
        </w:rPr>
        <w:t xml:space="preserve"> Hierbei bestehen schwache Zusammenhänge zu den Kompetenzen im Umgang mit Software (r = 0,139; p &lt; 0,01), </w:t>
      </w:r>
      <w:r w:rsidR="00AF5926" w:rsidRPr="00B50DF8">
        <w:rPr>
          <w:szCs w:val="20"/>
        </w:rPr>
        <w:t xml:space="preserve">im Umgang </w:t>
      </w:r>
      <w:r w:rsidR="00805CE4" w:rsidRPr="00B50DF8">
        <w:rPr>
          <w:szCs w:val="20"/>
        </w:rPr>
        <w:t>mit digitalen Kollaborationswerkzeugen (r = 0,131; p &lt; 0,05),</w:t>
      </w:r>
      <w:r w:rsidR="00AF5926" w:rsidRPr="00B50DF8">
        <w:rPr>
          <w:szCs w:val="20"/>
        </w:rPr>
        <w:t xml:space="preserve"> bei der digitalen Kommunikation (r = 0,159; </w:t>
      </w:r>
      <w:r w:rsidR="00AF5926" w:rsidRPr="00B50DF8">
        <w:rPr>
          <w:szCs w:val="20"/>
        </w:rPr>
        <w:lastRenderedPageBreak/>
        <w:t xml:space="preserve">p &lt; 0,05), zu Datenschutz (r = 0,116; p &lt; 0,01), zur Datensicherheit (r = 0,146; p &lt; 0,01), zur Datenvisualisierung (r = 0,102; p &lt; 0,01), zu E-Government (r = 0,143; p &lt; 0,01) und zur digitalen Barrierefreiheit (r = 0,170; p &lt; 0,01). Das heißt, je kompetenter sich die Befragten in diesen Bereichen einschätzten, desto eher stimmten sie zu, dass genug Fort- und Weiterbildungsmöglichkeiten für sie zur Verfügung stehen. Andersherum bedeutet das aber auch, dass die Befragten, die sich in diesen Bereichen nicht so </w:t>
      </w:r>
      <w:r w:rsidR="00F2329E" w:rsidRPr="00B50DF8">
        <w:rPr>
          <w:szCs w:val="20"/>
        </w:rPr>
        <w:t>k</w:t>
      </w:r>
      <w:r w:rsidR="00AF5926" w:rsidRPr="00B50DF8">
        <w:rPr>
          <w:szCs w:val="20"/>
        </w:rPr>
        <w:t>ompeten</w:t>
      </w:r>
      <w:r w:rsidR="00F2329E" w:rsidRPr="00B50DF8">
        <w:rPr>
          <w:szCs w:val="20"/>
        </w:rPr>
        <w:t>t</w:t>
      </w:r>
      <w:r w:rsidR="00AF5926" w:rsidRPr="00B50DF8">
        <w:rPr>
          <w:szCs w:val="20"/>
        </w:rPr>
        <w:t xml:space="preserve"> fühlen</w:t>
      </w:r>
      <w:r w:rsidR="00891EA5" w:rsidRPr="00B50DF8">
        <w:rPr>
          <w:szCs w:val="20"/>
        </w:rPr>
        <w:t>,</w:t>
      </w:r>
      <w:r w:rsidR="00AF5926" w:rsidRPr="00B50DF8">
        <w:rPr>
          <w:szCs w:val="20"/>
        </w:rPr>
        <w:t xml:space="preserve"> eher nicht genügend Fort- und Weiterbildungsmöglichkeiten sehen.</w:t>
      </w:r>
      <w:r w:rsidR="006B6E8D" w:rsidRPr="00B50DF8">
        <w:rPr>
          <w:szCs w:val="20"/>
        </w:rPr>
        <w:t xml:space="preserve"> Bei dieser Frage bestand kein Zusammenhang zum Alter oder der Beschäftigungsdauer in der öffentlichen Verwaltung. Außerdem gab es keine Unterschiede zwischen Personen mit und ohne Führungsverantwortung.</w:t>
      </w:r>
    </w:p>
    <w:tbl>
      <w:tblPr>
        <w:tblStyle w:val="Tabellenraster"/>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61"/>
      </w:tblGrid>
      <w:tr w:rsidR="00F80D71" w:rsidRPr="00B50DF8" w14:paraId="02DC8072" w14:textId="77777777" w:rsidTr="00FF0B4F">
        <w:trPr>
          <w:trHeight w:val="3746"/>
        </w:trPr>
        <w:tc>
          <w:tcPr>
            <w:tcW w:w="9162" w:type="dxa"/>
            <w:vAlign w:val="bottom"/>
          </w:tcPr>
          <w:p w14:paraId="7C3E735C" w14:textId="3750B073" w:rsidR="00F80D71" w:rsidRPr="00B50DF8" w:rsidRDefault="00FF0B4F" w:rsidP="009361D6">
            <w:pPr>
              <w:pStyle w:val="Tabelleberschrift"/>
              <w:rPr>
                <w:szCs w:val="20"/>
              </w:rPr>
            </w:pPr>
            <w:r w:rsidRPr="00B50DF8">
              <w:rPr>
                <w:noProof/>
                <w:color w:val="2B579A"/>
                <w:szCs w:val="20"/>
                <w:shd w:val="clear" w:color="auto" w:fill="E6E6E6"/>
              </w:rPr>
              <w:drawing>
                <wp:inline distT="0" distB="0" distL="0" distR="0" wp14:anchorId="14149568" wp14:editId="3AE5D267">
                  <wp:extent cx="5709036" cy="2235770"/>
                  <wp:effectExtent l="0" t="0" r="635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851" cy="2245096"/>
                          </a:xfrm>
                          <a:prstGeom prst="rect">
                            <a:avLst/>
                          </a:prstGeom>
                          <a:noFill/>
                        </pic:spPr>
                      </pic:pic>
                    </a:graphicData>
                  </a:graphic>
                </wp:inline>
              </w:drawing>
            </w:r>
          </w:p>
        </w:tc>
      </w:tr>
    </w:tbl>
    <w:p w14:paraId="11518195" w14:textId="55D05D7A" w:rsidR="006C4FB6" w:rsidRPr="00B50DF8" w:rsidRDefault="006C4FB6" w:rsidP="006C4FB6">
      <w:pPr>
        <w:pStyle w:val="Beschriftung"/>
        <w:rPr>
          <w:sz w:val="20"/>
          <w:szCs w:val="20"/>
        </w:rPr>
      </w:pPr>
      <w:bookmarkStart w:id="47" w:name="_Toc86324483"/>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18</w:t>
      </w:r>
      <w:r w:rsidRPr="00B50DF8">
        <w:rPr>
          <w:color w:val="2B579A"/>
          <w:sz w:val="20"/>
          <w:szCs w:val="20"/>
          <w:shd w:val="clear" w:color="auto" w:fill="E6E6E6"/>
        </w:rPr>
        <w:fldChar w:fldCharType="end"/>
      </w:r>
      <w:r w:rsidRPr="00B50DF8">
        <w:rPr>
          <w:sz w:val="20"/>
          <w:szCs w:val="20"/>
        </w:rPr>
        <w:t>: Bewertung des Umfangs an Fort- und Weiterbildungsangeboten</w:t>
      </w:r>
      <w:r w:rsidR="007A7538" w:rsidRPr="00B50DF8">
        <w:rPr>
          <w:sz w:val="20"/>
          <w:szCs w:val="20"/>
        </w:rPr>
        <w:t xml:space="preserve"> in der Domäne Steuerverwaltung</w:t>
      </w:r>
      <w:bookmarkEnd w:id="47"/>
    </w:p>
    <w:p w14:paraId="41C99C35" w14:textId="0F56AFC0" w:rsidR="00633563" w:rsidRPr="00B50DF8" w:rsidRDefault="00633563" w:rsidP="00633563">
      <w:pPr>
        <w:pStyle w:val="berschrift2"/>
        <w:rPr>
          <w:szCs w:val="20"/>
        </w:rPr>
      </w:pPr>
      <w:bookmarkStart w:id="48" w:name="_Toc86324448"/>
      <w:r w:rsidRPr="00B50DF8">
        <w:rPr>
          <w:szCs w:val="20"/>
        </w:rPr>
        <w:t>Bildungsverwaltung</w:t>
      </w:r>
      <w:bookmarkEnd w:id="48"/>
    </w:p>
    <w:p w14:paraId="187AEED4" w14:textId="1FF648FF" w:rsidR="004173C8" w:rsidRPr="00B50DF8" w:rsidRDefault="229AC899" w:rsidP="00633563">
      <w:pPr>
        <w:pStyle w:val="Textkrper"/>
        <w:rPr>
          <w:szCs w:val="20"/>
        </w:rPr>
      </w:pPr>
      <w:r w:rsidRPr="00B50DF8">
        <w:rPr>
          <w:szCs w:val="20"/>
        </w:rPr>
        <w:t xml:space="preserve">Die Bildungsverwaltung teilt sich in Deutschland aufgrund der schulrechtlichen Differenzierung </w:t>
      </w:r>
      <w:r w:rsidR="000E17F1" w:rsidRPr="00B50DF8">
        <w:rPr>
          <w:szCs w:val="20"/>
        </w:rPr>
        <w:t xml:space="preserve">in </w:t>
      </w:r>
      <w:r w:rsidRPr="00B50DF8">
        <w:rPr>
          <w:szCs w:val="20"/>
        </w:rPr>
        <w:t>innere und äußere</w:t>
      </w:r>
      <w:r w:rsidR="000E17F1" w:rsidRPr="00B50DF8">
        <w:rPr>
          <w:szCs w:val="20"/>
        </w:rPr>
        <w:t xml:space="preserve"> </w:t>
      </w:r>
      <w:r w:rsidRPr="00B50DF8">
        <w:rPr>
          <w:szCs w:val="20"/>
        </w:rPr>
        <w:t>Schulangelegenheiten zwischen Kommunen (als Schulträger) und dem Land (Kultus- oder Bildungsministerium)</w:t>
      </w:r>
      <w:r w:rsidR="008D2B06" w:rsidRPr="00B50DF8">
        <w:rPr>
          <w:szCs w:val="20"/>
        </w:rPr>
        <w:t xml:space="preserve"> auf</w:t>
      </w:r>
      <w:r w:rsidRPr="00B50DF8">
        <w:rPr>
          <w:szCs w:val="20"/>
        </w:rPr>
        <w:t xml:space="preserve">. Die kommunalen Aufgaben </w:t>
      </w:r>
      <w:r w:rsidR="4CCB1F7B" w:rsidRPr="00B50DF8">
        <w:rPr>
          <w:szCs w:val="20"/>
        </w:rPr>
        <w:t xml:space="preserve">in der Schulverwaltung </w:t>
      </w:r>
      <w:r w:rsidRPr="00B50DF8">
        <w:rPr>
          <w:szCs w:val="20"/>
        </w:rPr>
        <w:t xml:space="preserve">sind vergleichbar mit anderen </w:t>
      </w:r>
      <w:r w:rsidR="4CCB1F7B" w:rsidRPr="00B50DF8">
        <w:rPr>
          <w:szCs w:val="20"/>
        </w:rPr>
        <w:t xml:space="preserve">kommunalen Verwaltungsaufgaben, daher </w:t>
      </w:r>
      <w:r w:rsidR="00891EA5" w:rsidRPr="00B50DF8">
        <w:rPr>
          <w:szCs w:val="20"/>
        </w:rPr>
        <w:t xml:space="preserve">lag der Fokus </w:t>
      </w:r>
      <w:r w:rsidR="4CCB1F7B" w:rsidRPr="00B50DF8">
        <w:rPr>
          <w:szCs w:val="20"/>
        </w:rPr>
        <w:t xml:space="preserve">im Projekt auf </w:t>
      </w:r>
      <w:r w:rsidR="00D16260" w:rsidRPr="00B50DF8">
        <w:rPr>
          <w:szCs w:val="20"/>
        </w:rPr>
        <w:t xml:space="preserve">der </w:t>
      </w:r>
      <w:r w:rsidR="4CCB1F7B" w:rsidRPr="00B50DF8">
        <w:rPr>
          <w:szCs w:val="20"/>
        </w:rPr>
        <w:t>ministerielle</w:t>
      </w:r>
      <w:r w:rsidR="00D16260" w:rsidRPr="00B50DF8">
        <w:rPr>
          <w:szCs w:val="20"/>
        </w:rPr>
        <w:t>n</w:t>
      </w:r>
      <w:r w:rsidR="4CCB1F7B" w:rsidRPr="00B50DF8">
        <w:rPr>
          <w:szCs w:val="20"/>
        </w:rPr>
        <w:t xml:space="preserve"> Bildungsverwaltung. </w:t>
      </w:r>
      <w:r w:rsidR="7CC2755D" w:rsidRPr="00B50DF8">
        <w:rPr>
          <w:szCs w:val="20"/>
        </w:rPr>
        <w:t>Dabei geht es nicht um die mittlere oder untere Schulaufsicht oder gar die Digitalkompetenzen von Lehrkräften oder Schulleitungen, sondern um die Beschäftigten im Ministerium</w:t>
      </w:r>
      <w:r w:rsidR="00056FA0" w:rsidRPr="00B50DF8">
        <w:rPr>
          <w:szCs w:val="20"/>
        </w:rPr>
        <w:t>,</w:t>
      </w:r>
      <w:r w:rsidR="7CC2755D" w:rsidRPr="00B50DF8">
        <w:rPr>
          <w:szCs w:val="20"/>
        </w:rPr>
        <w:t xml:space="preserve"> die sich um die inneren Schulangelegenheiten kümmern. Dies ist in der Regel ausdifferenziert nach den Schulformen der </w:t>
      </w:r>
      <w:r w:rsidR="4607D192" w:rsidRPr="00B50DF8">
        <w:rPr>
          <w:szCs w:val="20"/>
        </w:rPr>
        <w:t>allgemeinbildenden</w:t>
      </w:r>
      <w:r w:rsidR="7CC2755D" w:rsidRPr="00B50DF8">
        <w:rPr>
          <w:szCs w:val="20"/>
        </w:rPr>
        <w:t xml:space="preserve"> Schulen, </w:t>
      </w:r>
      <w:r w:rsidR="6FF9D412" w:rsidRPr="00B50DF8">
        <w:rPr>
          <w:szCs w:val="20"/>
        </w:rPr>
        <w:t xml:space="preserve">der </w:t>
      </w:r>
      <w:r w:rsidR="7CC2755D" w:rsidRPr="00B50DF8">
        <w:rPr>
          <w:szCs w:val="20"/>
        </w:rPr>
        <w:t>berufliche</w:t>
      </w:r>
      <w:r w:rsidR="6FF9D412" w:rsidRPr="00B50DF8">
        <w:rPr>
          <w:szCs w:val="20"/>
        </w:rPr>
        <w:t>n</w:t>
      </w:r>
      <w:r w:rsidR="7CC2755D" w:rsidRPr="00B50DF8">
        <w:rPr>
          <w:szCs w:val="20"/>
        </w:rPr>
        <w:t xml:space="preserve"> Bildung</w:t>
      </w:r>
      <w:r w:rsidR="6FF9D412" w:rsidRPr="00B50DF8">
        <w:rPr>
          <w:szCs w:val="20"/>
        </w:rPr>
        <w:t xml:space="preserve">, </w:t>
      </w:r>
      <w:r w:rsidR="7CC2755D" w:rsidRPr="00B50DF8">
        <w:rPr>
          <w:szCs w:val="20"/>
        </w:rPr>
        <w:t xml:space="preserve">schulformübergreifenden Angelegenheiten sowie </w:t>
      </w:r>
      <w:r w:rsidR="6FF9D412" w:rsidRPr="00B50DF8">
        <w:rPr>
          <w:szCs w:val="20"/>
        </w:rPr>
        <w:t>zentralen Aufgaben und Querschnittsthemen</w:t>
      </w:r>
      <w:r w:rsidR="7CC2755D" w:rsidRPr="00B50DF8">
        <w:rPr>
          <w:szCs w:val="20"/>
        </w:rPr>
        <w:t xml:space="preserve">. </w:t>
      </w:r>
      <w:r w:rsidR="6FF9D412" w:rsidRPr="00B50DF8">
        <w:rPr>
          <w:szCs w:val="20"/>
        </w:rPr>
        <w:t xml:space="preserve">Je nach Aufbauorganisation des jeweiligen Kultusministeriums wird dies ergänzt durch die Aufsicht über nachgeordnete Dienststellen (wie Lehrkräfteakademien oder Institute für Qualitätsentwicklung). </w:t>
      </w:r>
    </w:p>
    <w:p w14:paraId="6E7A8062" w14:textId="2BBE16ED" w:rsidR="00633563" w:rsidRPr="00B50DF8" w:rsidRDefault="4BFFAF3B" w:rsidP="00633563">
      <w:pPr>
        <w:pStyle w:val="Textkrper"/>
        <w:rPr>
          <w:szCs w:val="20"/>
        </w:rPr>
      </w:pPr>
      <w:r w:rsidRPr="00B50DF8">
        <w:rPr>
          <w:szCs w:val="20"/>
        </w:rPr>
        <w:t xml:space="preserve">Im </w:t>
      </w:r>
      <w:r w:rsidR="5B93A93D" w:rsidRPr="00B50DF8">
        <w:rPr>
          <w:szCs w:val="20"/>
        </w:rPr>
        <w:t>Gegensatz</w:t>
      </w:r>
      <w:r w:rsidRPr="00B50DF8">
        <w:rPr>
          <w:szCs w:val="20"/>
        </w:rPr>
        <w:t xml:space="preserve"> zur </w:t>
      </w:r>
      <w:r w:rsidR="35FC782E" w:rsidRPr="00B50DF8">
        <w:rPr>
          <w:szCs w:val="20"/>
        </w:rPr>
        <w:t>Rolle</w:t>
      </w:r>
      <w:r w:rsidRPr="00B50DF8">
        <w:rPr>
          <w:szCs w:val="20"/>
        </w:rPr>
        <w:t xml:space="preserve"> der Schulaufsicht und des lokalen Schulmanagements ist die </w:t>
      </w:r>
      <w:r w:rsidR="6FF9D412" w:rsidRPr="00B50DF8">
        <w:rPr>
          <w:szCs w:val="20"/>
        </w:rPr>
        <w:t xml:space="preserve">ministerielle Bildungsverwaltung bislang </w:t>
      </w:r>
      <w:r w:rsidR="64CEDD93" w:rsidRPr="00B50DF8">
        <w:rPr>
          <w:szCs w:val="20"/>
        </w:rPr>
        <w:t xml:space="preserve">noch </w:t>
      </w:r>
      <w:r w:rsidR="6FF9D412" w:rsidRPr="00B50DF8">
        <w:rPr>
          <w:szCs w:val="20"/>
        </w:rPr>
        <w:t>nicht spezifisch untersucht worden. Sie unterscheidet sich von anderen Ministerien durch einen hohen Anteil von (</w:t>
      </w:r>
      <w:r w:rsidR="1DEDC234" w:rsidRPr="00B50DF8">
        <w:rPr>
          <w:szCs w:val="20"/>
        </w:rPr>
        <w:t>ehemaligen</w:t>
      </w:r>
      <w:r w:rsidR="6FF9D412" w:rsidRPr="00B50DF8">
        <w:rPr>
          <w:szCs w:val="20"/>
        </w:rPr>
        <w:t xml:space="preserve">) Lehrkräften, die zum Teil für eine bestimmte Zeit in Abordnung ihre Tätigkeiten im </w:t>
      </w:r>
      <w:r w:rsidR="06C63DC6" w:rsidRPr="00B50DF8">
        <w:rPr>
          <w:szCs w:val="20"/>
        </w:rPr>
        <w:t>Ministerium</w:t>
      </w:r>
      <w:r w:rsidR="6FF9D412" w:rsidRPr="00B50DF8">
        <w:rPr>
          <w:szCs w:val="20"/>
        </w:rPr>
        <w:t xml:space="preserve"> ausüben, um danach wieder zurück in die Schule oder Schulaufsicht (zumeist als Leitungsperson) zu gehen. </w:t>
      </w:r>
      <w:r w:rsidR="64CEDD93" w:rsidRPr="00B50DF8">
        <w:rPr>
          <w:szCs w:val="20"/>
        </w:rPr>
        <w:t xml:space="preserve">In Bezug auf den Einsatz von IT-Systemen sind sowohl die Standardanwendungen als auch die gängigen E-Government-Anwendungen (wie eAkte, </w:t>
      </w:r>
      <w:r w:rsidR="00BD1086" w:rsidRPr="00B50DF8">
        <w:rPr>
          <w:szCs w:val="20"/>
        </w:rPr>
        <w:t xml:space="preserve">DMS </w:t>
      </w:r>
      <w:r w:rsidR="64CEDD93" w:rsidRPr="00B50DF8">
        <w:rPr>
          <w:szCs w:val="20"/>
        </w:rPr>
        <w:t>etc.) zu finden.</w:t>
      </w:r>
    </w:p>
    <w:p w14:paraId="6C9C155A" w14:textId="77777777" w:rsidR="00633563" w:rsidRPr="00B50DF8" w:rsidRDefault="00633563" w:rsidP="00633563">
      <w:pPr>
        <w:pStyle w:val="berschrift3"/>
        <w:rPr>
          <w:szCs w:val="20"/>
        </w:rPr>
      </w:pPr>
      <w:bookmarkStart w:id="49" w:name="_Toc86324449"/>
      <w:r w:rsidRPr="00B50DF8">
        <w:rPr>
          <w:szCs w:val="20"/>
        </w:rPr>
        <w:lastRenderedPageBreak/>
        <w:t>Allgemeine Informationen</w:t>
      </w:r>
      <w:bookmarkEnd w:id="49"/>
    </w:p>
    <w:p w14:paraId="3A79E413" w14:textId="2DDF2069" w:rsidR="00204645" w:rsidRPr="00B50DF8" w:rsidRDefault="00414311" w:rsidP="00BC6016">
      <w:pPr>
        <w:pStyle w:val="Textkrper"/>
        <w:rPr>
          <w:szCs w:val="20"/>
        </w:rPr>
      </w:pPr>
      <w:r w:rsidRPr="00B50DF8">
        <w:rPr>
          <w:szCs w:val="20"/>
        </w:rPr>
        <w:t xml:space="preserve">Insgesamt konnten 118 Fragebögen aus der Domäne Bildungsverwaltung erhoben und </w:t>
      </w:r>
      <w:r w:rsidR="00204645" w:rsidRPr="00B50DF8">
        <w:rPr>
          <w:szCs w:val="20"/>
        </w:rPr>
        <w:t xml:space="preserve">bei der Auswertung </w:t>
      </w:r>
      <w:r w:rsidRPr="00B50DF8">
        <w:rPr>
          <w:szCs w:val="20"/>
        </w:rPr>
        <w:t xml:space="preserve">berücksichtigt werden. </w:t>
      </w:r>
    </w:p>
    <w:p w14:paraId="7A5F1CC1" w14:textId="72B9C5DC" w:rsidR="00204645" w:rsidRPr="00B50DF8" w:rsidRDefault="6AEBA8A6" w:rsidP="00BC6016">
      <w:pPr>
        <w:pStyle w:val="Textkrper"/>
        <w:rPr>
          <w:szCs w:val="20"/>
        </w:rPr>
      </w:pPr>
      <w:r w:rsidRPr="00B50DF8">
        <w:rPr>
          <w:szCs w:val="20"/>
        </w:rPr>
        <w:t>6</w:t>
      </w:r>
      <w:r w:rsidR="45847C8F" w:rsidRPr="00B50DF8">
        <w:rPr>
          <w:szCs w:val="20"/>
        </w:rPr>
        <w:t>8</w:t>
      </w:r>
      <w:r w:rsidRPr="00B50DF8">
        <w:rPr>
          <w:szCs w:val="20"/>
        </w:rPr>
        <w:t>,</w:t>
      </w:r>
      <w:r w:rsidR="45847C8F" w:rsidRPr="00B50DF8">
        <w:rPr>
          <w:szCs w:val="20"/>
        </w:rPr>
        <w:t>7 Prozent</w:t>
      </w:r>
      <w:r w:rsidRPr="00B50DF8">
        <w:rPr>
          <w:szCs w:val="20"/>
        </w:rPr>
        <w:t xml:space="preserve"> der Befragten sind weiblich, </w:t>
      </w:r>
      <w:r w:rsidR="45847C8F" w:rsidRPr="00B50DF8">
        <w:rPr>
          <w:szCs w:val="20"/>
        </w:rPr>
        <w:t>30,4 Prozent</w:t>
      </w:r>
      <w:r w:rsidRPr="00B50DF8">
        <w:rPr>
          <w:szCs w:val="20"/>
        </w:rPr>
        <w:t xml:space="preserve"> männlich und eine Person gab an</w:t>
      </w:r>
      <w:r w:rsidR="00891EA5" w:rsidRPr="00B50DF8">
        <w:rPr>
          <w:szCs w:val="20"/>
        </w:rPr>
        <w:t>,</w:t>
      </w:r>
      <w:r w:rsidRPr="00B50DF8">
        <w:rPr>
          <w:szCs w:val="20"/>
        </w:rPr>
        <w:t xml:space="preserve"> divers zu sein</w:t>
      </w:r>
      <w:r w:rsidR="00D034DB" w:rsidRPr="00B50DF8">
        <w:rPr>
          <w:szCs w:val="20"/>
        </w:rPr>
        <w:t xml:space="preserve"> (n = 115)</w:t>
      </w:r>
      <w:r w:rsidRPr="00B50DF8">
        <w:rPr>
          <w:szCs w:val="20"/>
        </w:rPr>
        <w:t>. Insgesamt 7,</w:t>
      </w:r>
      <w:r w:rsidR="45847C8F" w:rsidRPr="00B50DF8">
        <w:rPr>
          <w:szCs w:val="20"/>
        </w:rPr>
        <w:t>8 Prozent</w:t>
      </w:r>
      <w:r w:rsidRPr="00B50DF8">
        <w:rPr>
          <w:szCs w:val="20"/>
        </w:rPr>
        <w:t xml:space="preserve"> der Befragten waren zwischen 20 bis 29 Jahre alt. In vergleichbarer Höhe verhält es sich bei den </w:t>
      </w:r>
      <w:r w:rsidR="45847C8F" w:rsidRPr="00B50DF8">
        <w:rPr>
          <w:szCs w:val="20"/>
        </w:rPr>
        <w:t>30- bis 39-Jährigen</w:t>
      </w:r>
      <w:r w:rsidRPr="00B50DF8">
        <w:rPr>
          <w:szCs w:val="20"/>
        </w:rPr>
        <w:t xml:space="preserve"> (1</w:t>
      </w:r>
      <w:r w:rsidR="45847C8F" w:rsidRPr="00B50DF8">
        <w:rPr>
          <w:szCs w:val="20"/>
        </w:rPr>
        <w:t>7,2</w:t>
      </w:r>
      <w:r w:rsidR="007A7538" w:rsidRPr="00B50DF8">
        <w:rPr>
          <w:szCs w:val="20"/>
        </w:rPr>
        <w:t xml:space="preserve"> %</w:t>
      </w:r>
      <w:r w:rsidRPr="00B50DF8">
        <w:rPr>
          <w:szCs w:val="20"/>
        </w:rPr>
        <w:t xml:space="preserve">), der </w:t>
      </w:r>
      <w:r w:rsidR="45847C8F" w:rsidRPr="00B50DF8">
        <w:rPr>
          <w:szCs w:val="20"/>
        </w:rPr>
        <w:t>40- bis 49-Jährigen</w:t>
      </w:r>
      <w:r w:rsidRPr="00B50DF8">
        <w:rPr>
          <w:szCs w:val="20"/>
        </w:rPr>
        <w:t xml:space="preserve"> (2</w:t>
      </w:r>
      <w:r w:rsidR="45847C8F" w:rsidRPr="00B50DF8">
        <w:rPr>
          <w:szCs w:val="20"/>
        </w:rPr>
        <w:t>5,0</w:t>
      </w:r>
      <w:r w:rsidR="007A7538" w:rsidRPr="00B50DF8">
        <w:rPr>
          <w:szCs w:val="20"/>
        </w:rPr>
        <w:t xml:space="preserve"> %</w:t>
      </w:r>
      <w:r w:rsidRPr="00B50DF8">
        <w:rPr>
          <w:szCs w:val="20"/>
        </w:rPr>
        <w:t xml:space="preserve">) und den </w:t>
      </w:r>
      <w:r w:rsidR="45847C8F" w:rsidRPr="00B50DF8">
        <w:rPr>
          <w:szCs w:val="20"/>
        </w:rPr>
        <w:t>50- bis 59-Jährigen</w:t>
      </w:r>
      <w:r w:rsidRPr="00B50DF8">
        <w:rPr>
          <w:szCs w:val="20"/>
        </w:rPr>
        <w:t xml:space="preserve"> (3</w:t>
      </w:r>
      <w:r w:rsidR="45847C8F" w:rsidRPr="00B50DF8">
        <w:rPr>
          <w:szCs w:val="20"/>
        </w:rPr>
        <w:t>4,5</w:t>
      </w:r>
      <w:r w:rsidR="007A7538" w:rsidRPr="00B50DF8">
        <w:rPr>
          <w:szCs w:val="20"/>
        </w:rPr>
        <w:t xml:space="preserve"> %</w:t>
      </w:r>
      <w:r w:rsidRPr="00B50DF8">
        <w:rPr>
          <w:szCs w:val="20"/>
        </w:rPr>
        <w:t>). Über 60 waren insgesamt 15,</w:t>
      </w:r>
      <w:r w:rsidR="45847C8F" w:rsidRPr="00B50DF8">
        <w:rPr>
          <w:szCs w:val="20"/>
        </w:rPr>
        <w:t>5 Prozent</w:t>
      </w:r>
      <w:r w:rsidRPr="00B50DF8">
        <w:rPr>
          <w:szCs w:val="20"/>
        </w:rPr>
        <w:t xml:space="preserve"> der Befragten.</w:t>
      </w:r>
    </w:p>
    <w:p w14:paraId="5C3B7482" w14:textId="77777777" w:rsidR="00D034DB" w:rsidRPr="00B50DF8" w:rsidRDefault="00D034DB" w:rsidP="00BC6016">
      <w:pPr>
        <w:pStyle w:val="Textkrper"/>
        <w:rPr>
          <w:szCs w:val="20"/>
        </w:rPr>
      </w:pPr>
    </w:p>
    <w:tbl>
      <w:tblPr>
        <w:tblStyle w:val="Tabellenraster"/>
        <w:tblW w:w="46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638"/>
      </w:tblGrid>
      <w:tr w:rsidR="00D034DB" w:rsidRPr="00B50DF8" w14:paraId="18127731" w14:textId="77777777" w:rsidTr="00FF0B4F">
        <w:trPr>
          <w:trHeight w:val="3528"/>
        </w:trPr>
        <w:tc>
          <w:tcPr>
            <w:tcW w:w="8638" w:type="dxa"/>
            <w:vAlign w:val="bottom"/>
          </w:tcPr>
          <w:p w14:paraId="4E1BB598" w14:textId="661085F6" w:rsidR="00D034DB" w:rsidRPr="00B50DF8" w:rsidRDefault="00FF0B4F" w:rsidP="009361D6">
            <w:pPr>
              <w:pStyle w:val="Tabelleberschrift"/>
              <w:rPr>
                <w:szCs w:val="20"/>
              </w:rPr>
            </w:pPr>
            <w:r w:rsidRPr="00B50DF8">
              <w:rPr>
                <w:noProof/>
                <w:color w:val="2B579A"/>
                <w:szCs w:val="20"/>
                <w:shd w:val="clear" w:color="auto" w:fill="E6E6E6"/>
              </w:rPr>
              <w:drawing>
                <wp:inline distT="0" distB="0" distL="0" distR="0" wp14:anchorId="5E6A5299" wp14:editId="7D4F9BF5">
                  <wp:extent cx="5349872" cy="2194560"/>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8874" cy="2202355"/>
                          </a:xfrm>
                          <a:prstGeom prst="rect">
                            <a:avLst/>
                          </a:prstGeom>
                          <a:noFill/>
                        </pic:spPr>
                      </pic:pic>
                    </a:graphicData>
                  </a:graphic>
                </wp:inline>
              </w:drawing>
            </w:r>
          </w:p>
        </w:tc>
      </w:tr>
    </w:tbl>
    <w:p w14:paraId="177346A7" w14:textId="72140CE4" w:rsidR="00D034DB" w:rsidRPr="00B50DF8" w:rsidRDefault="00D034DB" w:rsidP="009C6225">
      <w:pPr>
        <w:pStyle w:val="Beschriftung"/>
        <w:rPr>
          <w:sz w:val="20"/>
          <w:szCs w:val="20"/>
        </w:rPr>
      </w:pPr>
      <w:bookmarkStart w:id="50" w:name="_Toc86324484"/>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19</w:t>
      </w:r>
      <w:r w:rsidRPr="00B50DF8">
        <w:rPr>
          <w:color w:val="2B579A"/>
          <w:sz w:val="20"/>
          <w:szCs w:val="20"/>
          <w:shd w:val="clear" w:color="auto" w:fill="E6E6E6"/>
        </w:rPr>
        <w:fldChar w:fldCharType="end"/>
      </w:r>
      <w:r w:rsidRPr="00B50DF8">
        <w:rPr>
          <w:sz w:val="20"/>
          <w:szCs w:val="20"/>
        </w:rPr>
        <w:t>: Alter</w:t>
      </w:r>
      <w:r w:rsidR="00FF0B4F" w:rsidRPr="00B50DF8">
        <w:rPr>
          <w:sz w:val="20"/>
          <w:szCs w:val="20"/>
        </w:rPr>
        <w:t xml:space="preserve"> in der Domäne Bildungsverwaltung</w:t>
      </w:r>
      <w:bookmarkEnd w:id="50"/>
    </w:p>
    <w:p w14:paraId="5B1B8CA3" w14:textId="67787E50" w:rsidR="00D034DB" w:rsidRPr="00B50DF8" w:rsidRDefault="063E1F38" w:rsidP="00BC6016">
      <w:pPr>
        <w:pStyle w:val="Textkrper"/>
        <w:rPr>
          <w:szCs w:val="20"/>
        </w:rPr>
      </w:pPr>
      <w:r w:rsidRPr="00B50DF8">
        <w:rPr>
          <w:szCs w:val="20"/>
        </w:rPr>
        <w:t>66,9</w:t>
      </w:r>
      <w:r w:rsidR="694EAB3C" w:rsidRPr="00B50DF8">
        <w:rPr>
          <w:szCs w:val="20"/>
        </w:rPr>
        <w:t xml:space="preserve"> Prozent</w:t>
      </w:r>
      <w:r w:rsidRPr="00B50DF8">
        <w:rPr>
          <w:szCs w:val="20"/>
        </w:rPr>
        <w:t xml:space="preserve"> der Fragebögen stammen aus dem Bereich der Länderebene, 29,7</w:t>
      </w:r>
      <w:r w:rsidR="694EAB3C" w:rsidRPr="00B50DF8">
        <w:rPr>
          <w:szCs w:val="20"/>
        </w:rPr>
        <w:t xml:space="preserve"> Prozent</w:t>
      </w:r>
      <w:r w:rsidRPr="00B50DF8">
        <w:rPr>
          <w:szCs w:val="20"/>
        </w:rPr>
        <w:t xml:space="preserve"> aus der kommunalen Ebene und 3,4</w:t>
      </w:r>
      <w:r w:rsidR="694EAB3C" w:rsidRPr="00B50DF8">
        <w:rPr>
          <w:szCs w:val="20"/>
        </w:rPr>
        <w:t xml:space="preserve"> Prozent</w:t>
      </w:r>
      <w:r w:rsidRPr="00B50DF8">
        <w:rPr>
          <w:szCs w:val="20"/>
        </w:rPr>
        <w:t xml:space="preserve"> aus der Bundesverwaltung</w:t>
      </w:r>
      <w:r w:rsidR="00D034DB" w:rsidRPr="00B50DF8">
        <w:rPr>
          <w:szCs w:val="20"/>
        </w:rPr>
        <w:t xml:space="preserve"> (n = 118)</w:t>
      </w:r>
      <w:r w:rsidRPr="00B50DF8">
        <w:rPr>
          <w:szCs w:val="20"/>
        </w:rPr>
        <w:t xml:space="preserve">. </w:t>
      </w:r>
      <w:r w:rsidR="00010210" w:rsidRPr="00B50DF8">
        <w:rPr>
          <w:szCs w:val="20"/>
        </w:rPr>
        <w:t xml:space="preserve">Von den </w:t>
      </w:r>
      <w:r w:rsidR="00713516" w:rsidRPr="00B50DF8">
        <w:rPr>
          <w:szCs w:val="20"/>
        </w:rPr>
        <w:t xml:space="preserve">33 </w:t>
      </w:r>
      <w:r w:rsidR="00010210" w:rsidRPr="00B50DF8">
        <w:rPr>
          <w:szCs w:val="20"/>
        </w:rPr>
        <w:t xml:space="preserve">Befragten </w:t>
      </w:r>
      <w:r w:rsidR="00713516" w:rsidRPr="00B50DF8">
        <w:rPr>
          <w:szCs w:val="20"/>
        </w:rPr>
        <w:t>aus der Kommunalverwaltung ist die Mehrheit (69,7</w:t>
      </w:r>
      <w:r w:rsidR="007A7538" w:rsidRPr="00B50DF8">
        <w:rPr>
          <w:szCs w:val="20"/>
        </w:rPr>
        <w:t xml:space="preserve"> %</w:t>
      </w:r>
      <w:r w:rsidR="00713516" w:rsidRPr="00B50DF8">
        <w:rPr>
          <w:szCs w:val="20"/>
        </w:rPr>
        <w:t>)</w:t>
      </w:r>
      <w:r w:rsidR="00010210" w:rsidRPr="00B50DF8">
        <w:rPr>
          <w:szCs w:val="20"/>
        </w:rPr>
        <w:t xml:space="preserve"> in einer kreisfreien Stadt bzw. einem Stadtkreis tätig</w:t>
      </w:r>
      <w:r w:rsidR="004F1839" w:rsidRPr="00B50DF8">
        <w:rPr>
          <w:szCs w:val="20"/>
        </w:rPr>
        <w:t>, d</w:t>
      </w:r>
      <w:r w:rsidR="00010210" w:rsidRPr="00B50DF8">
        <w:rPr>
          <w:szCs w:val="20"/>
        </w:rPr>
        <w:t>ie meisten davon (54,3</w:t>
      </w:r>
      <w:r w:rsidR="007A7538" w:rsidRPr="00B50DF8">
        <w:rPr>
          <w:szCs w:val="20"/>
        </w:rPr>
        <w:t xml:space="preserve"> %</w:t>
      </w:r>
      <w:r w:rsidR="00010210" w:rsidRPr="00B50DF8">
        <w:rPr>
          <w:szCs w:val="20"/>
        </w:rPr>
        <w:t xml:space="preserve">) in einem Gebiet mit zwischen 200.000 und 400.000 Einwohner:innen (n = 35). </w:t>
      </w:r>
      <w:r w:rsidRPr="00B50DF8">
        <w:rPr>
          <w:szCs w:val="20"/>
        </w:rPr>
        <w:t>Die große Mehrzahl der Befragten stammt aus Niedersachsen (7</w:t>
      </w:r>
      <w:r w:rsidR="694EAB3C" w:rsidRPr="00B50DF8">
        <w:rPr>
          <w:szCs w:val="20"/>
        </w:rPr>
        <w:t>4,6</w:t>
      </w:r>
      <w:r w:rsidR="007A7538" w:rsidRPr="00B50DF8">
        <w:rPr>
          <w:szCs w:val="20"/>
        </w:rPr>
        <w:t xml:space="preserve"> %</w:t>
      </w:r>
      <w:r w:rsidRPr="00B50DF8">
        <w:rPr>
          <w:szCs w:val="20"/>
        </w:rPr>
        <w:t>); 12</w:t>
      </w:r>
      <w:r w:rsidR="694EAB3C" w:rsidRPr="00B50DF8">
        <w:rPr>
          <w:szCs w:val="20"/>
        </w:rPr>
        <w:t>,3 Prozent</w:t>
      </w:r>
      <w:r w:rsidRPr="00B50DF8">
        <w:rPr>
          <w:szCs w:val="20"/>
        </w:rPr>
        <w:t xml:space="preserve"> der Befragten aus Bremen. Insgesamt gab es Rückmeldung aus </w:t>
      </w:r>
      <w:r w:rsidR="20C22CCF" w:rsidRPr="00B50DF8">
        <w:rPr>
          <w:szCs w:val="20"/>
        </w:rPr>
        <w:t>acht</w:t>
      </w:r>
      <w:r w:rsidRPr="00B50DF8">
        <w:rPr>
          <w:szCs w:val="20"/>
        </w:rPr>
        <w:t xml:space="preserve"> Bundesländern. </w:t>
      </w:r>
    </w:p>
    <w:tbl>
      <w:tblPr>
        <w:tblStyle w:val="Tabellenraster"/>
        <w:tblW w:w="48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951"/>
      </w:tblGrid>
      <w:tr w:rsidR="00D034DB" w:rsidRPr="00B50DF8" w14:paraId="26184200" w14:textId="77777777" w:rsidTr="00D6599C">
        <w:trPr>
          <w:trHeight w:val="4670"/>
        </w:trPr>
        <w:tc>
          <w:tcPr>
            <w:tcW w:w="8951" w:type="dxa"/>
            <w:vAlign w:val="bottom"/>
          </w:tcPr>
          <w:p w14:paraId="698ECB40" w14:textId="35D6750F" w:rsidR="00D034DB" w:rsidRPr="00B50DF8" w:rsidRDefault="00D034DB" w:rsidP="009361D6">
            <w:pPr>
              <w:pStyle w:val="Tabelleberschrift"/>
              <w:rPr>
                <w:szCs w:val="20"/>
              </w:rPr>
            </w:pPr>
            <w:r w:rsidRPr="00B50DF8">
              <w:rPr>
                <w:noProof/>
                <w:color w:val="2B579A"/>
                <w:szCs w:val="20"/>
                <w:shd w:val="clear" w:color="auto" w:fill="E6E6E6"/>
              </w:rPr>
              <w:lastRenderedPageBreak/>
              <w:drawing>
                <wp:inline distT="0" distB="0" distL="0" distR="0" wp14:anchorId="6E26B349" wp14:editId="518D17CF">
                  <wp:extent cx="5529510" cy="295534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9510" cy="2955340"/>
                          </a:xfrm>
                          <a:prstGeom prst="rect">
                            <a:avLst/>
                          </a:prstGeom>
                          <a:noFill/>
                        </pic:spPr>
                      </pic:pic>
                    </a:graphicData>
                  </a:graphic>
                </wp:inline>
              </w:drawing>
            </w:r>
          </w:p>
        </w:tc>
      </w:tr>
    </w:tbl>
    <w:p w14:paraId="0BA8B51F" w14:textId="55D3DF31" w:rsidR="00D034DB" w:rsidRPr="00B50DF8" w:rsidRDefault="00D034DB" w:rsidP="009C6225">
      <w:pPr>
        <w:pStyle w:val="Beschriftung"/>
        <w:rPr>
          <w:sz w:val="20"/>
          <w:szCs w:val="20"/>
        </w:rPr>
      </w:pPr>
      <w:bookmarkStart w:id="51" w:name="_Toc86324485"/>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20</w:t>
      </w:r>
      <w:r w:rsidRPr="00B50DF8">
        <w:rPr>
          <w:color w:val="2B579A"/>
          <w:sz w:val="20"/>
          <w:szCs w:val="20"/>
          <w:shd w:val="clear" w:color="auto" w:fill="E6E6E6"/>
        </w:rPr>
        <w:fldChar w:fldCharType="end"/>
      </w:r>
      <w:r w:rsidRPr="00B50DF8">
        <w:rPr>
          <w:sz w:val="20"/>
          <w:szCs w:val="20"/>
        </w:rPr>
        <w:t xml:space="preserve">: </w:t>
      </w:r>
      <w:r w:rsidR="00C84626" w:rsidRPr="00B50DF8">
        <w:rPr>
          <w:sz w:val="20"/>
          <w:szCs w:val="20"/>
        </w:rPr>
        <w:t xml:space="preserve">Bundesland </w:t>
      </w:r>
      <w:r w:rsidR="009C6225" w:rsidRPr="00B50DF8">
        <w:rPr>
          <w:sz w:val="20"/>
          <w:szCs w:val="20"/>
        </w:rPr>
        <w:t xml:space="preserve">der Befragten in der Domäne </w:t>
      </w:r>
      <w:r w:rsidR="00C84626" w:rsidRPr="00B50DF8">
        <w:rPr>
          <w:sz w:val="20"/>
          <w:szCs w:val="20"/>
        </w:rPr>
        <w:t>Bildungs</w:t>
      </w:r>
      <w:r w:rsidR="009C6225" w:rsidRPr="00B50DF8">
        <w:rPr>
          <w:sz w:val="20"/>
          <w:szCs w:val="20"/>
        </w:rPr>
        <w:t>verwaltung</w:t>
      </w:r>
      <w:bookmarkEnd w:id="51"/>
    </w:p>
    <w:p w14:paraId="5C9C37AB" w14:textId="7BEBE95A" w:rsidR="00D034DB" w:rsidRPr="00B50DF8" w:rsidRDefault="063E1F38" w:rsidP="00BC6016">
      <w:pPr>
        <w:pStyle w:val="Textkrper"/>
        <w:rPr>
          <w:szCs w:val="20"/>
        </w:rPr>
      </w:pPr>
      <w:r w:rsidRPr="00B50DF8">
        <w:rPr>
          <w:szCs w:val="20"/>
        </w:rPr>
        <w:t xml:space="preserve">Von den </w:t>
      </w:r>
      <w:r w:rsidR="20C22CCF" w:rsidRPr="00B50DF8">
        <w:rPr>
          <w:szCs w:val="20"/>
        </w:rPr>
        <w:t>118</w:t>
      </w:r>
      <w:r w:rsidRPr="00B50DF8">
        <w:rPr>
          <w:szCs w:val="20"/>
        </w:rPr>
        <w:t xml:space="preserve"> Fragebögen wurden insgesamt </w:t>
      </w:r>
      <w:r w:rsidR="20C22CCF" w:rsidRPr="00B50DF8">
        <w:rPr>
          <w:szCs w:val="20"/>
        </w:rPr>
        <w:t>nur 4,</w:t>
      </w:r>
      <w:r w:rsidR="694EAB3C" w:rsidRPr="00B50DF8">
        <w:rPr>
          <w:szCs w:val="20"/>
        </w:rPr>
        <w:t>5 Prozent</w:t>
      </w:r>
      <w:r w:rsidRPr="00B50DF8">
        <w:rPr>
          <w:szCs w:val="20"/>
        </w:rPr>
        <w:t xml:space="preserve"> von </w:t>
      </w:r>
      <w:r w:rsidR="00A6698D" w:rsidRPr="00B50DF8">
        <w:rPr>
          <w:szCs w:val="20"/>
        </w:rPr>
        <w:t>Mitarbeitenden</w:t>
      </w:r>
      <w:r w:rsidRPr="00B50DF8">
        <w:rPr>
          <w:szCs w:val="20"/>
        </w:rPr>
        <w:t xml:space="preserve"> aus dem ehem</w:t>
      </w:r>
      <w:r w:rsidR="6EB2AA9C" w:rsidRPr="00B50DF8">
        <w:rPr>
          <w:szCs w:val="20"/>
        </w:rPr>
        <w:t>aligen</w:t>
      </w:r>
      <w:r w:rsidRPr="00B50DF8">
        <w:rPr>
          <w:szCs w:val="20"/>
        </w:rPr>
        <w:t xml:space="preserve"> mittleren Dienst (Laufbahngruppe 1, 2. Einstiegsamt) ausgefüllt; </w:t>
      </w:r>
      <w:r w:rsidR="20C22CCF" w:rsidRPr="00B50DF8">
        <w:rPr>
          <w:szCs w:val="20"/>
        </w:rPr>
        <w:t>4</w:t>
      </w:r>
      <w:r w:rsidR="694EAB3C" w:rsidRPr="00B50DF8">
        <w:rPr>
          <w:szCs w:val="20"/>
        </w:rPr>
        <w:t>5</w:t>
      </w:r>
      <w:r w:rsidR="20C22CCF" w:rsidRPr="00B50DF8">
        <w:rPr>
          <w:szCs w:val="20"/>
        </w:rPr>
        <w:t>,</w:t>
      </w:r>
      <w:r w:rsidR="694EAB3C" w:rsidRPr="00B50DF8">
        <w:rPr>
          <w:szCs w:val="20"/>
        </w:rPr>
        <w:t>5 Prozent</w:t>
      </w:r>
      <w:r w:rsidRPr="00B50DF8">
        <w:rPr>
          <w:szCs w:val="20"/>
        </w:rPr>
        <w:t xml:space="preserve"> von </w:t>
      </w:r>
      <w:r w:rsidR="00A6698D" w:rsidRPr="00B50DF8">
        <w:rPr>
          <w:szCs w:val="20"/>
        </w:rPr>
        <w:t>Mitarbeitenden</w:t>
      </w:r>
      <w:r w:rsidRPr="00B50DF8">
        <w:rPr>
          <w:szCs w:val="20"/>
        </w:rPr>
        <w:t xml:space="preserve"> aus dem </w:t>
      </w:r>
      <w:r w:rsidR="6EB2AA9C" w:rsidRPr="00B50DF8">
        <w:rPr>
          <w:szCs w:val="20"/>
        </w:rPr>
        <w:t>ehemaligen</w:t>
      </w:r>
      <w:r w:rsidRPr="00B50DF8">
        <w:rPr>
          <w:szCs w:val="20"/>
        </w:rPr>
        <w:t xml:space="preserve"> </w:t>
      </w:r>
      <w:r w:rsidR="20C22CCF" w:rsidRPr="00B50DF8">
        <w:rPr>
          <w:szCs w:val="20"/>
        </w:rPr>
        <w:t>g</w:t>
      </w:r>
      <w:r w:rsidRPr="00B50DF8">
        <w:rPr>
          <w:szCs w:val="20"/>
        </w:rPr>
        <w:t xml:space="preserve">ehobenen Dienst (Laufbahngruppe 2, 1. Einstiegsamt) und </w:t>
      </w:r>
      <w:r w:rsidR="20C22CCF" w:rsidRPr="00B50DF8">
        <w:rPr>
          <w:szCs w:val="20"/>
        </w:rPr>
        <w:t>4</w:t>
      </w:r>
      <w:r w:rsidR="694EAB3C" w:rsidRPr="00B50DF8">
        <w:rPr>
          <w:szCs w:val="20"/>
        </w:rPr>
        <w:t>5,5 Prozent</w:t>
      </w:r>
      <w:r w:rsidRPr="00B50DF8">
        <w:rPr>
          <w:szCs w:val="20"/>
        </w:rPr>
        <w:t xml:space="preserve"> von </w:t>
      </w:r>
      <w:r w:rsidR="00A6698D" w:rsidRPr="00B50DF8">
        <w:rPr>
          <w:szCs w:val="20"/>
        </w:rPr>
        <w:t>Mitarbeitenden</w:t>
      </w:r>
      <w:r w:rsidRPr="00B50DF8">
        <w:rPr>
          <w:szCs w:val="20"/>
        </w:rPr>
        <w:t xml:space="preserve"> des </w:t>
      </w:r>
      <w:r w:rsidR="6EB2AA9C" w:rsidRPr="00B50DF8">
        <w:rPr>
          <w:szCs w:val="20"/>
        </w:rPr>
        <w:t>ehemaligen</w:t>
      </w:r>
      <w:r w:rsidRPr="00B50DF8">
        <w:rPr>
          <w:szCs w:val="20"/>
        </w:rPr>
        <w:t xml:space="preserve"> höheren Dienst</w:t>
      </w:r>
      <w:r w:rsidR="003F3AD5" w:rsidRPr="00B50DF8">
        <w:rPr>
          <w:szCs w:val="20"/>
        </w:rPr>
        <w:t>e</w:t>
      </w:r>
      <w:r w:rsidR="00647375" w:rsidRPr="00B50DF8">
        <w:rPr>
          <w:szCs w:val="20"/>
        </w:rPr>
        <w:t>s</w:t>
      </w:r>
      <w:r w:rsidRPr="00B50DF8">
        <w:rPr>
          <w:szCs w:val="20"/>
        </w:rPr>
        <w:t xml:space="preserve"> (Laufbahngruppe 2, 2. Einstiegsamt).</w:t>
      </w:r>
      <w:r w:rsidR="785D4B4D" w:rsidRPr="00B50DF8">
        <w:rPr>
          <w:szCs w:val="20"/>
        </w:rPr>
        <w:t xml:space="preserve"> </w:t>
      </w:r>
    </w:p>
    <w:tbl>
      <w:tblPr>
        <w:tblStyle w:val="Tabellenraster"/>
        <w:tblW w:w="48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83"/>
      </w:tblGrid>
      <w:tr w:rsidR="00D034DB" w:rsidRPr="00B50DF8" w14:paraId="5D643B74" w14:textId="77777777" w:rsidTr="00FF0B4F">
        <w:trPr>
          <w:trHeight w:val="5386"/>
        </w:trPr>
        <w:tc>
          <w:tcPr>
            <w:tcW w:w="8883" w:type="dxa"/>
            <w:vAlign w:val="bottom"/>
          </w:tcPr>
          <w:p w14:paraId="2B5B01E3" w14:textId="2EE7D44B" w:rsidR="00D034DB" w:rsidRPr="00B50DF8" w:rsidRDefault="00FF0B4F" w:rsidP="009361D6">
            <w:pPr>
              <w:pStyle w:val="Tabelleberschrift"/>
              <w:rPr>
                <w:szCs w:val="20"/>
              </w:rPr>
            </w:pPr>
            <w:r w:rsidRPr="00B50DF8">
              <w:rPr>
                <w:noProof/>
                <w:color w:val="2B579A"/>
                <w:szCs w:val="20"/>
                <w:shd w:val="clear" w:color="auto" w:fill="E6E6E6"/>
              </w:rPr>
              <w:drawing>
                <wp:inline distT="0" distB="0" distL="0" distR="0" wp14:anchorId="2AD11038" wp14:editId="76A5280B">
                  <wp:extent cx="5494351" cy="325830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351" cy="3258305"/>
                          </a:xfrm>
                          <a:prstGeom prst="rect">
                            <a:avLst/>
                          </a:prstGeom>
                          <a:noFill/>
                        </pic:spPr>
                      </pic:pic>
                    </a:graphicData>
                  </a:graphic>
                </wp:inline>
              </w:drawing>
            </w:r>
          </w:p>
        </w:tc>
      </w:tr>
    </w:tbl>
    <w:p w14:paraId="6949B0BF" w14:textId="1825F147" w:rsidR="00D034DB" w:rsidRPr="00B50DF8" w:rsidRDefault="00D034DB" w:rsidP="00C84626">
      <w:pPr>
        <w:pStyle w:val="Beschriftung"/>
        <w:rPr>
          <w:sz w:val="20"/>
          <w:szCs w:val="20"/>
        </w:rPr>
      </w:pPr>
      <w:bookmarkStart w:id="52" w:name="_Toc86324486"/>
      <w:r w:rsidRPr="00B50DF8">
        <w:rPr>
          <w:sz w:val="20"/>
          <w:szCs w:val="20"/>
        </w:rPr>
        <w:t xml:space="preserve">Abbildung </w:t>
      </w:r>
      <w:r w:rsidRPr="00B50DF8">
        <w:rPr>
          <w:sz w:val="20"/>
          <w:szCs w:val="20"/>
        </w:rPr>
        <w:fldChar w:fldCharType="begin"/>
      </w:r>
      <w:r w:rsidRPr="00B50DF8">
        <w:rPr>
          <w:sz w:val="20"/>
          <w:szCs w:val="20"/>
        </w:rPr>
        <w:instrText>SEQ Abbildung \* ARABIC</w:instrText>
      </w:r>
      <w:r w:rsidRPr="00B50DF8">
        <w:rPr>
          <w:sz w:val="20"/>
          <w:szCs w:val="20"/>
        </w:rPr>
        <w:fldChar w:fldCharType="separate"/>
      </w:r>
      <w:r w:rsidR="002D2D51" w:rsidRPr="00B50DF8">
        <w:rPr>
          <w:sz w:val="20"/>
          <w:szCs w:val="20"/>
        </w:rPr>
        <w:t>21</w:t>
      </w:r>
      <w:r w:rsidRPr="00B50DF8">
        <w:rPr>
          <w:sz w:val="20"/>
          <w:szCs w:val="20"/>
        </w:rPr>
        <w:fldChar w:fldCharType="end"/>
      </w:r>
      <w:r w:rsidRPr="00B50DF8">
        <w:rPr>
          <w:sz w:val="20"/>
          <w:szCs w:val="20"/>
        </w:rPr>
        <w:t>: Funktions-/Tätigkeitsebene in der öffentlichen Verwaltung</w:t>
      </w:r>
      <w:r w:rsidR="00FF0B4F" w:rsidRPr="00B50DF8">
        <w:rPr>
          <w:sz w:val="20"/>
          <w:szCs w:val="20"/>
        </w:rPr>
        <w:t xml:space="preserve"> in der Domäne Bildungsverwaltung</w:t>
      </w:r>
      <w:bookmarkEnd w:id="52"/>
    </w:p>
    <w:p w14:paraId="1C52E0D4" w14:textId="63CE72A4" w:rsidR="00414311" w:rsidRPr="00B50DF8" w:rsidRDefault="6AEBA8A6" w:rsidP="00BC6016">
      <w:pPr>
        <w:pStyle w:val="Textkrper"/>
        <w:rPr>
          <w:szCs w:val="20"/>
        </w:rPr>
      </w:pPr>
      <w:r w:rsidRPr="00B50DF8">
        <w:rPr>
          <w:szCs w:val="20"/>
        </w:rPr>
        <w:t xml:space="preserve">Personal- </w:t>
      </w:r>
      <w:r w:rsidR="00912C69" w:rsidRPr="00B50DF8">
        <w:rPr>
          <w:szCs w:val="20"/>
        </w:rPr>
        <w:t xml:space="preserve">und </w:t>
      </w:r>
      <w:r w:rsidRPr="00B50DF8">
        <w:rPr>
          <w:szCs w:val="20"/>
        </w:rPr>
        <w:t xml:space="preserve">Führungsverantwortung hatten insgesamt </w:t>
      </w:r>
      <w:r w:rsidR="694EAB3C" w:rsidRPr="00B50DF8">
        <w:rPr>
          <w:szCs w:val="20"/>
        </w:rPr>
        <w:t>30,9 Prozent</w:t>
      </w:r>
      <w:r w:rsidRPr="00B50DF8">
        <w:rPr>
          <w:szCs w:val="20"/>
        </w:rPr>
        <w:t xml:space="preserve"> der Befragten</w:t>
      </w:r>
      <w:r w:rsidR="00502532" w:rsidRPr="00B50DF8">
        <w:rPr>
          <w:szCs w:val="20"/>
        </w:rPr>
        <w:t xml:space="preserve"> (n = 110)</w:t>
      </w:r>
      <w:r w:rsidR="710D1A13" w:rsidRPr="00B50DF8">
        <w:rPr>
          <w:szCs w:val="20"/>
        </w:rPr>
        <w:t xml:space="preserve">. Bezüglich der Beschäftigungsdauer im </w:t>
      </w:r>
      <w:r w:rsidR="063E1F38" w:rsidRPr="00B50DF8">
        <w:rPr>
          <w:szCs w:val="20"/>
        </w:rPr>
        <w:t xml:space="preserve">öffentlichen Dienst </w:t>
      </w:r>
      <w:r w:rsidR="710D1A13" w:rsidRPr="00B50DF8">
        <w:rPr>
          <w:szCs w:val="20"/>
        </w:rPr>
        <w:t>sind</w:t>
      </w:r>
      <w:r w:rsidR="063E1F38" w:rsidRPr="00B50DF8">
        <w:rPr>
          <w:szCs w:val="20"/>
        </w:rPr>
        <w:t xml:space="preserve"> insgesamt </w:t>
      </w:r>
      <w:r w:rsidR="20C22CCF" w:rsidRPr="00B50DF8">
        <w:rPr>
          <w:szCs w:val="20"/>
        </w:rPr>
        <w:t>8,</w:t>
      </w:r>
      <w:r w:rsidR="694EAB3C" w:rsidRPr="00B50DF8">
        <w:rPr>
          <w:szCs w:val="20"/>
        </w:rPr>
        <w:t>6 Prozent</w:t>
      </w:r>
      <w:r w:rsidR="063E1F38" w:rsidRPr="00B50DF8">
        <w:rPr>
          <w:szCs w:val="20"/>
        </w:rPr>
        <w:t xml:space="preserve"> </w:t>
      </w:r>
      <w:r w:rsidR="710D1A13" w:rsidRPr="00B50DF8">
        <w:rPr>
          <w:szCs w:val="20"/>
        </w:rPr>
        <w:t xml:space="preserve">der Befragten </w:t>
      </w:r>
      <w:r w:rsidR="063E1F38" w:rsidRPr="00B50DF8">
        <w:rPr>
          <w:szCs w:val="20"/>
        </w:rPr>
        <w:t xml:space="preserve">weniger als fünf Jahre im öffentlichen Dienst; </w:t>
      </w:r>
      <w:r w:rsidR="20C22CCF" w:rsidRPr="00B50DF8">
        <w:rPr>
          <w:szCs w:val="20"/>
        </w:rPr>
        <w:t>1</w:t>
      </w:r>
      <w:r w:rsidR="694EAB3C" w:rsidRPr="00B50DF8">
        <w:rPr>
          <w:szCs w:val="20"/>
        </w:rPr>
        <w:t>2,1 Prozent</w:t>
      </w:r>
      <w:r w:rsidR="063E1F38" w:rsidRPr="00B50DF8">
        <w:rPr>
          <w:szCs w:val="20"/>
        </w:rPr>
        <w:t xml:space="preserve"> zwischen 5 und 10 </w:t>
      </w:r>
      <w:r w:rsidR="063E1F38" w:rsidRPr="00B50DF8">
        <w:rPr>
          <w:szCs w:val="20"/>
        </w:rPr>
        <w:lastRenderedPageBreak/>
        <w:t xml:space="preserve">Jahren, </w:t>
      </w:r>
      <w:r w:rsidR="20C22CCF" w:rsidRPr="00B50DF8">
        <w:rPr>
          <w:szCs w:val="20"/>
        </w:rPr>
        <w:t>26,</w:t>
      </w:r>
      <w:r w:rsidR="694EAB3C" w:rsidRPr="00B50DF8">
        <w:rPr>
          <w:szCs w:val="20"/>
        </w:rPr>
        <w:t>7 Prozent</w:t>
      </w:r>
      <w:r w:rsidR="063E1F38" w:rsidRPr="00B50DF8">
        <w:rPr>
          <w:szCs w:val="20"/>
        </w:rPr>
        <w:t xml:space="preserve"> zwischen 10 und 20 Jahren, 2</w:t>
      </w:r>
      <w:r w:rsidR="694EAB3C" w:rsidRPr="00B50DF8">
        <w:rPr>
          <w:szCs w:val="20"/>
        </w:rPr>
        <w:t xml:space="preserve">3,3 Prozent </w:t>
      </w:r>
      <w:r w:rsidR="063E1F38" w:rsidRPr="00B50DF8">
        <w:rPr>
          <w:szCs w:val="20"/>
        </w:rPr>
        <w:t>zwischen 20 und 30 Jahre</w:t>
      </w:r>
      <w:r w:rsidR="003F3AD5" w:rsidRPr="00B50DF8">
        <w:rPr>
          <w:szCs w:val="20"/>
        </w:rPr>
        <w:t>n</w:t>
      </w:r>
      <w:r w:rsidR="063E1F38" w:rsidRPr="00B50DF8">
        <w:rPr>
          <w:szCs w:val="20"/>
        </w:rPr>
        <w:t xml:space="preserve">, </w:t>
      </w:r>
      <w:r w:rsidR="20C22CCF" w:rsidRPr="00B50DF8">
        <w:rPr>
          <w:szCs w:val="20"/>
        </w:rPr>
        <w:t>22,</w:t>
      </w:r>
      <w:r w:rsidR="694EAB3C" w:rsidRPr="00B50DF8">
        <w:rPr>
          <w:szCs w:val="20"/>
        </w:rPr>
        <w:t>4 Prozent</w:t>
      </w:r>
      <w:r w:rsidR="063E1F38" w:rsidRPr="00B50DF8">
        <w:rPr>
          <w:szCs w:val="20"/>
        </w:rPr>
        <w:t xml:space="preserve"> zwischen 30 und 40 Jahre</w:t>
      </w:r>
      <w:r w:rsidR="003F3AD5" w:rsidRPr="00B50DF8">
        <w:rPr>
          <w:szCs w:val="20"/>
        </w:rPr>
        <w:t>n</w:t>
      </w:r>
      <w:r w:rsidR="063E1F38" w:rsidRPr="00B50DF8">
        <w:rPr>
          <w:szCs w:val="20"/>
        </w:rPr>
        <w:t xml:space="preserve"> und 6,</w:t>
      </w:r>
      <w:r w:rsidR="694EAB3C" w:rsidRPr="00B50DF8">
        <w:rPr>
          <w:szCs w:val="20"/>
        </w:rPr>
        <w:t>9 Prozent</w:t>
      </w:r>
      <w:r w:rsidR="063E1F38" w:rsidRPr="00B50DF8">
        <w:rPr>
          <w:szCs w:val="20"/>
        </w:rPr>
        <w:t xml:space="preserve"> mehr als 40 Jahre.</w:t>
      </w:r>
    </w:p>
    <w:tbl>
      <w:tblPr>
        <w:tblStyle w:val="Tabellenraster"/>
        <w:tblW w:w="48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94"/>
      </w:tblGrid>
      <w:tr w:rsidR="00502532" w:rsidRPr="00B50DF8" w14:paraId="63C92242" w14:textId="77777777" w:rsidTr="00FF0B4F">
        <w:trPr>
          <w:trHeight w:val="4997"/>
        </w:trPr>
        <w:tc>
          <w:tcPr>
            <w:tcW w:w="8895" w:type="dxa"/>
            <w:vAlign w:val="bottom"/>
          </w:tcPr>
          <w:p w14:paraId="20A48D30" w14:textId="6622AE45" w:rsidR="00502532" w:rsidRPr="00B50DF8" w:rsidRDefault="00502532" w:rsidP="009361D6">
            <w:pPr>
              <w:pStyle w:val="Tabelleberschrift"/>
              <w:rPr>
                <w:szCs w:val="20"/>
              </w:rPr>
            </w:pPr>
            <w:r w:rsidRPr="00B50DF8">
              <w:rPr>
                <w:noProof/>
                <w:color w:val="2B579A"/>
                <w:szCs w:val="20"/>
                <w:shd w:val="clear" w:color="auto" w:fill="E6E6E6"/>
              </w:rPr>
              <w:drawing>
                <wp:inline distT="0" distB="0" distL="0" distR="0" wp14:anchorId="65E04633" wp14:editId="43AC614E">
                  <wp:extent cx="4985468" cy="2964463"/>
                  <wp:effectExtent l="0" t="0" r="5715"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8349" cy="2978068"/>
                          </a:xfrm>
                          <a:prstGeom prst="rect">
                            <a:avLst/>
                          </a:prstGeom>
                          <a:noFill/>
                        </pic:spPr>
                      </pic:pic>
                    </a:graphicData>
                  </a:graphic>
                </wp:inline>
              </w:drawing>
            </w:r>
          </w:p>
        </w:tc>
      </w:tr>
    </w:tbl>
    <w:p w14:paraId="3634242E" w14:textId="0889195B" w:rsidR="00502532" w:rsidRPr="00B50DF8" w:rsidRDefault="00502532" w:rsidP="009C6225">
      <w:pPr>
        <w:pStyle w:val="Beschriftung"/>
        <w:rPr>
          <w:sz w:val="20"/>
          <w:szCs w:val="20"/>
        </w:rPr>
      </w:pPr>
      <w:bookmarkStart w:id="53" w:name="_Toc86324487"/>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22</w:t>
      </w:r>
      <w:r w:rsidRPr="00B50DF8">
        <w:rPr>
          <w:color w:val="2B579A"/>
          <w:sz w:val="20"/>
          <w:szCs w:val="20"/>
          <w:shd w:val="clear" w:color="auto" w:fill="E6E6E6"/>
        </w:rPr>
        <w:fldChar w:fldCharType="end"/>
      </w:r>
      <w:r w:rsidRPr="00B50DF8">
        <w:rPr>
          <w:sz w:val="20"/>
          <w:szCs w:val="20"/>
        </w:rPr>
        <w:t>: Beschäftigungsdauer in der öffentlichen Verwaltung</w:t>
      </w:r>
      <w:r w:rsidR="00FF0B4F" w:rsidRPr="00B50DF8">
        <w:rPr>
          <w:sz w:val="20"/>
          <w:szCs w:val="20"/>
        </w:rPr>
        <w:t xml:space="preserve"> in der Domäne Bildungsverwaltung</w:t>
      </w:r>
      <w:bookmarkEnd w:id="53"/>
    </w:p>
    <w:p w14:paraId="6DBAE668" w14:textId="3AC6CECD" w:rsidR="00C97DEE" w:rsidRPr="00B50DF8" w:rsidRDefault="00414311" w:rsidP="00BC6016">
      <w:pPr>
        <w:pStyle w:val="Textkrper"/>
        <w:rPr>
          <w:szCs w:val="20"/>
        </w:rPr>
      </w:pPr>
      <w:r w:rsidRPr="00B50DF8">
        <w:rPr>
          <w:szCs w:val="20"/>
        </w:rPr>
        <w:t xml:space="preserve">Der höchste Bildungsabschluss der Mehrheit der Befragten ist das Diplom </w:t>
      </w:r>
      <w:r w:rsidR="00494213" w:rsidRPr="00B50DF8">
        <w:rPr>
          <w:szCs w:val="20"/>
        </w:rPr>
        <w:t xml:space="preserve">bzw. der Master </w:t>
      </w:r>
      <w:r w:rsidRPr="00B50DF8">
        <w:rPr>
          <w:szCs w:val="20"/>
        </w:rPr>
        <w:t>(</w:t>
      </w:r>
      <w:r w:rsidR="003D02F0" w:rsidRPr="00B50DF8">
        <w:rPr>
          <w:szCs w:val="20"/>
        </w:rPr>
        <w:t>38,9</w:t>
      </w:r>
      <w:r w:rsidR="007A7538" w:rsidRPr="00B50DF8">
        <w:rPr>
          <w:szCs w:val="20"/>
        </w:rPr>
        <w:t xml:space="preserve"> %</w:t>
      </w:r>
      <w:r w:rsidRPr="00B50DF8">
        <w:rPr>
          <w:szCs w:val="20"/>
        </w:rPr>
        <w:t>)</w:t>
      </w:r>
      <w:r w:rsidR="00B65337" w:rsidRPr="00B50DF8">
        <w:rPr>
          <w:szCs w:val="20"/>
        </w:rPr>
        <w:t xml:space="preserve">, gefolgt von dem </w:t>
      </w:r>
      <w:r w:rsidR="003D02F0" w:rsidRPr="00B50DF8">
        <w:rPr>
          <w:szCs w:val="20"/>
        </w:rPr>
        <w:t xml:space="preserve">Bachelor </w:t>
      </w:r>
      <w:r w:rsidR="00B65337" w:rsidRPr="00B50DF8">
        <w:rPr>
          <w:szCs w:val="20"/>
        </w:rPr>
        <w:t>(</w:t>
      </w:r>
      <w:r w:rsidR="00262261" w:rsidRPr="00B50DF8">
        <w:rPr>
          <w:szCs w:val="20"/>
        </w:rPr>
        <w:t>34,1</w:t>
      </w:r>
      <w:r w:rsidR="007A7538" w:rsidRPr="00B50DF8">
        <w:rPr>
          <w:szCs w:val="20"/>
        </w:rPr>
        <w:t xml:space="preserve"> %</w:t>
      </w:r>
      <w:r w:rsidR="00B65337" w:rsidRPr="00B50DF8">
        <w:rPr>
          <w:szCs w:val="20"/>
        </w:rPr>
        <w:t>)</w:t>
      </w:r>
      <w:r w:rsidRPr="00B50DF8">
        <w:rPr>
          <w:szCs w:val="20"/>
        </w:rPr>
        <w:t xml:space="preserve">. </w:t>
      </w:r>
      <w:r w:rsidR="00C97DEE" w:rsidRPr="00B50DF8">
        <w:rPr>
          <w:szCs w:val="20"/>
        </w:rPr>
        <w:t xml:space="preserve">43,6 Prozent der Befragten gaben zusätzlich an, dass ihre Ausbildung oder ihr Studium eine verwaltungsspezifische Ausrichtung </w:t>
      </w:r>
      <w:r w:rsidR="00891EA5" w:rsidRPr="00B50DF8">
        <w:rPr>
          <w:szCs w:val="20"/>
        </w:rPr>
        <w:t>hatten</w:t>
      </w:r>
      <w:r w:rsidR="00C97DEE" w:rsidRPr="00B50DF8">
        <w:rPr>
          <w:szCs w:val="20"/>
        </w:rPr>
        <w:t>.</w:t>
      </w:r>
    </w:p>
    <w:p w14:paraId="3AE18CAB" w14:textId="0CD64ECB" w:rsidR="00D17DA7" w:rsidRPr="00B50DF8" w:rsidRDefault="00D17DA7" w:rsidP="00D17DA7">
      <w:pPr>
        <w:pStyle w:val="Beschriftung"/>
        <w:rPr>
          <w:sz w:val="20"/>
          <w:szCs w:val="20"/>
        </w:rPr>
      </w:pPr>
      <w:bookmarkStart w:id="54" w:name="_Toc86324427"/>
      <w:r w:rsidRPr="00B50DF8">
        <w:rPr>
          <w:sz w:val="20"/>
          <w:szCs w:val="20"/>
        </w:rPr>
        <w:t xml:space="preserve">Tabelle </w:t>
      </w:r>
      <w:r w:rsidRPr="00B50DF8">
        <w:rPr>
          <w:color w:val="2B579A"/>
          <w:sz w:val="20"/>
          <w:szCs w:val="20"/>
          <w:shd w:val="clear" w:color="auto" w:fill="E6E6E6"/>
        </w:rPr>
        <w:fldChar w:fldCharType="begin"/>
      </w:r>
      <w:r w:rsidRPr="00B50DF8">
        <w:rPr>
          <w:sz w:val="20"/>
          <w:szCs w:val="20"/>
        </w:rPr>
        <w:instrText>SEQ Tabelle \* ARABIC</w:instrText>
      </w:r>
      <w:r w:rsidRPr="00B50DF8">
        <w:rPr>
          <w:color w:val="2B579A"/>
          <w:sz w:val="20"/>
          <w:szCs w:val="20"/>
          <w:shd w:val="clear" w:color="auto" w:fill="E6E6E6"/>
        </w:rPr>
        <w:fldChar w:fldCharType="separate"/>
      </w:r>
      <w:r w:rsidR="002D2D51" w:rsidRPr="00B50DF8">
        <w:rPr>
          <w:noProof/>
          <w:sz w:val="20"/>
          <w:szCs w:val="20"/>
        </w:rPr>
        <w:t>8</w:t>
      </w:r>
      <w:r w:rsidRPr="00B50DF8">
        <w:rPr>
          <w:color w:val="2B579A"/>
          <w:sz w:val="20"/>
          <w:szCs w:val="20"/>
          <w:shd w:val="clear" w:color="auto" w:fill="E6E6E6"/>
        </w:rPr>
        <w:fldChar w:fldCharType="end"/>
      </w:r>
      <w:r w:rsidRPr="00B50DF8">
        <w:rPr>
          <w:sz w:val="20"/>
          <w:szCs w:val="20"/>
        </w:rPr>
        <w:t xml:space="preserve">: Höchster Bildungsabschluss </w:t>
      </w:r>
      <w:r w:rsidR="00FF0B4F" w:rsidRPr="00B50DF8">
        <w:rPr>
          <w:sz w:val="20"/>
          <w:szCs w:val="20"/>
        </w:rPr>
        <w:t xml:space="preserve">in der Domäne Bildungsverwaltung </w:t>
      </w:r>
      <w:r w:rsidRPr="00B50DF8">
        <w:rPr>
          <w:sz w:val="20"/>
          <w:szCs w:val="20"/>
        </w:rPr>
        <w:t>(n=</w:t>
      </w:r>
      <w:r w:rsidR="00010D46" w:rsidRPr="00B50DF8">
        <w:rPr>
          <w:sz w:val="20"/>
          <w:szCs w:val="20"/>
        </w:rPr>
        <w:t>85</w:t>
      </w:r>
      <w:r w:rsidRPr="00B50DF8">
        <w:rPr>
          <w:sz w:val="20"/>
          <w:szCs w:val="20"/>
        </w:rPr>
        <w:t>)</w:t>
      </w:r>
      <w:bookmarkEnd w:id="54"/>
    </w:p>
    <w:tbl>
      <w:tblPr>
        <w:tblStyle w:val="Tabellenraster"/>
        <w:tblW w:w="0" w:type="auto"/>
        <w:tblLook w:val="04A0" w:firstRow="1" w:lastRow="0" w:firstColumn="1" w:lastColumn="0" w:noHBand="0" w:noVBand="1"/>
      </w:tblPr>
      <w:tblGrid>
        <w:gridCol w:w="5240"/>
        <w:gridCol w:w="959"/>
      </w:tblGrid>
      <w:tr w:rsidR="00D17DA7" w:rsidRPr="00B50DF8" w14:paraId="1148A33F" w14:textId="77777777" w:rsidTr="00FF0B4F">
        <w:trPr>
          <w:trHeight w:val="283"/>
        </w:trPr>
        <w:tc>
          <w:tcPr>
            <w:tcW w:w="5240" w:type="dxa"/>
            <w:vAlign w:val="center"/>
          </w:tcPr>
          <w:p w14:paraId="79DE60D2" w14:textId="77777777" w:rsidR="00D17DA7" w:rsidRPr="00B50DF8" w:rsidRDefault="00D17DA7" w:rsidP="00FF0B4F">
            <w:pPr>
              <w:pStyle w:val="Tabelleberschrift"/>
              <w:rPr>
                <w:szCs w:val="20"/>
              </w:rPr>
            </w:pPr>
            <w:r w:rsidRPr="00B50DF8">
              <w:rPr>
                <w:szCs w:val="20"/>
              </w:rPr>
              <w:t>Höchster Bildungsabschluss</w:t>
            </w:r>
          </w:p>
        </w:tc>
        <w:tc>
          <w:tcPr>
            <w:tcW w:w="959" w:type="dxa"/>
            <w:vAlign w:val="center"/>
          </w:tcPr>
          <w:p w14:paraId="63355D49" w14:textId="77777777" w:rsidR="00D17DA7" w:rsidRPr="00B50DF8" w:rsidRDefault="00D17DA7" w:rsidP="00FF0B4F">
            <w:pPr>
              <w:pStyle w:val="Tabelleberschrift"/>
              <w:rPr>
                <w:szCs w:val="20"/>
              </w:rPr>
            </w:pPr>
            <w:r w:rsidRPr="00B50DF8">
              <w:rPr>
                <w:szCs w:val="20"/>
              </w:rPr>
              <w:t>Prozente</w:t>
            </w:r>
          </w:p>
        </w:tc>
      </w:tr>
      <w:tr w:rsidR="00D17DA7" w:rsidRPr="00B50DF8" w14:paraId="5FBE6762" w14:textId="77777777" w:rsidTr="00FF0B4F">
        <w:trPr>
          <w:trHeight w:val="283"/>
        </w:trPr>
        <w:tc>
          <w:tcPr>
            <w:tcW w:w="5240" w:type="dxa"/>
            <w:vAlign w:val="center"/>
          </w:tcPr>
          <w:p w14:paraId="2AAB66AE" w14:textId="77777777" w:rsidR="00D17DA7" w:rsidRPr="00B50DF8" w:rsidRDefault="00D17DA7" w:rsidP="00FF0B4F">
            <w:pPr>
              <w:pStyle w:val="TabelleText"/>
              <w:rPr>
                <w:szCs w:val="20"/>
              </w:rPr>
            </w:pPr>
            <w:r w:rsidRPr="00B50DF8">
              <w:rPr>
                <w:szCs w:val="20"/>
              </w:rPr>
              <w:t>Haupt-(Volks-)schulabschluss oder vergleichbar</w:t>
            </w:r>
          </w:p>
        </w:tc>
        <w:tc>
          <w:tcPr>
            <w:tcW w:w="959" w:type="dxa"/>
            <w:vAlign w:val="center"/>
          </w:tcPr>
          <w:p w14:paraId="0C8EDCEF" w14:textId="70BE48DD" w:rsidR="00D17DA7" w:rsidRPr="00B50DF8" w:rsidRDefault="00D17DA7" w:rsidP="00FF0B4F">
            <w:pPr>
              <w:pStyle w:val="TabelleText"/>
              <w:jc w:val="right"/>
              <w:rPr>
                <w:szCs w:val="20"/>
              </w:rPr>
            </w:pPr>
            <w:r w:rsidRPr="00B50DF8">
              <w:rPr>
                <w:szCs w:val="20"/>
              </w:rPr>
              <w:t>2,4</w:t>
            </w:r>
          </w:p>
        </w:tc>
      </w:tr>
      <w:tr w:rsidR="00D17DA7" w:rsidRPr="00B50DF8" w14:paraId="1F9F4CFA" w14:textId="77777777" w:rsidTr="00FF0B4F">
        <w:trPr>
          <w:trHeight w:val="283"/>
        </w:trPr>
        <w:tc>
          <w:tcPr>
            <w:tcW w:w="5240" w:type="dxa"/>
            <w:vAlign w:val="center"/>
          </w:tcPr>
          <w:p w14:paraId="2690FB09" w14:textId="77777777" w:rsidR="00D17DA7" w:rsidRPr="00B50DF8" w:rsidRDefault="00D17DA7" w:rsidP="00FF0B4F">
            <w:pPr>
              <w:pStyle w:val="TabelleText"/>
              <w:rPr>
                <w:szCs w:val="20"/>
              </w:rPr>
            </w:pPr>
            <w:r w:rsidRPr="00B50DF8">
              <w:rPr>
                <w:szCs w:val="20"/>
              </w:rPr>
              <w:t>Mittlerer Abschluss oder vergleichbar</w:t>
            </w:r>
          </w:p>
        </w:tc>
        <w:tc>
          <w:tcPr>
            <w:tcW w:w="959" w:type="dxa"/>
            <w:vAlign w:val="center"/>
          </w:tcPr>
          <w:p w14:paraId="22FB5958" w14:textId="09259AB7" w:rsidR="00D17DA7" w:rsidRPr="00B50DF8" w:rsidRDefault="00D17DA7" w:rsidP="00FF0B4F">
            <w:pPr>
              <w:pStyle w:val="TabelleText"/>
              <w:jc w:val="right"/>
              <w:rPr>
                <w:szCs w:val="20"/>
              </w:rPr>
            </w:pPr>
            <w:r w:rsidRPr="00B50DF8">
              <w:rPr>
                <w:szCs w:val="20"/>
              </w:rPr>
              <w:t>4,7</w:t>
            </w:r>
          </w:p>
        </w:tc>
      </w:tr>
      <w:tr w:rsidR="00D17DA7" w:rsidRPr="00B50DF8" w14:paraId="3E063D63" w14:textId="77777777" w:rsidTr="00FF0B4F">
        <w:trPr>
          <w:trHeight w:val="283"/>
        </w:trPr>
        <w:tc>
          <w:tcPr>
            <w:tcW w:w="5240" w:type="dxa"/>
            <w:vAlign w:val="center"/>
          </w:tcPr>
          <w:p w14:paraId="3D58DBA7" w14:textId="77777777" w:rsidR="00D17DA7" w:rsidRPr="00B50DF8" w:rsidRDefault="00D17DA7" w:rsidP="00FF0B4F">
            <w:pPr>
              <w:pStyle w:val="TabelleText"/>
              <w:rPr>
                <w:szCs w:val="20"/>
              </w:rPr>
            </w:pPr>
            <w:r w:rsidRPr="00B50DF8">
              <w:rPr>
                <w:szCs w:val="20"/>
              </w:rPr>
              <w:t>Fachhochschul- oder Hochschulreife oder vergleichbar</w:t>
            </w:r>
          </w:p>
        </w:tc>
        <w:tc>
          <w:tcPr>
            <w:tcW w:w="959" w:type="dxa"/>
            <w:vAlign w:val="center"/>
          </w:tcPr>
          <w:p w14:paraId="14EF5E6D" w14:textId="46C73C75" w:rsidR="00D17DA7" w:rsidRPr="00B50DF8" w:rsidRDefault="00D17DA7" w:rsidP="00FF0B4F">
            <w:pPr>
              <w:pStyle w:val="TabelleText"/>
              <w:jc w:val="right"/>
              <w:rPr>
                <w:szCs w:val="20"/>
              </w:rPr>
            </w:pPr>
            <w:r w:rsidRPr="00B50DF8">
              <w:rPr>
                <w:szCs w:val="20"/>
              </w:rPr>
              <w:t>4,7</w:t>
            </w:r>
          </w:p>
        </w:tc>
      </w:tr>
      <w:tr w:rsidR="00D17DA7" w:rsidRPr="00B50DF8" w14:paraId="07ABD5B4" w14:textId="77777777" w:rsidTr="00FF0B4F">
        <w:trPr>
          <w:trHeight w:val="283"/>
        </w:trPr>
        <w:tc>
          <w:tcPr>
            <w:tcW w:w="5240" w:type="dxa"/>
            <w:vAlign w:val="center"/>
          </w:tcPr>
          <w:p w14:paraId="106DC4E0" w14:textId="77777777" w:rsidR="00D17DA7" w:rsidRPr="00B50DF8" w:rsidRDefault="00D17DA7" w:rsidP="00FF0B4F">
            <w:pPr>
              <w:pStyle w:val="TabelleText"/>
              <w:rPr>
                <w:szCs w:val="20"/>
              </w:rPr>
            </w:pPr>
            <w:r w:rsidRPr="00B50DF8">
              <w:rPr>
                <w:szCs w:val="20"/>
              </w:rPr>
              <w:t>Lehre/Berufsausbildung im dualen System oder vergleichbar</w:t>
            </w:r>
          </w:p>
        </w:tc>
        <w:tc>
          <w:tcPr>
            <w:tcW w:w="959" w:type="dxa"/>
            <w:vAlign w:val="center"/>
          </w:tcPr>
          <w:p w14:paraId="5E268AE8" w14:textId="65A62BED" w:rsidR="00D17DA7" w:rsidRPr="00B50DF8" w:rsidRDefault="00D17DA7" w:rsidP="00FF0B4F">
            <w:pPr>
              <w:pStyle w:val="TabelleText"/>
              <w:jc w:val="right"/>
              <w:rPr>
                <w:szCs w:val="20"/>
              </w:rPr>
            </w:pPr>
            <w:r w:rsidRPr="00B50DF8">
              <w:rPr>
                <w:szCs w:val="20"/>
              </w:rPr>
              <w:t>4,7</w:t>
            </w:r>
          </w:p>
        </w:tc>
      </w:tr>
      <w:tr w:rsidR="00D17DA7" w:rsidRPr="00B50DF8" w14:paraId="2E076E9B" w14:textId="77777777" w:rsidTr="00FF0B4F">
        <w:trPr>
          <w:trHeight w:val="283"/>
        </w:trPr>
        <w:tc>
          <w:tcPr>
            <w:tcW w:w="5240" w:type="dxa"/>
            <w:vAlign w:val="center"/>
          </w:tcPr>
          <w:p w14:paraId="663211B0" w14:textId="77777777" w:rsidR="00D17DA7" w:rsidRPr="00B50DF8" w:rsidRDefault="00D17DA7" w:rsidP="00FF0B4F">
            <w:pPr>
              <w:pStyle w:val="TabelleText"/>
              <w:rPr>
                <w:szCs w:val="20"/>
              </w:rPr>
            </w:pPr>
            <w:r w:rsidRPr="00B50DF8">
              <w:rPr>
                <w:szCs w:val="20"/>
              </w:rPr>
              <w:t>Fachschulabschluss oder vergleichbar</w:t>
            </w:r>
          </w:p>
        </w:tc>
        <w:tc>
          <w:tcPr>
            <w:tcW w:w="959" w:type="dxa"/>
            <w:vAlign w:val="center"/>
          </w:tcPr>
          <w:p w14:paraId="29DD68BA" w14:textId="3EA17403" w:rsidR="00D17DA7" w:rsidRPr="00B50DF8" w:rsidRDefault="00D17DA7" w:rsidP="00FF0B4F">
            <w:pPr>
              <w:pStyle w:val="TabelleText"/>
              <w:jc w:val="right"/>
              <w:rPr>
                <w:szCs w:val="20"/>
              </w:rPr>
            </w:pPr>
            <w:r w:rsidRPr="00B50DF8">
              <w:rPr>
                <w:szCs w:val="20"/>
              </w:rPr>
              <w:t>12,9</w:t>
            </w:r>
          </w:p>
        </w:tc>
      </w:tr>
      <w:tr w:rsidR="00D17DA7" w:rsidRPr="00B50DF8" w14:paraId="732527E7" w14:textId="77777777" w:rsidTr="00FF0B4F">
        <w:trPr>
          <w:trHeight w:val="283"/>
        </w:trPr>
        <w:tc>
          <w:tcPr>
            <w:tcW w:w="5240" w:type="dxa"/>
            <w:vAlign w:val="center"/>
          </w:tcPr>
          <w:p w14:paraId="6E2AEB46" w14:textId="77777777" w:rsidR="00D17DA7" w:rsidRPr="00B50DF8" w:rsidRDefault="00D17DA7" w:rsidP="00FF0B4F">
            <w:pPr>
              <w:pStyle w:val="TabelleText"/>
              <w:rPr>
                <w:szCs w:val="20"/>
              </w:rPr>
            </w:pPr>
            <w:r w:rsidRPr="00B50DF8">
              <w:rPr>
                <w:szCs w:val="20"/>
              </w:rPr>
              <w:t>Bachelor oder vergleichbar</w:t>
            </w:r>
          </w:p>
        </w:tc>
        <w:tc>
          <w:tcPr>
            <w:tcW w:w="959" w:type="dxa"/>
            <w:vAlign w:val="center"/>
          </w:tcPr>
          <w:p w14:paraId="7F90DAC1" w14:textId="52003FCA" w:rsidR="00D17DA7" w:rsidRPr="00B50DF8" w:rsidRDefault="00D17DA7" w:rsidP="00FF0B4F">
            <w:pPr>
              <w:pStyle w:val="TabelleText"/>
              <w:jc w:val="right"/>
              <w:rPr>
                <w:szCs w:val="20"/>
              </w:rPr>
            </w:pPr>
            <w:r w:rsidRPr="00B50DF8">
              <w:rPr>
                <w:szCs w:val="20"/>
              </w:rPr>
              <w:t>34,1</w:t>
            </w:r>
          </w:p>
        </w:tc>
      </w:tr>
      <w:tr w:rsidR="00D17DA7" w:rsidRPr="00B50DF8" w14:paraId="72CA7EF8" w14:textId="77777777" w:rsidTr="00FF0B4F">
        <w:trPr>
          <w:trHeight w:val="283"/>
        </w:trPr>
        <w:tc>
          <w:tcPr>
            <w:tcW w:w="5240" w:type="dxa"/>
            <w:vAlign w:val="center"/>
          </w:tcPr>
          <w:p w14:paraId="7378CA9E" w14:textId="77777777" w:rsidR="00D17DA7" w:rsidRPr="00B50DF8" w:rsidRDefault="00D17DA7" w:rsidP="00FF0B4F">
            <w:pPr>
              <w:pStyle w:val="TabelleText"/>
              <w:rPr>
                <w:szCs w:val="20"/>
              </w:rPr>
            </w:pPr>
            <w:r w:rsidRPr="00B50DF8">
              <w:rPr>
                <w:szCs w:val="20"/>
              </w:rPr>
              <w:t>Master oder vergleichbar</w:t>
            </w:r>
          </w:p>
        </w:tc>
        <w:tc>
          <w:tcPr>
            <w:tcW w:w="959" w:type="dxa"/>
            <w:vAlign w:val="center"/>
          </w:tcPr>
          <w:p w14:paraId="7C01F96B" w14:textId="73DFC16D" w:rsidR="00D17DA7" w:rsidRPr="00B50DF8" w:rsidRDefault="00D17DA7" w:rsidP="00FF0B4F">
            <w:pPr>
              <w:pStyle w:val="TabelleText"/>
              <w:jc w:val="right"/>
              <w:rPr>
                <w:szCs w:val="20"/>
              </w:rPr>
            </w:pPr>
            <w:r w:rsidRPr="00B50DF8">
              <w:rPr>
                <w:szCs w:val="20"/>
              </w:rPr>
              <w:t>36,5</w:t>
            </w:r>
          </w:p>
        </w:tc>
      </w:tr>
      <w:tr w:rsidR="00D17DA7" w:rsidRPr="00B50DF8" w14:paraId="2A26962B" w14:textId="77777777" w:rsidTr="00FF0B4F">
        <w:trPr>
          <w:trHeight w:val="283"/>
        </w:trPr>
        <w:tc>
          <w:tcPr>
            <w:tcW w:w="5240" w:type="dxa"/>
            <w:vAlign w:val="center"/>
          </w:tcPr>
          <w:p w14:paraId="5D75EF19" w14:textId="77777777" w:rsidR="00D17DA7" w:rsidRPr="00B50DF8" w:rsidRDefault="00D17DA7" w:rsidP="00FF0B4F">
            <w:pPr>
              <w:pStyle w:val="TabelleText"/>
              <w:rPr>
                <w:szCs w:val="20"/>
              </w:rPr>
            </w:pPr>
            <w:r w:rsidRPr="00B50DF8">
              <w:rPr>
                <w:szCs w:val="20"/>
              </w:rPr>
              <w:t>Diplom (Fachhochschule) oder vergleichbar</w:t>
            </w:r>
          </w:p>
        </w:tc>
        <w:tc>
          <w:tcPr>
            <w:tcW w:w="959" w:type="dxa"/>
            <w:vAlign w:val="center"/>
          </w:tcPr>
          <w:p w14:paraId="1062676E" w14:textId="783B8FA2" w:rsidR="00D17DA7" w:rsidRPr="00B50DF8" w:rsidRDefault="00D17DA7" w:rsidP="00FF0B4F">
            <w:pPr>
              <w:pStyle w:val="TabelleText"/>
              <w:jc w:val="right"/>
              <w:rPr>
                <w:szCs w:val="20"/>
              </w:rPr>
            </w:pPr>
            <w:r w:rsidRPr="00B50DF8">
              <w:rPr>
                <w:szCs w:val="20"/>
              </w:rPr>
              <w:t>2,4</w:t>
            </w:r>
          </w:p>
        </w:tc>
      </w:tr>
    </w:tbl>
    <w:p w14:paraId="00230BD0" w14:textId="6E85F19A" w:rsidR="00C76D83" w:rsidRPr="00B50DF8" w:rsidRDefault="00C76D83" w:rsidP="00C76D83">
      <w:pPr>
        <w:pStyle w:val="Textkrper"/>
        <w:rPr>
          <w:b/>
          <w:bCs/>
          <w:szCs w:val="20"/>
        </w:rPr>
      </w:pPr>
      <w:r w:rsidRPr="00B50DF8">
        <w:rPr>
          <w:b/>
          <w:bCs/>
          <w:szCs w:val="20"/>
        </w:rPr>
        <w:t xml:space="preserve">Arbeitsbereiche </w:t>
      </w:r>
    </w:p>
    <w:p w14:paraId="05163597" w14:textId="5C0F483F" w:rsidR="00C76D83" w:rsidRPr="00B50DF8" w:rsidRDefault="00C76D83" w:rsidP="00C76D83">
      <w:pPr>
        <w:pStyle w:val="Textkrper"/>
        <w:rPr>
          <w:szCs w:val="20"/>
        </w:rPr>
      </w:pPr>
      <w:r w:rsidRPr="00B50DF8">
        <w:rPr>
          <w:szCs w:val="20"/>
        </w:rPr>
        <w:t xml:space="preserve">Die 118 Teilnehmenden aus der Bildungsverwaltung kommen überwiegend aus den Bereichen </w:t>
      </w:r>
      <w:r w:rsidR="00891EA5" w:rsidRPr="00B50DF8">
        <w:rPr>
          <w:szCs w:val="20"/>
        </w:rPr>
        <w:t>s</w:t>
      </w:r>
      <w:r w:rsidRPr="00B50DF8">
        <w:rPr>
          <w:szCs w:val="20"/>
        </w:rPr>
        <w:t>chulische Bildung, Organisation und Steuerung sowie Personalmanagement</w:t>
      </w:r>
      <w:r w:rsidR="0DC1CC39" w:rsidRPr="00B50DF8">
        <w:rPr>
          <w:szCs w:val="20"/>
        </w:rPr>
        <w:t>.</w:t>
      </w:r>
      <w:r w:rsidRPr="00B50DF8">
        <w:rPr>
          <w:szCs w:val="20"/>
        </w:rPr>
        <w:t xml:space="preserve"> Die Bereiche </w:t>
      </w:r>
      <w:r w:rsidR="0070512D" w:rsidRPr="00B50DF8">
        <w:rPr>
          <w:szCs w:val="20"/>
        </w:rPr>
        <w:t>„S</w:t>
      </w:r>
      <w:r w:rsidRPr="00B50DF8">
        <w:rPr>
          <w:szCs w:val="20"/>
        </w:rPr>
        <w:t>onstige fachpolitische Aufgaben</w:t>
      </w:r>
      <w:r w:rsidR="0070512D" w:rsidRPr="00B50DF8">
        <w:rPr>
          <w:szCs w:val="20"/>
        </w:rPr>
        <w:t>“</w:t>
      </w:r>
      <w:r w:rsidRPr="00B50DF8">
        <w:rPr>
          <w:szCs w:val="20"/>
        </w:rPr>
        <w:t xml:space="preserve"> sowie die </w:t>
      </w:r>
      <w:r w:rsidR="00460402" w:rsidRPr="00B50DF8">
        <w:rPr>
          <w:szCs w:val="20"/>
        </w:rPr>
        <w:t>„B</w:t>
      </w:r>
      <w:r w:rsidRPr="00B50DF8">
        <w:rPr>
          <w:szCs w:val="20"/>
        </w:rPr>
        <w:t>erufliche Bildung</w:t>
      </w:r>
      <w:r w:rsidR="00460402" w:rsidRPr="00B50DF8">
        <w:rPr>
          <w:szCs w:val="20"/>
        </w:rPr>
        <w:t>“</w:t>
      </w:r>
      <w:r w:rsidRPr="00B50DF8">
        <w:rPr>
          <w:szCs w:val="20"/>
        </w:rPr>
        <w:t xml:space="preserve"> folgen deutlich dahinter. IT-Expert</w:t>
      </w:r>
      <w:r w:rsidR="007E67AE" w:rsidRPr="00B50DF8">
        <w:rPr>
          <w:szCs w:val="20"/>
        </w:rPr>
        <w:t>:</w:t>
      </w:r>
      <w:r w:rsidRPr="00B50DF8">
        <w:rPr>
          <w:szCs w:val="20"/>
        </w:rPr>
        <w:t>innen sind eher selten vertreten.</w:t>
      </w:r>
    </w:p>
    <w:p w14:paraId="3A736D6C" w14:textId="63833566" w:rsidR="4E288BD1" w:rsidRPr="00B50DF8" w:rsidRDefault="4E288BD1" w:rsidP="30CD0519">
      <w:pPr>
        <w:pStyle w:val="Beschriftung"/>
        <w:rPr>
          <w:sz w:val="20"/>
          <w:szCs w:val="20"/>
        </w:rPr>
      </w:pPr>
      <w:bookmarkStart w:id="55" w:name="_Toc86324428"/>
      <w:r w:rsidRPr="00B50DF8">
        <w:rPr>
          <w:sz w:val="20"/>
          <w:szCs w:val="20"/>
        </w:rPr>
        <w:t xml:space="preserve">Tabelle </w:t>
      </w:r>
      <w:r w:rsidRPr="00B50DF8">
        <w:rPr>
          <w:color w:val="2B579A"/>
          <w:sz w:val="20"/>
          <w:szCs w:val="20"/>
          <w:shd w:val="clear" w:color="auto" w:fill="E6E6E6"/>
        </w:rPr>
        <w:fldChar w:fldCharType="begin"/>
      </w:r>
      <w:r w:rsidRPr="00B50DF8">
        <w:rPr>
          <w:sz w:val="20"/>
          <w:szCs w:val="20"/>
        </w:rPr>
        <w:instrText>SEQ Tabelle \* ARABIC</w:instrText>
      </w:r>
      <w:r w:rsidRPr="00B50DF8">
        <w:rPr>
          <w:color w:val="2B579A"/>
          <w:sz w:val="20"/>
          <w:szCs w:val="20"/>
          <w:shd w:val="clear" w:color="auto" w:fill="E6E6E6"/>
        </w:rPr>
        <w:fldChar w:fldCharType="separate"/>
      </w:r>
      <w:r w:rsidR="002D2D51" w:rsidRPr="00B50DF8">
        <w:rPr>
          <w:noProof/>
          <w:sz w:val="20"/>
          <w:szCs w:val="20"/>
        </w:rPr>
        <w:t>9</w:t>
      </w:r>
      <w:r w:rsidRPr="00B50DF8">
        <w:rPr>
          <w:color w:val="2B579A"/>
          <w:sz w:val="20"/>
          <w:szCs w:val="20"/>
          <w:shd w:val="clear" w:color="auto" w:fill="E6E6E6"/>
        </w:rPr>
        <w:fldChar w:fldCharType="end"/>
      </w:r>
      <w:r w:rsidRPr="00B50DF8">
        <w:rPr>
          <w:sz w:val="20"/>
          <w:szCs w:val="20"/>
        </w:rPr>
        <w:t xml:space="preserve">: </w:t>
      </w:r>
      <w:r w:rsidR="524EE5A0" w:rsidRPr="00B50DF8">
        <w:rPr>
          <w:sz w:val="20"/>
          <w:szCs w:val="20"/>
        </w:rPr>
        <w:t>Arbeitsbereiche in der Bildungsverwaltung</w:t>
      </w:r>
      <w:r w:rsidRPr="00B50DF8">
        <w:rPr>
          <w:sz w:val="20"/>
          <w:szCs w:val="20"/>
        </w:rPr>
        <w:t xml:space="preserve"> (n=</w:t>
      </w:r>
      <w:r w:rsidR="6FC20B48" w:rsidRPr="00B50DF8">
        <w:rPr>
          <w:sz w:val="20"/>
          <w:szCs w:val="20"/>
        </w:rPr>
        <w:t>118, Mehrfachnennungen)</w:t>
      </w:r>
      <w:bookmarkEnd w:id="55"/>
    </w:p>
    <w:tbl>
      <w:tblPr>
        <w:tblStyle w:val="Tabellenraster"/>
        <w:tblW w:w="0" w:type="auto"/>
        <w:tblLook w:val="04A0" w:firstRow="1" w:lastRow="0" w:firstColumn="1" w:lastColumn="0" w:noHBand="0" w:noVBand="1"/>
      </w:tblPr>
      <w:tblGrid>
        <w:gridCol w:w="3615"/>
        <w:gridCol w:w="1170"/>
        <w:gridCol w:w="1239"/>
        <w:gridCol w:w="1239"/>
        <w:gridCol w:w="1942"/>
      </w:tblGrid>
      <w:tr w:rsidR="30CD0519" w:rsidRPr="00B50DF8" w14:paraId="03651144" w14:textId="77777777" w:rsidTr="002145FD">
        <w:trPr>
          <w:trHeight w:val="283"/>
        </w:trPr>
        <w:tc>
          <w:tcPr>
            <w:tcW w:w="3615" w:type="dxa"/>
            <w:vAlign w:val="center"/>
          </w:tcPr>
          <w:p w14:paraId="539613C6" w14:textId="5B6B689B" w:rsidR="0CCD7103" w:rsidRPr="00B50DF8" w:rsidRDefault="0CCD7103" w:rsidP="00FF0B4F">
            <w:pPr>
              <w:pStyle w:val="Tabelleberschrift"/>
              <w:spacing w:line="240" w:lineRule="exact"/>
              <w:rPr>
                <w:szCs w:val="20"/>
              </w:rPr>
            </w:pPr>
            <w:r w:rsidRPr="00B50DF8">
              <w:rPr>
                <w:szCs w:val="20"/>
              </w:rPr>
              <w:t>Arbeitsbereiche</w:t>
            </w:r>
          </w:p>
        </w:tc>
        <w:tc>
          <w:tcPr>
            <w:tcW w:w="1170" w:type="dxa"/>
            <w:tcBorders>
              <w:right w:val="single" w:sz="12" w:space="0" w:color="000000" w:themeColor="text1"/>
            </w:tcBorders>
            <w:vAlign w:val="center"/>
          </w:tcPr>
          <w:p w14:paraId="000429BB" w14:textId="6EEF11AB" w:rsidR="30CD0519" w:rsidRPr="00B50DF8" w:rsidRDefault="30CD0519" w:rsidP="00FF0B4F">
            <w:pPr>
              <w:pStyle w:val="Tabelleberschrift"/>
              <w:rPr>
                <w:szCs w:val="20"/>
              </w:rPr>
            </w:pPr>
            <w:r w:rsidRPr="00B50DF8">
              <w:rPr>
                <w:szCs w:val="20"/>
              </w:rPr>
              <w:t>Prozente</w:t>
            </w:r>
            <w:r w:rsidR="2AC4C8CD" w:rsidRPr="00B50DF8">
              <w:rPr>
                <w:szCs w:val="20"/>
              </w:rPr>
              <w:t xml:space="preserve"> </w:t>
            </w:r>
          </w:p>
          <w:p w14:paraId="6A3E05A8" w14:textId="3B6BCB5A" w:rsidR="2AC4C8CD" w:rsidRPr="00B50DF8" w:rsidRDefault="2AC4C8CD" w:rsidP="00FF0B4F">
            <w:pPr>
              <w:pStyle w:val="Tabelleberschrift"/>
              <w:rPr>
                <w:szCs w:val="20"/>
              </w:rPr>
            </w:pPr>
            <w:r w:rsidRPr="00B50DF8">
              <w:rPr>
                <w:szCs w:val="20"/>
              </w:rPr>
              <w:t>Gesamt</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16187B8B" w14:textId="5A3B98CF" w:rsidR="2AC4C8CD" w:rsidRPr="00B50DF8" w:rsidRDefault="2AC4C8CD" w:rsidP="00FF0B4F">
            <w:pPr>
              <w:pStyle w:val="Tabelleberschrift"/>
              <w:rPr>
                <w:szCs w:val="20"/>
              </w:rPr>
            </w:pPr>
            <w:r w:rsidRPr="00B50DF8">
              <w:rPr>
                <w:szCs w:val="20"/>
              </w:rPr>
              <w:t>Zeilenweise Prozente Bund</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EC9C852" w14:textId="70E505FC" w:rsidR="2AC4C8CD" w:rsidRPr="00B50DF8" w:rsidRDefault="2AC4C8CD" w:rsidP="00FF0B4F">
            <w:pPr>
              <w:pStyle w:val="Tabelleberschrift"/>
              <w:rPr>
                <w:szCs w:val="20"/>
              </w:rPr>
            </w:pPr>
            <w:r w:rsidRPr="00B50DF8">
              <w:rPr>
                <w:szCs w:val="20"/>
              </w:rPr>
              <w:t>Zeilenweise Prozente Land</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DDA81D8" w14:textId="63A1BEB8" w:rsidR="2AC4C8CD" w:rsidRPr="00B50DF8" w:rsidRDefault="2AC4C8CD" w:rsidP="00FF0B4F">
            <w:pPr>
              <w:pStyle w:val="Tabelleberschrift"/>
              <w:rPr>
                <w:szCs w:val="20"/>
              </w:rPr>
            </w:pPr>
            <w:r w:rsidRPr="00B50DF8">
              <w:rPr>
                <w:szCs w:val="20"/>
              </w:rPr>
              <w:t>Zeilenweiseprozente Kommune</w:t>
            </w:r>
          </w:p>
        </w:tc>
      </w:tr>
      <w:tr w:rsidR="30CD0519" w:rsidRPr="00B50DF8" w14:paraId="24BE97D4" w14:textId="77777777" w:rsidTr="002145FD">
        <w:trPr>
          <w:trHeight w:val="283"/>
        </w:trPr>
        <w:tc>
          <w:tcPr>
            <w:tcW w:w="3615" w:type="dxa"/>
            <w:vAlign w:val="center"/>
          </w:tcPr>
          <w:p w14:paraId="17822F87" w14:textId="77577746" w:rsidR="6166FB68" w:rsidRPr="00B50DF8" w:rsidRDefault="6166FB68" w:rsidP="00FF0B4F">
            <w:pPr>
              <w:pStyle w:val="TabelleText"/>
              <w:spacing w:line="240" w:lineRule="exact"/>
              <w:rPr>
                <w:szCs w:val="20"/>
              </w:rPr>
            </w:pPr>
            <w:r w:rsidRPr="00B50DF8">
              <w:rPr>
                <w:szCs w:val="20"/>
              </w:rPr>
              <w:lastRenderedPageBreak/>
              <w:t>Schulische Bildung</w:t>
            </w:r>
          </w:p>
        </w:tc>
        <w:tc>
          <w:tcPr>
            <w:tcW w:w="1170" w:type="dxa"/>
            <w:tcBorders>
              <w:right w:val="single" w:sz="12" w:space="0" w:color="000000" w:themeColor="text1"/>
            </w:tcBorders>
            <w:vAlign w:val="center"/>
          </w:tcPr>
          <w:p w14:paraId="3ABD2D8F" w14:textId="4DF3CB01" w:rsidR="1660360C" w:rsidRPr="00B50DF8" w:rsidRDefault="1660360C" w:rsidP="00FF0B4F">
            <w:pPr>
              <w:pStyle w:val="TabelleText"/>
              <w:rPr>
                <w:szCs w:val="20"/>
              </w:rPr>
            </w:pPr>
            <w:r w:rsidRPr="00B50DF8">
              <w:rPr>
                <w:szCs w:val="20"/>
              </w:rPr>
              <w:t>57,6</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26F284DF" w14:textId="6F0CF729" w:rsidR="42558A33" w:rsidRPr="00B50DF8" w:rsidRDefault="42558A33" w:rsidP="00FF0B4F">
            <w:pPr>
              <w:pStyle w:val="TabelleText"/>
              <w:rPr>
                <w:szCs w:val="20"/>
              </w:rPr>
            </w:pPr>
            <w:r w:rsidRPr="00B50DF8">
              <w:rPr>
                <w:szCs w:val="20"/>
              </w:rPr>
              <w:t>0,0</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279C32F" w14:textId="34643E5C" w:rsidR="6FD04462" w:rsidRPr="00B50DF8" w:rsidRDefault="6FD04462" w:rsidP="00FF0B4F">
            <w:pPr>
              <w:pStyle w:val="TabelleText"/>
              <w:rPr>
                <w:szCs w:val="20"/>
              </w:rPr>
            </w:pPr>
            <w:r w:rsidRPr="00B50DF8">
              <w:rPr>
                <w:szCs w:val="20"/>
              </w:rPr>
              <w:t>61,8</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1BA13BA" w14:textId="758ABB5E" w:rsidR="662F463F" w:rsidRPr="00B50DF8" w:rsidRDefault="662F463F" w:rsidP="00FF0B4F">
            <w:pPr>
              <w:pStyle w:val="TabelleText"/>
              <w:rPr>
                <w:szCs w:val="20"/>
              </w:rPr>
            </w:pPr>
            <w:r w:rsidRPr="00B50DF8">
              <w:rPr>
                <w:szCs w:val="20"/>
              </w:rPr>
              <w:t>36,8</w:t>
            </w:r>
          </w:p>
        </w:tc>
      </w:tr>
      <w:tr w:rsidR="30CD0519" w:rsidRPr="00B50DF8" w14:paraId="6C72936E" w14:textId="77777777" w:rsidTr="002145FD">
        <w:trPr>
          <w:trHeight w:val="283"/>
        </w:trPr>
        <w:tc>
          <w:tcPr>
            <w:tcW w:w="3615" w:type="dxa"/>
            <w:vAlign w:val="center"/>
          </w:tcPr>
          <w:p w14:paraId="72EE9456" w14:textId="116184B0" w:rsidR="661A6F9B" w:rsidRPr="00B50DF8" w:rsidRDefault="661A6F9B" w:rsidP="00FF0B4F">
            <w:pPr>
              <w:pStyle w:val="TabelleText"/>
              <w:spacing w:line="240" w:lineRule="exact"/>
              <w:rPr>
                <w:szCs w:val="20"/>
              </w:rPr>
            </w:pPr>
            <w:r w:rsidRPr="00B50DF8">
              <w:rPr>
                <w:szCs w:val="20"/>
              </w:rPr>
              <w:t>Organisation und Steuerung</w:t>
            </w:r>
          </w:p>
        </w:tc>
        <w:tc>
          <w:tcPr>
            <w:tcW w:w="1170" w:type="dxa"/>
            <w:tcBorders>
              <w:right w:val="single" w:sz="12" w:space="0" w:color="000000" w:themeColor="text1"/>
            </w:tcBorders>
            <w:vAlign w:val="center"/>
          </w:tcPr>
          <w:p w14:paraId="506EEA1A" w14:textId="553DB92A" w:rsidR="410816FD" w:rsidRPr="00B50DF8" w:rsidRDefault="410816FD" w:rsidP="00FF0B4F">
            <w:pPr>
              <w:pStyle w:val="TabelleText"/>
              <w:rPr>
                <w:szCs w:val="20"/>
              </w:rPr>
            </w:pPr>
            <w:r w:rsidRPr="00B50DF8">
              <w:rPr>
                <w:szCs w:val="20"/>
              </w:rPr>
              <w:t>40,7</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3AFF381A" w14:textId="2961081F" w:rsidR="457C6439" w:rsidRPr="00B50DF8" w:rsidRDefault="457C6439" w:rsidP="00FF0B4F">
            <w:pPr>
              <w:pStyle w:val="TabelleText"/>
              <w:rPr>
                <w:szCs w:val="20"/>
              </w:rPr>
            </w:pPr>
            <w:r w:rsidRPr="00B50DF8">
              <w:rPr>
                <w:szCs w:val="20"/>
              </w:rPr>
              <w:t>4,2</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885A167" w14:textId="54741865" w:rsidR="58F13D3A" w:rsidRPr="00B50DF8" w:rsidRDefault="58F13D3A" w:rsidP="00FF0B4F">
            <w:pPr>
              <w:pStyle w:val="TabelleText"/>
              <w:rPr>
                <w:szCs w:val="20"/>
              </w:rPr>
            </w:pPr>
            <w:r w:rsidRPr="00B50DF8">
              <w:rPr>
                <w:szCs w:val="20"/>
              </w:rPr>
              <w:t>54,2</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BA806E" w14:textId="0A189CE7" w:rsidR="379EC1DA" w:rsidRPr="00B50DF8" w:rsidRDefault="379EC1DA" w:rsidP="00FF0B4F">
            <w:pPr>
              <w:pStyle w:val="TabelleText"/>
              <w:rPr>
                <w:szCs w:val="20"/>
              </w:rPr>
            </w:pPr>
            <w:r w:rsidRPr="00B50DF8">
              <w:rPr>
                <w:szCs w:val="20"/>
              </w:rPr>
              <w:t>41,7</w:t>
            </w:r>
          </w:p>
        </w:tc>
      </w:tr>
      <w:tr w:rsidR="30CD0519" w:rsidRPr="00B50DF8" w14:paraId="171A98D5" w14:textId="77777777" w:rsidTr="002145FD">
        <w:trPr>
          <w:trHeight w:val="283"/>
        </w:trPr>
        <w:tc>
          <w:tcPr>
            <w:tcW w:w="3615" w:type="dxa"/>
            <w:vAlign w:val="center"/>
          </w:tcPr>
          <w:p w14:paraId="1DCB0F25" w14:textId="21DC5F85" w:rsidR="4BE27514" w:rsidRPr="00B50DF8" w:rsidRDefault="4BE27514" w:rsidP="00FF0B4F">
            <w:pPr>
              <w:pStyle w:val="TabelleText"/>
              <w:spacing w:line="240" w:lineRule="exact"/>
              <w:rPr>
                <w:szCs w:val="20"/>
              </w:rPr>
            </w:pPr>
            <w:r w:rsidRPr="00B50DF8">
              <w:rPr>
                <w:szCs w:val="20"/>
              </w:rPr>
              <w:t>Sonstige fachpolitische Aufgaben</w:t>
            </w:r>
          </w:p>
        </w:tc>
        <w:tc>
          <w:tcPr>
            <w:tcW w:w="1170" w:type="dxa"/>
            <w:tcBorders>
              <w:right w:val="single" w:sz="12" w:space="0" w:color="000000" w:themeColor="text1"/>
            </w:tcBorders>
            <w:vAlign w:val="center"/>
          </w:tcPr>
          <w:p w14:paraId="4009FD52" w14:textId="15E6CA0D" w:rsidR="24436156" w:rsidRPr="00B50DF8" w:rsidRDefault="24436156" w:rsidP="00FF0B4F">
            <w:pPr>
              <w:pStyle w:val="TabelleText"/>
              <w:rPr>
                <w:szCs w:val="20"/>
              </w:rPr>
            </w:pPr>
            <w:r w:rsidRPr="00B50DF8">
              <w:rPr>
                <w:szCs w:val="20"/>
              </w:rPr>
              <w:t>29,3</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688FA934" w14:textId="704CF17E" w:rsidR="6641E34F" w:rsidRPr="00B50DF8" w:rsidRDefault="6641E34F" w:rsidP="00FF0B4F">
            <w:pPr>
              <w:pStyle w:val="TabelleText"/>
              <w:rPr>
                <w:szCs w:val="20"/>
              </w:rPr>
            </w:pPr>
            <w:r w:rsidRPr="00B50DF8">
              <w:rPr>
                <w:szCs w:val="20"/>
              </w:rPr>
              <w:t>9,1</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7C12D6A" w14:textId="4C1D937D" w:rsidR="57CCBB02" w:rsidRPr="00B50DF8" w:rsidRDefault="57CCBB02" w:rsidP="00FF0B4F">
            <w:pPr>
              <w:pStyle w:val="TabelleText"/>
              <w:rPr>
                <w:szCs w:val="20"/>
              </w:rPr>
            </w:pPr>
            <w:r w:rsidRPr="00B50DF8">
              <w:rPr>
                <w:szCs w:val="20"/>
              </w:rPr>
              <w:t>60,6</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A80C2E" w14:textId="4E5ADE76" w:rsidR="21F0720A" w:rsidRPr="00B50DF8" w:rsidRDefault="21F0720A" w:rsidP="00FF0B4F">
            <w:pPr>
              <w:pStyle w:val="TabelleText"/>
              <w:rPr>
                <w:szCs w:val="20"/>
              </w:rPr>
            </w:pPr>
            <w:r w:rsidRPr="00B50DF8">
              <w:rPr>
                <w:szCs w:val="20"/>
              </w:rPr>
              <w:t>30,3</w:t>
            </w:r>
          </w:p>
        </w:tc>
      </w:tr>
      <w:tr w:rsidR="30CD0519" w:rsidRPr="00B50DF8" w14:paraId="76F28E8D" w14:textId="77777777" w:rsidTr="002145FD">
        <w:trPr>
          <w:trHeight w:val="283"/>
        </w:trPr>
        <w:tc>
          <w:tcPr>
            <w:tcW w:w="3615" w:type="dxa"/>
            <w:vAlign w:val="center"/>
          </w:tcPr>
          <w:p w14:paraId="29C8F7E1" w14:textId="437DF5B9" w:rsidR="13340767" w:rsidRPr="00B50DF8" w:rsidRDefault="13340767" w:rsidP="00FF0B4F">
            <w:pPr>
              <w:pStyle w:val="TabelleText"/>
              <w:rPr>
                <w:szCs w:val="20"/>
              </w:rPr>
            </w:pPr>
            <w:r w:rsidRPr="00B50DF8">
              <w:rPr>
                <w:szCs w:val="20"/>
              </w:rPr>
              <w:t>Frühkindliche Bildung</w:t>
            </w:r>
          </w:p>
        </w:tc>
        <w:tc>
          <w:tcPr>
            <w:tcW w:w="1170" w:type="dxa"/>
            <w:tcBorders>
              <w:right w:val="single" w:sz="12" w:space="0" w:color="000000" w:themeColor="text1"/>
            </w:tcBorders>
            <w:vAlign w:val="center"/>
          </w:tcPr>
          <w:p w14:paraId="671A7863" w14:textId="5B74ABB2" w:rsidR="7B7723C4" w:rsidRPr="00B50DF8" w:rsidRDefault="7B7723C4" w:rsidP="00FF0B4F">
            <w:pPr>
              <w:pStyle w:val="TabelleText"/>
              <w:rPr>
                <w:szCs w:val="20"/>
              </w:rPr>
            </w:pPr>
            <w:r w:rsidRPr="00B50DF8">
              <w:rPr>
                <w:szCs w:val="20"/>
              </w:rPr>
              <w:t>28,3</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4B19FF13" w14:textId="02F21873" w:rsidR="432A572B" w:rsidRPr="00B50DF8" w:rsidRDefault="432A572B" w:rsidP="00FF0B4F">
            <w:pPr>
              <w:pStyle w:val="TabelleText"/>
              <w:rPr>
                <w:szCs w:val="20"/>
              </w:rPr>
            </w:pPr>
            <w:r w:rsidRPr="00B50DF8">
              <w:rPr>
                <w:szCs w:val="20"/>
              </w:rPr>
              <w:t>0,0</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B664DA3" w14:textId="407AC5A2" w:rsidR="792ADAA1" w:rsidRPr="00B50DF8" w:rsidRDefault="792ADAA1" w:rsidP="00FF0B4F">
            <w:pPr>
              <w:pStyle w:val="TabelleText"/>
              <w:rPr>
                <w:szCs w:val="20"/>
              </w:rPr>
            </w:pPr>
            <w:r w:rsidRPr="00B50DF8">
              <w:rPr>
                <w:szCs w:val="20"/>
              </w:rPr>
              <w:t>36,4</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69C45D" w14:textId="496DAE40" w:rsidR="13AA006F" w:rsidRPr="00B50DF8" w:rsidRDefault="13AA006F" w:rsidP="00FF0B4F">
            <w:pPr>
              <w:pStyle w:val="TabelleText"/>
              <w:rPr>
                <w:szCs w:val="20"/>
              </w:rPr>
            </w:pPr>
            <w:r w:rsidRPr="00B50DF8">
              <w:rPr>
                <w:szCs w:val="20"/>
              </w:rPr>
              <w:t>63,6</w:t>
            </w:r>
          </w:p>
        </w:tc>
      </w:tr>
      <w:tr w:rsidR="30CD0519" w:rsidRPr="00B50DF8" w14:paraId="11DBABAA" w14:textId="77777777" w:rsidTr="002145FD">
        <w:trPr>
          <w:trHeight w:val="283"/>
        </w:trPr>
        <w:tc>
          <w:tcPr>
            <w:tcW w:w="3615" w:type="dxa"/>
            <w:vAlign w:val="center"/>
          </w:tcPr>
          <w:p w14:paraId="657684D4" w14:textId="6B2D07F7" w:rsidR="0C62D865" w:rsidRPr="00B50DF8" w:rsidRDefault="0C62D865" w:rsidP="00FF0B4F">
            <w:pPr>
              <w:pStyle w:val="TabelleText"/>
              <w:rPr>
                <w:szCs w:val="20"/>
              </w:rPr>
            </w:pPr>
            <w:r w:rsidRPr="00B50DF8">
              <w:rPr>
                <w:szCs w:val="20"/>
              </w:rPr>
              <w:t>Politische Koordinierung und Öffentlichkeitsarbeit</w:t>
            </w:r>
          </w:p>
        </w:tc>
        <w:tc>
          <w:tcPr>
            <w:tcW w:w="1170" w:type="dxa"/>
            <w:tcBorders>
              <w:right w:val="single" w:sz="12" w:space="0" w:color="000000" w:themeColor="text1"/>
            </w:tcBorders>
            <w:vAlign w:val="center"/>
          </w:tcPr>
          <w:p w14:paraId="3C359AED" w14:textId="7A8F25A5" w:rsidR="1C2FAEF5" w:rsidRPr="00B50DF8" w:rsidRDefault="1C2FAEF5" w:rsidP="00FF0B4F">
            <w:pPr>
              <w:pStyle w:val="TabelleText"/>
              <w:rPr>
                <w:szCs w:val="20"/>
              </w:rPr>
            </w:pPr>
            <w:r w:rsidRPr="00B50DF8">
              <w:rPr>
                <w:szCs w:val="20"/>
              </w:rPr>
              <w:t>27,3</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5956CD6C" w14:textId="60CB64E6" w:rsidR="17F16FC6" w:rsidRPr="00B50DF8" w:rsidRDefault="17F16FC6" w:rsidP="00FF0B4F">
            <w:pPr>
              <w:pStyle w:val="TabelleText"/>
              <w:rPr>
                <w:szCs w:val="20"/>
              </w:rPr>
            </w:pPr>
            <w:r w:rsidRPr="00B50DF8">
              <w:rPr>
                <w:szCs w:val="20"/>
              </w:rPr>
              <w:t>8,3</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95592F" w14:textId="0E90055C" w:rsidR="3C733FBB" w:rsidRPr="00B50DF8" w:rsidRDefault="3C733FBB" w:rsidP="00FF0B4F">
            <w:pPr>
              <w:pStyle w:val="TabelleText"/>
              <w:rPr>
                <w:szCs w:val="20"/>
              </w:rPr>
            </w:pPr>
            <w:r w:rsidRPr="00B50DF8">
              <w:rPr>
                <w:szCs w:val="20"/>
              </w:rPr>
              <w:t>50,0</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E58D909" w14:textId="7E1335C2" w:rsidR="4B139ADB" w:rsidRPr="00B50DF8" w:rsidRDefault="4B139ADB" w:rsidP="00FF0B4F">
            <w:pPr>
              <w:pStyle w:val="TabelleText"/>
              <w:rPr>
                <w:szCs w:val="20"/>
              </w:rPr>
            </w:pPr>
            <w:r w:rsidRPr="00B50DF8">
              <w:rPr>
                <w:szCs w:val="20"/>
              </w:rPr>
              <w:t>41,7</w:t>
            </w:r>
          </w:p>
        </w:tc>
      </w:tr>
      <w:tr w:rsidR="30CD0519" w:rsidRPr="00B50DF8" w14:paraId="6F10CBED" w14:textId="77777777" w:rsidTr="002145FD">
        <w:trPr>
          <w:trHeight w:val="283"/>
        </w:trPr>
        <w:tc>
          <w:tcPr>
            <w:tcW w:w="3615" w:type="dxa"/>
            <w:vAlign w:val="center"/>
          </w:tcPr>
          <w:p w14:paraId="290232DC" w14:textId="2F5E8EE9" w:rsidR="0CC6D882" w:rsidRPr="00B50DF8" w:rsidRDefault="0CC6D882" w:rsidP="00FF0B4F">
            <w:pPr>
              <w:pStyle w:val="TabelleText"/>
              <w:spacing w:line="240" w:lineRule="exact"/>
              <w:rPr>
                <w:szCs w:val="20"/>
              </w:rPr>
            </w:pPr>
            <w:r w:rsidRPr="00B50DF8">
              <w:rPr>
                <w:szCs w:val="20"/>
              </w:rPr>
              <w:t>Berufliche Bildung</w:t>
            </w:r>
          </w:p>
        </w:tc>
        <w:tc>
          <w:tcPr>
            <w:tcW w:w="1170" w:type="dxa"/>
            <w:tcBorders>
              <w:right w:val="single" w:sz="12" w:space="0" w:color="000000" w:themeColor="text1"/>
            </w:tcBorders>
            <w:vAlign w:val="center"/>
          </w:tcPr>
          <w:p w14:paraId="285E3E4F" w14:textId="4E0578AF" w:rsidR="713745F7" w:rsidRPr="00B50DF8" w:rsidRDefault="713745F7" w:rsidP="00FF0B4F">
            <w:pPr>
              <w:pStyle w:val="TabelleText"/>
              <w:rPr>
                <w:szCs w:val="20"/>
              </w:rPr>
            </w:pPr>
            <w:r w:rsidRPr="00B50DF8">
              <w:rPr>
                <w:szCs w:val="20"/>
              </w:rPr>
              <w:t>26,3</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2D762D17" w14:textId="221A66F7" w:rsidR="31750A5D" w:rsidRPr="00B50DF8" w:rsidRDefault="31750A5D" w:rsidP="00FF0B4F">
            <w:pPr>
              <w:pStyle w:val="TabelleText"/>
              <w:rPr>
                <w:szCs w:val="20"/>
              </w:rPr>
            </w:pPr>
            <w:r w:rsidRPr="00B50DF8">
              <w:rPr>
                <w:szCs w:val="20"/>
              </w:rPr>
              <w:t>6,5</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6A2D655" w14:textId="758B2AB8" w:rsidR="133CD8C9" w:rsidRPr="00B50DF8" w:rsidRDefault="133CD8C9" w:rsidP="00FF0B4F">
            <w:pPr>
              <w:pStyle w:val="TabelleText"/>
              <w:rPr>
                <w:szCs w:val="20"/>
              </w:rPr>
            </w:pPr>
            <w:r w:rsidRPr="00B50DF8">
              <w:rPr>
                <w:szCs w:val="20"/>
              </w:rPr>
              <w:t>54,8</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50DDC5E" w14:textId="66B3F1E4" w:rsidR="137B49BD" w:rsidRPr="00B50DF8" w:rsidRDefault="137B49BD" w:rsidP="00FF0B4F">
            <w:pPr>
              <w:pStyle w:val="TabelleText"/>
              <w:rPr>
                <w:szCs w:val="20"/>
              </w:rPr>
            </w:pPr>
            <w:r w:rsidRPr="00B50DF8">
              <w:rPr>
                <w:szCs w:val="20"/>
              </w:rPr>
              <w:t>38,7</w:t>
            </w:r>
          </w:p>
        </w:tc>
      </w:tr>
      <w:tr w:rsidR="30CD0519" w:rsidRPr="00B50DF8" w14:paraId="753F2846" w14:textId="77777777" w:rsidTr="002145FD">
        <w:trPr>
          <w:trHeight w:val="283"/>
        </w:trPr>
        <w:tc>
          <w:tcPr>
            <w:tcW w:w="3615" w:type="dxa"/>
            <w:vAlign w:val="center"/>
          </w:tcPr>
          <w:p w14:paraId="26EB9B9C" w14:textId="37DD3DCD" w:rsidR="663ABA28" w:rsidRPr="00B50DF8" w:rsidRDefault="663ABA28" w:rsidP="00FF0B4F">
            <w:pPr>
              <w:pStyle w:val="TabelleText"/>
              <w:rPr>
                <w:szCs w:val="20"/>
              </w:rPr>
            </w:pPr>
            <w:r w:rsidRPr="00B50DF8">
              <w:rPr>
                <w:szCs w:val="20"/>
              </w:rPr>
              <w:t>Personal, Personalgewinnung und Personalentwicklung, Fortbildung</w:t>
            </w:r>
          </w:p>
        </w:tc>
        <w:tc>
          <w:tcPr>
            <w:tcW w:w="1170" w:type="dxa"/>
            <w:tcBorders>
              <w:right w:val="single" w:sz="12" w:space="0" w:color="000000" w:themeColor="text1"/>
            </w:tcBorders>
            <w:vAlign w:val="center"/>
          </w:tcPr>
          <w:p w14:paraId="35CDAED8" w14:textId="233DBD11" w:rsidR="5BF50E9C" w:rsidRPr="00B50DF8" w:rsidRDefault="5BF50E9C" w:rsidP="00FF0B4F">
            <w:pPr>
              <w:pStyle w:val="TabelleText"/>
              <w:rPr>
                <w:szCs w:val="20"/>
              </w:rPr>
            </w:pPr>
            <w:r w:rsidRPr="00B50DF8">
              <w:rPr>
                <w:szCs w:val="20"/>
              </w:rPr>
              <w:t>21,1</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371C7BB1" w14:textId="717A9D79" w:rsidR="0466B837" w:rsidRPr="00B50DF8" w:rsidRDefault="0466B837" w:rsidP="00FF0B4F">
            <w:pPr>
              <w:pStyle w:val="TabelleText"/>
              <w:rPr>
                <w:szCs w:val="20"/>
              </w:rPr>
            </w:pPr>
            <w:r w:rsidRPr="00B50DF8">
              <w:rPr>
                <w:szCs w:val="20"/>
              </w:rPr>
              <w:t>4,0</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1665F70" w14:textId="0C5A13ED" w:rsidR="412FAB79" w:rsidRPr="00B50DF8" w:rsidRDefault="412FAB79" w:rsidP="00FF0B4F">
            <w:pPr>
              <w:pStyle w:val="TabelleText"/>
              <w:rPr>
                <w:szCs w:val="20"/>
              </w:rPr>
            </w:pPr>
            <w:r w:rsidRPr="00B50DF8">
              <w:rPr>
                <w:szCs w:val="20"/>
              </w:rPr>
              <w:t>40,0</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A149EC" w14:textId="08693B0A" w:rsidR="0347E2FB" w:rsidRPr="00B50DF8" w:rsidRDefault="0347E2FB" w:rsidP="00FF0B4F">
            <w:pPr>
              <w:pStyle w:val="TabelleText"/>
              <w:rPr>
                <w:szCs w:val="20"/>
              </w:rPr>
            </w:pPr>
            <w:r w:rsidRPr="00B50DF8">
              <w:rPr>
                <w:szCs w:val="20"/>
              </w:rPr>
              <w:t>56,0</w:t>
            </w:r>
          </w:p>
        </w:tc>
      </w:tr>
      <w:tr w:rsidR="30CD0519" w:rsidRPr="00B50DF8" w14:paraId="745C7915" w14:textId="77777777" w:rsidTr="002145FD">
        <w:trPr>
          <w:trHeight w:val="283"/>
        </w:trPr>
        <w:tc>
          <w:tcPr>
            <w:tcW w:w="3615" w:type="dxa"/>
            <w:vAlign w:val="center"/>
          </w:tcPr>
          <w:p w14:paraId="7FFD8EEE" w14:textId="4045884E" w:rsidR="728679FF" w:rsidRPr="00B50DF8" w:rsidRDefault="728679FF" w:rsidP="00FF0B4F">
            <w:pPr>
              <w:pStyle w:val="TabelleText"/>
              <w:spacing w:line="240" w:lineRule="exact"/>
              <w:rPr>
                <w:szCs w:val="20"/>
              </w:rPr>
            </w:pPr>
            <w:r w:rsidRPr="00B50DF8">
              <w:rPr>
                <w:szCs w:val="20"/>
              </w:rPr>
              <w:t>Haushalt und Finanzplanung</w:t>
            </w:r>
          </w:p>
        </w:tc>
        <w:tc>
          <w:tcPr>
            <w:tcW w:w="1170" w:type="dxa"/>
            <w:tcBorders>
              <w:right w:val="single" w:sz="12" w:space="0" w:color="000000" w:themeColor="text1"/>
            </w:tcBorders>
            <w:vAlign w:val="center"/>
          </w:tcPr>
          <w:p w14:paraId="68A59DAF" w14:textId="3355FD75" w:rsidR="178ADA3C" w:rsidRPr="00B50DF8" w:rsidRDefault="178ADA3C" w:rsidP="00FF0B4F">
            <w:pPr>
              <w:pStyle w:val="TabelleText"/>
              <w:rPr>
                <w:szCs w:val="20"/>
              </w:rPr>
            </w:pPr>
            <w:r w:rsidRPr="00B50DF8">
              <w:rPr>
                <w:szCs w:val="20"/>
              </w:rPr>
              <w:t>19,5</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2097EF31" w14:textId="338EB46F" w:rsidR="4BFA7A28" w:rsidRPr="00B50DF8" w:rsidRDefault="4BFA7A28" w:rsidP="00FF0B4F">
            <w:pPr>
              <w:pStyle w:val="TabelleText"/>
              <w:rPr>
                <w:szCs w:val="20"/>
              </w:rPr>
            </w:pPr>
            <w:r w:rsidRPr="00B50DF8">
              <w:rPr>
                <w:szCs w:val="20"/>
              </w:rPr>
              <w:t>0,0</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9B67136" w14:textId="4A23B7E3" w:rsidR="50AC30EF" w:rsidRPr="00B50DF8" w:rsidRDefault="50AC30EF" w:rsidP="00FF0B4F">
            <w:pPr>
              <w:pStyle w:val="TabelleText"/>
              <w:rPr>
                <w:szCs w:val="20"/>
              </w:rPr>
            </w:pPr>
            <w:r w:rsidRPr="00B50DF8">
              <w:rPr>
                <w:szCs w:val="20"/>
              </w:rPr>
              <w:t>47,8</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F216CA7" w14:textId="73261493" w:rsidR="2F5C1D8B" w:rsidRPr="00B50DF8" w:rsidRDefault="2F5C1D8B" w:rsidP="00FF0B4F">
            <w:pPr>
              <w:pStyle w:val="TabelleText"/>
              <w:rPr>
                <w:szCs w:val="20"/>
              </w:rPr>
            </w:pPr>
            <w:r w:rsidRPr="00B50DF8">
              <w:rPr>
                <w:szCs w:val="20"/>
              </w:rPr>
              <w:t>52,2</w:t>
            </w:r>
          </w:p>
        </w:tc>
      </w:tr>
      <w:tr w:rsidR="30CD0519" w:rsidRPr="00B50DF8" w14:paraId="3F159BE1" w14:textId="77777777" w:rsidTr="002145FD">
        <w:trPr>
          <w:trHeight w:val="283"/>
        </w:trPr>
        <w:tc>
          <w:tcPr>
            <w:tcW w:w="3615" w:type="dxa"/>
            <w:vAlign w:val="center"/>
          </w:tcPr>
          <w:p w14:paraId="216405F1" w14:textId="7368904A" w:rsidR="4EE5B95C" w:rsidRPr="00B50DF8" w:rsidRDefault="4EE5B95C" w:rsidP="00FF0B4F">
            <w:pPr>
              <w:pStyle w:val="TabelleText"/>
              <w:spacing w:line="240" w:lineRule="exact"/>
              <w:rPr>
                <w:szCs w:val="20"/>
              </w:rPr>
            </w:pPr>
            <w:r w:rsidRPr="00B50DF8">
              <w:rPr>
                <w:szCs w:val="20"/>
              </w:rPr>
              <w:t>Rechtsangelegenheiten</w:t>
            </w:r>
          </w:p>
        </w:tc>
        <w:tc>
          <w:tcPr>
            <w:tcW w:w="1170" w:type="dxa"/>
            <w:tcBorders>
              <w:right w:val="single" w:sz="12" w:space="0" w:color="000000" w:themeColor="text1"/>
            </w:tcBorders>
            <w:vAlign w:val="center"/>
          </w:tcPr>
          <w:p w14:paraId="65835A2E" w14:textId="1B73572F" w:rsidR="3DA32284" w:rsidRPr="00B50DF8" w:rsidRDefault="3DA32284" w:rsidP="00FF0B4F">
            <w:pPr>
              <w:pStyle w:val="TabelleText"/>
              <w:rPr>
                <w:szCs w:val="20"/>
              </w:rPr>
            </w:pPr>
            <w:r w:rsidRPr="00B50DF8">
              <w:rPr>
                <w:szCs w:val="20"/>
              </w:rPr>
              <w:t>16,1</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4175F557" w14:textId="7726C4F6" w:rsidR="2E9CB0C2" w:rsidRPr="00B50DF8" w:rsidRDefault="2E9CB0C2" w:rsidP="00FF0B4F">
            <w:pPr>
              <w:pStyle w:val="TabelleText"/>
              <w:rPr>
                <w:szCs w:val="20"/>
              </w:rPr>
            </w:pPr>
            <w:r w:rsidRPr="00B50DF8">
              <w:rPr>
                <w:szCs w:val="20"/>
              </w:rPr>
              <w:t>0,0</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0CE6A97" w14:textId="7440F622" w:rsidR="05942C1E" w:rsidRPr="00B50DF8" w:rsidRDefault="05942C1E" w:rsidP="00FF0B4F">
            <w:pPr>
              <w:pStyle w:val="TabelleText"/>
              <w:rPr>
                <w:szCs w:val="20"/>
              </w:rPr>
            </w:pPr>
            <w:r w:rsidRPr="00B50DF8">
              <w:rPr>
                <w:szCs w:val="20"/>
              </w:rPr>
              <w:t>78,9</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5839D9E" w14:textId="4EB94D22" w:rsidR="5F548033" w:rsidRPr="00B50DF8" w:rsidRDefault="5F548033" w:rsidP="00FF0B4F">
            <w:pPr>
              <w:pStyle w:val="TabelleText"/>
              <w:rPr>
                <w:szCs w:val="20"/>
              </w:rPr>
            </w:pPr>
            <w:r w:rsidRPr="00B50DF8">
              <w:rPr>
                <w:szCs w:val="20"/>
              </w:rPr>
              <w:t>21,1</w:t>
            </w:r>
          </w:p>
        </w:tc>
      </w:tr>
      <w:tr w:rsidR="30CD0519" w:rsidRPr="00B50DF8" w14:paraId="2B5E7050" w14:textId="77777777" w:rsidTr="002145FD">
        <w:trPr>
          <w:trHeight w:val="283"/>
        </w:trPr>
        <w:tc>
          <w:tcPr>
            <w:tcW w:w="3615" w:type="dxa"/>
            <w:vAlign w:val="center"/>
          </w:tcPr>
          <w:p w14:paraId="021229F9" w14:textId="74228833" w:rsidR="4EE5B95C" w:rsidRPr="00B50DF8" w:rsidRDefault="4EE5B95C" w:rsidP="00FF0B4F">
            <w:pPr>
              <w:pStyle w:val="TabelleText"/>
              <w:rPr>
                <w:szCs w:val="20"/>
              </w:rPr>
            </w:pPr>
            <w:r w:rsidRPr="00B50DF8">
              <w:rPr>
                <w:szCs w:val="20"/>
              </w:rPr>
              <w:t>Informations- und Kommunikationstechnik</w:t>
            </w:r>
          </w:p>
        </w:tc>
        <w:tc>
          <w:tcPr>
            <w:tcW w:w="1170" w:type="dxa"/>
            <w:tcBorders>
              <w:right w:val="single" w:sz="12" w:space="0" w:color="000000" w:themeColor="text1"/>
            </w:tcBorders>
            <w:vAlign w:val="center"/>
          </w:tcPr>
          <w:p w14:paraId="62014BDD" w14:textId="49F3486C" w:rsidR="6BC84E49" w:rsidRPr="00B50DF8" w:rsidRDefault="6BC84E49" w:rsidP="00FF0B4F">
            <w:pPr>
              <w:pStyle w:val="TabelleText"/>
              <w:rPr>
                <w:szCs w:val="20"/>
              </w:rPr>
            </w:pPr>
            <w:r w:rsidRPr="00B50DF8">
              <w:rPr>
                <w:szCs w:val="20"/>
              </w:rPr>
              <w:t>15,3</w:t>
            </w:r>
          </w:p>
        </w:tc>
        <w:tc>
          <w:tcPr>
            <w:tcW w:w="1239" w:type="dxa"/>
            <w:tcBorders>
              <w:top w:val="single" w:sz="2" w:space="0" w:color="000000" w:themeColor="text1"/>
              <w:left w:val="single" w:sz="12" w:space="0" w:color="000000" w:themeColor="text1"/>
              <w:bottom w:val="single" w:sz="2" w:space="0" w:color="000000" w:themeColor="text1"/>
              <w:right w:val="single" w:sz="2" w:space="0" w:color="000000" w:themeColor="text1"/>
            </w:tcBorders>
            <w:vAlign w:val="center"/>
          </w:tcPr>
          <w:p w14:paraId="46CC911F" w14:textId="32F464E6" w:rsidR="508DE01A" w:rsidRPr="00B50DF8" w:rsidRDefault="508DE01A" w:rsidP="00FF0B4F">
            <w:pPr>
              <w:pStyle w:val="TabelleText"/>
              <w:rPr>
                <w:szCs w:val="20"/>
              </w:rPr>
            </w:pPr>
            <w:r w:rsidRPr="00B50DF8">
              <w:rPr>
                <w:szCs w:val="20"/>
              </w:rPr>
              <w:t>5,6</w:t>
            </w:r>
          </w:p>
        </w:tc>
        <w:tc>
          <w:tcPr>
            <w:tcW w:w="12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C0BF913" w14:textId="089C519D" w:rsidR="361334FB" w:rsidRPr="00B50DF8" w:rsidRDefault="361334FB" w:rsidP="00FF0B4F">
            <w:pPr>
              <w:pStyle w:val="TabelleText"/>
              <w:rPr>
                <w:szCs w:val="20"/>
              </w:rPr>
            </w:pPr>
            <w:r w:rsidRPr="00B50DF8">
              <w:rPr>
                <w:szCs w:val="20"/>
              </w:rPr>
              <w:t>55,6</w:t>
            </w:r>
          </w:p>
        </w:tc>
        <w:tc>
          <w:tcPr>
            <w:tcW w:w="19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CCCB068" w14:textId="0A7BC9F7" w:rsidR="6B9ABA1C" w:rsidRPr="00B50DF8" w:rsidRDefault="6B9ABA1C" w:rsidP="00FF0B4F">
            <w:pPr>
              <w:pStyle w:val="TabelleText"/>
              <w:rPr>
                <w:szCs w:val="20"/>
              </w:rPr>
            </w:pPr>
            <w:r w:rsidRPr="00B50DF8">
              <w:rPr>
                <w:szCs w:val="20"/>
              </w:rPr>
              <w:t>38,9</w:t>
            </w:r>
          </w:p>
        </w:tc>
      </w:tr>
    </w:tbl>
    <w:p w14:paraId="59B236B3" w14:textId="77777777" w:rsidR="00633563" w:rsidRPr="00B50DF8" w:rsidRDefault="00633563" w:rsidP="00633563">
      <w:pPr>
        <w:pStyle w:val="berschrift3"/>
        <w:rPr>
          <w:szCs w:val="20"/>
        </w:rPr>
      </w:pPr>
      <w:bookmarkStart w:id="56" w:name="_Toc86324450"/>
      <w:r w:rsidRPr="00B50DF8">
        <w:rPr>
          <w:szCs w:val="20"/>
        </w:rPr>
        <w:t>Stand der Digitalisierung und Nutzung von IT</w:t>
      </w:r>
      <w:bookmarkEnd w:id="56"/>
    </w:p>
    <w:p w14:paraId="08C8C248" w14:textId="21FC4FC7" w:rsidR="006F77E1" w:rsidRPr="00B50DF8" w:rsidRDefault="00E955CA" w:rsidP="00CA2168">
      <w:pPr>
        <w:pStyle w:val="Textkrper"/>
        <w:rPr>
          <w:szCs w:val="20"/>
        </w:rPr>
      </w:pPr>
      <w:r w:rsidRPr="00B50DF8">
        <w:rPr>
          <w:szCs w:val="20"/>
        </w:rPr>
        <w:t>I</w:t>
      </w:r>
      <w:r w:rsidR="000422D9" w:rsidRPr="00B50DF8">
        <w:rPr>
          <w:szCs w:val="20"/>
        </w:rPr>
        <w:t xml:space="preserve">n der </w:t>
      </w:r>
      <w:r w:rsidR="00891EA5" w:rsidRPr="00B50DF8">
        <w:rPr>
          <w:szCs w:val="20"/>
        </w:rPr>
        <w:t xml:space="preserve">Bildungsverwaltung </w:t>
      </w:r>
      <w:r w:rsidR="000422D9" w:rsidRPr="00B50DF8">
        <w:rPr>
          <w:szCs w:val="20"/>
        </w:rPr>
        <w:t xml:space="preserve">ist </w:t>
      </w:r>
      <w:r w:rsidRPr="00B50DF8">
        <w:rPr>
          <w:szCs w:val="20"/>
        </w:rPr>
        <w:t xml:space="preserve">die IT-Nutzung </w:t>
      </w:r>
      <w:r w:rsidR="000422D9" w:rsidRPr="00B50DF8">
        <w:rPr>
          <w:szCs w:val="20"/>
        </w:rPr>
        <w:t>relativ stark ausgeprägt. 83,9 Prozent der Befragten nutzen in mehr als 80</w:t>
      </w:r>
      <w:r w:rsidR="00A0321A" w:rsidRPr="00B50DF8">
        <w:rPr>
          <w:szCs w:val="20"/>
        </w:rPr>
        <w:t>,0</w:t>
      </w:r>
      <w:r w:rsidR="000422D9" w:rsidRPr="00B50DF8">
        <w:rPr>
          <w:szCs w:val="20"/>
        </w:rPr>
        <w:t xml:space="preserve"> Prozent ihrer täglichen Arbeitszeit IT. Es wird aber auch noch mit Papier gearbeitet.</w:t>
      </w:r>
      <w:r w:rsidR="00313D1F" w:rsidRPr="00B50DF8">
        <w:rPr>
          <w:szCs w:val="20"/>
        </w:rPr>
        <w:t xml:space="preserve"> 59,5 Prozent der B</w:t>
      </w:r>
      <w:r w:rsidR="00F92314" w:rsidRPr="00B50DF8">
        <w:rPr>
          <w:szCs w:val="20"/>
        </w:rPr>
        <w:t>efragten</w:t>
      </w:r>
      <w:r w:rsidR="00313D1F" w:rsidRPr="00B50DF8">
        <w:rPr>
          <w:szCs w:val="20"/>
        </w:rPr>
        <w:t xml:space="preserve"> kommen weitestgehend ohne Papier aus. Je älter die Befragten sind bzw. je länger sie bereits in der öffentlichen Verwaltung beschäftigt sind, desto geringer (leichter statistisch signifikanter Zusammenhang) fällt der Anteil derjenigen</w:t>
      </w:r>
      <w:r w:rsidRPr="00B50DF8">
        <w:rPr>
          <w:szCs w:val="20"/>
        </w:rPr>
        <w:t xml:space="preserve"> aus</w:t>
      </w:r>
      <w:r w:rsidR="00891EA5" w:rsidRPr="00B50DF8">
        <w:rPr>
          <w:szCs w:val="20"/>
        </w:rPr>
        <w:t>,</w:t>
      </w:r>
      <w:r w:rsidR="00313D1F" w:rsidRPr="00B50DF8">
        <w:rPr>
          <w:szCs w:val="20"/>
        </w:rPr>
        <w:t xml:space="preserve"> die täglich IT nutzen</w:t>
      </w:r>
      <w:r w:rsidRPr="00B50DF8">
        <w:rPr>
          <w:szCs w:val="20"/>
        </w:rPr>
        <w:t xml:space="preserve"> </w:t>
      </w:r>
      <w:r w:rsidR="00313D1F" w:rsidRPr="00B50DF8">
        <w:rPr>
          <w:szCs w:val="20"/>
        </w:rPr>
        <w:t xml:space="preserve">(r = 0,264; p &lt; 0,01). </w:t>
      </w:r>
      <w:r w:rsidRPr="00B50DF8">
        <w:rPr>
          <w:szCs w:val="20"/>
        </w:rPr>
        <w:t>Ein schwacher Unterschied besteht z</w:t>
      </w:r>
      <w:r w:rsidR="63AE55E2" w:rsidRPr="00B50DF8">
        <w:rPr>
          <w:szCs w:val="20"/>
        </w:rPr>
        <w:t>wischen</w:t>
      </w:r>
      <w:r w:rsidR="63AE55E2" w:rsidRPr="00B50DF8" w:rsidDel="00E955CA">
        <w:rPr>
          <w:szCs w:val="20"/>
        </w:rPr>
        <w:t xml:space="preserve"> </w:t>
      </w:r>
      <w:r w:rsidRPr="00B50DF8">
        <w:rPr>
          <w:szCs w:val="20"/>
        </w:rPr>
        <w:t xml:space="preserve">Befragte </w:t>
      </w:r>
      <w:r w:rsidR="63AE55E2" w:rsidRPr="00B50DF8">
        <w:rPr>
          <w:szCs w:val="20"/>
        </w:rPr>
        <w:t xml:space="preserve">mit und ohne Führungsverantwortung </w:t>
      </w:r>
      <w:r w:rsidR="63AE55E2" w:rsidRPr="00B50DF8" w:rsidDel="00E955CA">
        <w:rPr>
          <w:szCs w:val="20"/>
        </w:rPr>
        <w:t xml:space="preserve">hierbei </w:t>
      </w:r>
      <w:r w:rsidR="63AE55E2" w:rsidRPr="00B50DF8">
        <w:rPr>
          <w:szCs w:val="20"/>
        </w:rPr>
        <w:t xml:space="preserve">(z = -2,456; p = 0,000; r = 0,24). </w:t>
      </w:r>
      <w:r w:rsidRPr="00B50DF8">
        <w:rPr>
          <w:b/>
          <w:bCs/>
          <w:szCs w:val="20"/>
        </w:rPr>
        <w:t xml:space="preserve">Befragte </w:t>
      </w:r>
      <w:r w:rsidR="00313D1F" w:rsidRPr="00B50DF8">
        <w:rPr>
          <w:b/>
          <w:bCs/>
          <w:szCs w:val="20"/>
        </w:rPr>
        <w:t xml:space="preserve">ohne Führungsverantwortung nutzen in einem größeren Teil ihrer Arbeitszeit IT als die </w:t>
      </w:r>
      <w:r w:rsidRPr="00B50DF8">
        <w:rPr>
          <w:b/>
          <w:bCs/>
          <w:szCs w:val="20"/>
        </w:rPr>
        <w:t xml:space="preserve">Befragten </w:t>
      </w:r>
      <w:r w:rsidR="00313D1F" w:rsidRPr="00B50DF8">
        <w:rPr>
          <w:b/>
          <w:bCs/>
          <w:szCs w:val="20"/>
        </w:rPr>
        <w:t>mit Führungsverantwortung.</w:t>
      </w:r>
      <w:r w:rsidR="00313D1F" w:rsidRPr="00B50DF8">
        <w:rPr>
          <w:szCs w:val="20"/>
        </w:rPr>
        <w:t xml:space="preserve"> </w:t>
      </w:r>
      <w:r w:rsidRPr="00B50DF8">
        <w:rPr>
          <w:szCs w:val="20"/>
        </w:rPr>
        <w:t xml:space="preserve">Befragte </w:t>
      </w:r>
      <w:r w:rsidR="00313D1F" w:rsidRPr="00B50DF8">
        <w:rPr>
          <w:szCs w:val="20"/>
        </w:rPr>
        <w:t>mit Führungs- oder Personalverantwortung arbeiten auch häufiger in wechselnden Teams (phi = 0,297; p = 0,002) und müssen häufiger komplexe Arbeitsprozesse gestalten (phi = 0,311; p = 0,001). In Bezug auf das Alter bzw. die Beschäftigungszeit in der öffentlichen Verwaltung gibt es keine Unterschiede bzgl. dieser Rahmenbedingungen der Arbeit.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CA2168" w:rsidRPr="00B50DF8" w14:paraId="2B550878" w14:textId="77777777" w:rsidTr="00E472E0">
        <w:trPr>
          <w:trHeight w:val="5767"/>
        </w:trPr>
        <w:tc>
          <w:tcPr>
            <w:tcW w:w="9363" w:type="dxa"/>
            <w:vAlign w:val="bottom"/>
          </w:tcPr>
          <w:p w14:paraId="221F7194" w14:textId="4B3EB970" w:rsidR="00CA2168" w:rsidRPr="00B50DF8" w:rsidRDefault="00BC4A31" w:rsidP="009361D6">
            <w:pPr>
              <w:pStyle w:val="Tabelleberschrift"/>
              <w:rPr>
                <w:szCs w:val="20"/>
              </w:rPr>
            </w:pPr>
            <w:r w:rsidRPr="00B50DF8">
              <w:rPr>
                <w:noProof/>
                <w:color w:val="2B579A"/>
                <w:szCs w:val="20"/>
                <w:shd w:val="clear" w:color="auto" w:fill="E6E6E6"/>
              </w:rPr>
              <w:lastRenderedPageBreak/>
              <w:drawing>
                <wp:inline distT="0" distB="0" distL="0" distR="0" wp14:anchorId="47060A88" wp14:editId="2612D60E">
                  <wp:extent cx="5686728" cy="3498574"/>
                  <wp:effectExtent l="0" t="0" r="0" b="698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4710" cy="3503485"/>
                          </a:xfrm>
                          <a:prstGeom prst="rect">
                            <a:avLst/>
                          </a:prstGeom>
                          <a:noFill/>
                        </pic:spPr>
                      </pic:pic>
                    </a:graphicData>
                  </a:graphic>
                </wp:inline>
              </w:drawing>
            </w:r>
          </w:p>
        </w:tc>
      </w:tr>
    </w:tbl>
    <w:p w14:paraId="18D1F1A4" w14:textId="1DB0B03D" w:rsidR="006F77E1" w:rsidRPr="00B50DF8" w:rsidRDefault="006F77E1" w:rsidP="006F77E1">
      <w:pPr>
        <w:pStyle w:val="Beschriftung"/>
        <w:rPr>
          <w:sz w:val="20"/>
          <w:szCs w:val="20"/>
          <w:highlight w:val="yellow"/>
        </w:rPr>
      </w:pPr>
      <w:bookmarkStart w:id="57" w:name="_Toc86324488"/>
      <w:r w:rsidRPr="00B50DF8">
        <w:rPr>
          <w:sz w:val="20"/>
          <w:szCs w:val="20"/>
        </w:rPr>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23</w:t>
      </w:r>
      <w:r w:rsidRPr="00B50DF8">
        <w:rPr>
          <w:color w:val="2B579A"/>
          <w:sz w:val="20"/>
          <w:szCs w:val="20"/>
          <w:shd w:val="clear" w:color="auto" w:fill="E6E6E6"/>
        </w:rPr>
        <w:fldChar w:fldCharType="end"/>
      </w:r>
      <w:r w:rsidRPr="00B50DF8">
        <w:rPr>
          <w:sz w:val="20"/>
          <w:szCs w:val="20"/>
        </w:rPr>
        <w:t>: Rahmenbedingungen der Berufstätigkeit</w:t>
      </w:r>
      <w:r w:rsidR="00FF0B4F" w:rsidRPr="00B50DF8">
        <w:rPr>
          <w:sz w:val="20"/>
          <w:szCs w:val="20"/>
        </w:rPr>
        <w:t xml:space="preserve"> in der Domäne Bildungsverwaltung</w:t>
      </w:r>
      <w:bookmarkEnd w:id="57"/>
    </w:p>
    <w:p w14:paraId="3BFA8024" w14:textId="4CFEDE2F" w:rsidR="00D908AF" w:rsidRPr="00B50DF8" w:rsidRDefault="00D908AF" w:rsidP="5B7765FB">
      <w:pPr>
        <w:pStyle w:val="Textkrper"/>
        <w:rPr>
          <w:color w:val="002060"/>
          <w:szCs w:val="20"/>
        </w:rPr>
      </w:pPr>
      <w:r w:rsidRPr="00B50DF8">
        <w:rPr>
          <w:szCs w:val="20"/>
        </w:rPr>
        <w:t>Grundsätzlich arbeitet die große Mehrzahl der Befragten mehrmals pro Woche im Team (79,5</w:t>
      </w:r>
      <w:r w:rsidR="007A7538" w:rsidRPr="00B50DF8">
        <w:rPr>
          <w:szCs w:val="20"/>
        </w:rPr>
        <w:t xml:space="preserve"> %</w:t>
      </w:r>
      <w:r w:rsidRPr="00B50DF8">
        <w:rPr>
          <w:szCs w:val="20"/>
        </w:rPr>
        <w:t xml:space="preserve">). Ein Wechsel zwischen Teams ist bei ca. der Hälfte der Befragten üblich. </w:t>
      </w:r>
      <w:r w:rsidRPr="00B50DF8">
        <w:rPr>
          <w:rStyle w:val="Fett"/>
          <w:szCs w:val="20"/>
        </w:rPr>
        <w:t xml:space="preserve">Die Projektarbeit macht einen wesentlichen Bestandteil der Arbeit der Befragten aus </w:t>
      </w:r>
      <w:r w:rsidRPr="00B50DF8">
        <w:rPr>
          <w:szCs w:val="20"/>
        </w:rPr>
        <w:t>– lediglich 10,4 Prozent der Befragten arbeiten nicht in Projekten. Bei 42,6 Prozent der Befragten gehört mindestens mehrmals pro Woche Projektarbeit zur Arbeit dazu. Aufgrund der Team- und Projektarbeit ist es nicht verwunderlich, dass 88,1 Prozent der Befragten anführten</w:t>
      </w:r>
      <w:r w:rsidR="00891EA5" w:rsidRPr="00B50DF8">
        <w:rPr>
          <w:szCs w:val="20"/>
        </w:rPr>
        <w:t>,</w:t>
      </w:r>
      <w:r w:rsidRPr="00B50DF8">
        <w:rPr>
          <w:szCs w:val="20"/>
        </w:rPr>
        <w:t xml:space="preserve"> täglich elektronisch mit Personen inner- und außerhalb der eigenen Organisation zu kommunizieren. Die große Mehrheit der Beschäftigten nimmt außerdem täglich (35,6</w:t>
      </w:r>
      <w:r w:rsidR="007A7538" w:rsidRPr="00B50DF8">
        <w:rPr>
          <w:szCs w:val="20"/>
        </w:rPr>
        <w:t xml:space="preserve"> %</w:t>
      </w:r>
      <w:r w:rsidRPr="00B50DF8">
        <w:rPr>
          <w:szCs w:val="20"/>
        </w:rPr>
        <w:t>) bzw. häufig (45,8</w:t>
      </w:r>
      <w:r w:rsidR="007A7538" w:rsidRPr="00B50DF8">
        <w:rPr>
          <w:szCs w:val="20"/>
        </w:rPr>
        <w:t xml:space="preserve"> %</w:t>
      </w:r>
      <w:r w:rsidRPr="00B50DF8">
        <w:rPr>
          <w:szCs w:val="20"/>
        </w:rPr>
        <w:t>) an Webkonferenzen teil. Insgesamt nehmen nur 3,4 Prozent der Mitarbeitenden nie an Webkonferenzen teil. Bei der Frage nach der Nutzung von Softwarelösungen zur digitalen Zusammenarbeit mit Kolleg:innen gaben zwar 33,7 Prozent an, mindestens mehrmals pro Woche entsprechende Software zur Kollaboration zu nutzen. Gar nicht genutzt werden etwaige Anwendungen allerdings von 34,5 Prozent der Befragten.</w:t>
      </w:r>
    </w:p>
    <w:p w14:paraId="7AABF58D" w14:textId="78B02243" w:rsidR="00D908AF" w:rsidRPr="00B50DF8" w:rsidRDefault="001A0B06" w:rsidP="00D908AF">
      <w:pPr>
        <w:pStyle w:val="Textkrper"/>
        <w:rPr>
          <w:szCs w:val="20"/>
        </w:rPr>
      </w:pPr>
      <w:r w:rsidRPr="00B50DF8">
        <w:rPr>
          <w:szCs w:val="20"/>
        </w:rPr>
        <w:t>Die Organisation ihrer Arbeitsprozesse übernehmen f</w:t>
      </w:r>
      <w:r w:rsidR="00D908AF" w:rsidRPr="00B50DF8">
        <w:rPr>
          <w:szCs w:val="20"/>
        </w:rPr>
        <w:t>ast alle (9</w:t>
      </w:r>
      <w:r w:rsidR="0055144F" w:rsidRPr="00B50DF8">
        <w:rPr>
          <w:szCs w:val="20"/>
        </w:rPr>
        <w:t>8</w:t>
      </w:r>
      <w:r w:rsidR="00D908AF" w:rsidRPr="00B50DF8">
        <w:rPr>
          <w:szCs w:val="20"/>
        </w:rPr>
        <w:t>,</w:t>
      </w:r>
      <w:r w:rsidR="0055144F" w:rsidRPr="00B50DF8">
        <w:rPr>
          <w:szCs w:val="20"/>
        </w:rPr>
        <w:t>3</w:t>
      </w:r>
      <w:r w:rsidR="007A7538" w:rsidRPr="00B50DF8">
        <w:rPr>
          <w:szCs w:val="20"/>
        </w:rPr>
        <w:t xml:space="preserve"> %</w:t>
      </w:r>
      <w:r w:rsidR="00D908AF" w:rsidRPr="00B50DF8">
        <w:rPr>
          <w:szCs w:val="20"/>
        </w:rPr>
        <w:t xml:space="preserve">) Befragten selbst – </w:t>
      </w:r>
      <w:r w:rsidR="0055144F" w:rsidRPr="00B50DF8">
        <w:rPr>
          <w:szCs w:val="20"/>
        </w:rPr>
        <w:t xml:space="preserve">mehr als die </w:t>
      </w:r>
      <w:r w:rsidR="00D908AF" w:rsidRPr="00B50DF8">
        <w:rPr>
          <w:szCs w:val="20"/>
        </w:rPr>
        <w:t>Hälfte davon täglich (5</w:t>
      </w:r>
      <w:r w:rsidR="0055144F" w:rsidRPr="00B50DF8">
        <w:rPr>
          <w:szCs w:val="20"/>
        </w:rPr>
        <w:t>7,3</w:t>
      </w:r>
      <w:r w:rsidR="007A7538" w:rsidRPr="00B50DF8">
        <w:rPr>
          <w:szCs w:val="20"/>
        </w:rPr>
        <w:t xml:space="preserve"> %</w:t>
      </w:r>
      <w:r w:rsidR="00D908AF" w:rsidRPr="00B50DF8">
        <w:rPr>
          <w:szCs w:val="20"/>
        </w:rPr>
        <w:t xml:space="preserve">). </w:t>
      </w:r>
      <w:r w:rsidR="0055144F" w:rsidRPr="00B50DF8">
        <w:rPr>
          <w:szCs w:val="20"/>
        </w:rPr>
        <w:t xml:space="preserve">20,3 </w:t>
      </w:r>
      <w:r w:rsidR="00D908AF" w:rsidRPr="00B50DF8">
        <w:rPr>
          <w:szCs w:val="20"/>
        </w:rPr>
        <w:t xml:space="preserve">Prozent geben an, sich täglich neue Dinge aneignen zu müssen, und </w:t>
      </w:r>
      <w:r w:rsidR="0055144F" w:rsidRPr="00B50DF8">
        <w:rPr>
          <w:szCs w:val="20"/>
        </w:rPr>
        <w:t>44,1</w:t>
      </w:r>
      <w:r w:rsidR="00D908AF" w:rsidRPr="00B50DF8">
        <w:rPr>
          <w:szCs w:val="20"/>
        </w:rPr>
        <w:t xml:space="preserve"> Prozent zumindest mehrmals pro Woche. </w:t>
      </w:r>
      <w:r w:rsidRPr="00B50DF8">
        <w:rPr>
          <w:szCs w:val="20"/>
        </w:rPr>
        <w:t xml:space="preserve">Somit ist das Aneignen </w:t>
      </w:r>
      <w:r w:rsidR="00103117" w:rsidRPr="00B50DF8">
        <w:rPr>
          <w:szCs w:val="20"/>
        </w:rPr>
        <w:t>„</w:t>
      </w:r>
      <w:r w:rsidRPr="00B50DF8">
        <w:rPr>
          <w:szCs w:val="20"/>
        </w:rPr>
        <w:t>neuer Dinge</w:t>
      </w:r>
      <w:r w:rsidR="00103117" w:rsidRPr="00B50DF8">
        <w:rPr>
          <w:szCs w:val="20"/>
        </w:rPr>
        <w:t>“</w:t>
      </w:r>
      <w:r w:rsidRPr="00B50DF8">
        <w:rPr>
          <w:szCs w:val="20"/>
        </w:rPr>
        <w:t xml:space="preserve"> ein regelmäßiger Bestandteil des Arbeitsalltags der Befragten. </w:t>
      </w:r>
      <w:r w:rsidR="00103117" w:rsidRPr="00B50DF8">
        <w:rPr>
          <w:szCs w:val="20"/>
        </w:rPr>
        <w:t>Weiterhin gehören nicht-routinemäßige Aufgaben zum Arbeitsalltag der Befragten in der Bildungsverwaltung dazu. So werden</w:t>
      </w:r>
      <w:r w:rsidR="00D908AF" w:rsidRPr="00B50DF8" w:rsidDel="00103117">
        <w:rPr>
          <w:szCs w:val="20"/>
        </w:rPr>
        <w:t xml:space="preserve"> </w:t>
      </w:r>
      <w:r w:rsidR="0055144F" w:rsidRPr="00B50DF8">
        <w:rPr>
          <w:szCs w:val="20"/>
        </w:rPr>
        <w:t xml:space="preserve">37,6 Prozent </w:t>
      </w:r>
      <w:r w:rsidR="00D908AF" w:rsidRPr="00B50DF8">
        <w:rPr>
          <w:szCs w:val="20"/>
        </w:rPr>
        <w:t>der Beschäftigten</w:t>
      </w:r>
      <w:r w:rsidR="00103117" w:rsidRPr="00B50DF8">
        <w:rPr>
          <w:szCs w:val="20"/>
        </w:rPr>
        <w:t xml:space="preserve"> </w:t>
      </w:r>
      <w:r w:rsidR="00D908AF" w:rsidRPr="00B50DF8">
        <w:rPr>
          <w:szCs w:val="20"/>
        </w:rPr>
        <w:t xml:space="preserve">täglich und </w:t>
      </w:r>
      <w:r w:rsidR="0055144F" w:rsidRPr="00B50DF8">
        <w:rPr>
          <w:szCs w:val="20"/>
        </w:rPr>
        <w:t xml:space="preserve">38,5 Prozent </w:t>
      </w:r>
      <w:r w:rsidR="00D908AF" w:rsidRPr="00B50DF8">
        <w:rPr>
          <w:szCs w:val="20"/>
        </w:rPr>
        <w:t xml:space="preserve">mehrmals pro Woche im Rahmen ihrer Arbeit mit nicht-routinemäßigen Aufgaben konfrontiert. </w:t>
      </w:r>
      <w:r w:rsidR="0055144F" w:rsidRPr="00B50DF8">
        <w:rPr>
          <w:szCs w:val="20"/>
        </w:rPr>
        <w:t>84,2</w:t>
      </w:r>
      <w:r w:rsidR="00D908AF" w:rsidRPr="00B50DF8">
        <w:rPr>
          <w:szCs w:val="20"/>
        </w:rPr>
        <w:t xml:space="preserve"> Prozent der Beschäftigten gaben darüber hinaus an, dass sie komplexe Arbeitsprozesse selbst gestalten können müssen.</w:t>
      </w:r>
    </w:p>
    <w:p w14:paraId="66AD8FC8" w14:textId="6B04F411" w:rsidR="006F77E1" w:rsidRPr="00B50DF8" w:rsidRDefault="00103117" w:rsidP="00CA2168">
      <w:pPr>
        <w:pStyle w:val="Textkrper"/>
        <w:rPr>
          <w:szCs w:val="20"/>
        </w:rPr>
      </w:pPr>
      <w:r w:rsidRPr="00B50DF8">
        <w:rPr>
          <w:szCs w:val="20"/>
        </w:rPr>
        <w:t>B</w:t>
      </w:r>
      <w:r w:rsidR="0055144F" w:rsidRPr="00B50DF8">
        <w:rPr>
          <w:szCs w:val="20"/>
        </w:rPr>
        <w:t xml:space="preserve">ei der Lösung solcher Aufgaben </w:t>
      </w:r>
      <w:r w:rsidRPr="00B50DF8">
        <w:rPr>
          <w:szCs w:val="20"/>
        </w:rPr>
        <w:t xml:space="preserve">kommt </w:t>
      </w:r>
      <w:r w:rsidR="0055144F" w:rsidRPr="00B50DF8">
        <w:rPr>
          <w:szCs w:val="20"/>
        </w:rPr>
        <w:t xml:space="preserve">auch das Internet zum Einsatz. </w:t>
      </w:r>
      <w:r w:rsidRPr="00B50DF8">
        <w:rPr>
          <w:szCs w:val="20"/>
        </w:rPr>
        <w:t>Ein weiterer</w:t>
      </w:r>
      <w:r w:rsidR="0055144F" w:rsidRPr="00B50DF8">
        <w:rPr>
          <w:szCs w:val="20"/>
        </w:rPr>
        <w:t xml:space="preserve"> regelmäßiger Bestandteil der täglichen Arbeit</w:t>
      </w:r>
      <w:r w:rsidRPr="00B50DF8">
        <w:rPr>
          <w:szCs w:val="20"/>
        </w:rPr>
        <w:t xml:space="preserve"> ist die Nutzung von Suchmaschinen</w:t>
      </w:r>
      <w:r w:rsidR="0055144F" w:rsidRPr="00B50DF8">
        <w:rPr>
          <w:szCs w:val="20"/>
        </w:rPr>
        <w:t xml:space="preserve">. 59,0 Prozent benutzen täglich Suchmaschinen, um digitale Informationen zu finden. Lediglich 2,6 </w:t>
      </w:r>
      <w:r w:rsidR="0055144F" w:rsidRPr="00B50DF8">
        <w:rPr>
          <w:szCs w:val="20"/>
        </w:rPr>
        <w:lastRenderedPageBreak/>
        <w:t>Prozent gaben an, dies gar nicht zu tun. Das Antwortverhalten ist hier nahezu deckungsgleich zur Frage nach dem Beziehen von Informationen aus unterschiedlichen Quellen. 40</w:t>
      </w:r>
      <w:r w:rsidR="00A0321A" w:rsidRPr="00B50DF8">
        <w:rPr>
          <w:szCs w:val="20"/>
        </w:rPr>
        <w:t>,0</w:t>
      </w:r>
      <w:r w:rsidR="0055144F" w:rsidRPr="00B50DF8">
        <w:rPr>
          <w:szCs w:val="20"/>
        </w:rPr>
        <w:t xml:space="preserve"> Prozent arbeiten mindestens mehrmals pro Woche mit einem </w:t>
      </w:r>
      <w:r w:rsidR="00EA2BFC" w:rsidRPr="00B50DF8">
        <w:rPr>
          <w:szCs w:val="20"/>
        </w:rPr>
        <w:t xml:space="preserve">DMS </w:t>
      </w:r>
      <w:r w:rsidR="0055144F" w:rsidRPr="00B50DF8">
        <w:rPr>
          <w:szCs w:val="20"/>
        </w:rPr>
        <w:t xml:space="preserve">und 21,1 Prozent nutzen täglich </w:t>
      </w:r>
      <w:r w:rsidR="00EA2BFC" w:rsidRPr="00B50DF8">
        <w:rPr>
          <w:szCs w:val="20"/>
        </w:rPr>
        <w:t>die eAkte</w:t>
      </w:r>
      <w:r w:rsidR="0055144F" w:rsidRPr="00B50DF8">
        <w:rPr>
          <w:szCs w:val="20"/>
        </w:rPr>
        <w:t xml:space="preserve">. </w:t>
      </w:r>
      <w:r w:rsidR="00AC6F03" w:rsidRPr="00B50DF8">
        <w:rPr>
          <w:szCs w:val="20"/>
        </w:rPr>
        <w:t xml:space="preserve">Hier gibt es keinen Zusammenhang </w:t>
      </w:r>
      <w:r w:rsidR="00EA2BFC" w:rsidRPr="00B50DF8">
        <w:rPr>
          <w:szCs w:val="20"/>
        </w:rPr>
        <w:t>mit</w:t>
      </w:r>
      <w:r w:rsidR="00AC6F03" w:rsidRPr="00B50DF8">
        <w:rPr>
          <w:szCs w:val="20"/>
        </w:rPr>
        <w:t xml:space="preserve"> de</w:t>
      </w:r>
      <w:r w:rsidRPr="00B50DF8">
        <w:rPr>
          <w:szCs w:val="20"/>
        </w:rPr>
        <w:t>m Ausmaß der</w:t>
      </w:r>
      <w:r w:rsidR="00AC6F03" w:rsidRPr="00B50DF8">
        <w:rPr>
          <w:szCs w:val="20"/>
        </w:rPr>
        <w:t xml:space="preserve"> papierlosen Arbeit und der Häufigkeit der Nutzung.</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CA2168" w:rsidRPr="00B50DF8" w14:paraId="749E60E8" w14:textId="77777777" w:rsidTr="00E472E0">
        <w:trPr>
          <w:trHeight w:val="11903"/>
        </w:trPr>
        <w:tc>
          <w:tcPr>
            <w:tcW w:w="9290" w:type="dxa"/>
            <w:vAlign w:val="bottom"/>
          </w:tcPr>
          <w:p w14:paraId="705E8197" w14:textId="27D99104" w:rsidR="00CA2168" w:rsidRPr="00B50DF8" w:rsidRDefault="00BC4A31" w:rsidP="009361D6">
            <w:pPr>
              <w:pStyle w:val="Tabelleberschrift"/>
              <w:rPr>
                <w:szCs w:val="20"/>
              </w:rPr>
            </w:pPr>
            <w:r w:rsidRPr="00B50DF8">
              <w:rPr>
                <w:noProof/>
                <w:color w:val="2B579A"/>
                <w:szCs w:val="20"/>
                <w:shd w:val="clear" w:color="auto" w:fill="E6E6E6"/>
              </w:rPr>
              <w:drawing>
                <wp:inline distT="0" distB="0" distL="0" distR="0" wp14:anchorId="38288177" wp14:editId="77474D4E">
                  <wp:extent cx="5729690" cy="7354957"/>
                  <wp:effectExtent l="0" t="0" r="444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584" cy="7371508"/>
                          </a:xfrm>
                          <a:prstGeom prst="rect">
                            <a:avLst/>
                          </a:prstGeom>
                          <a:noFill/>
                        </pic:spPr>
                      </pic:pic>
                    </a:graphicData>
                  </a:graphic>
                </wp:inline>
              </w:drawing>
            </w:r>
          </w:p>
        </w:tc>
      </w:tr>
    </w:tbl>
    <w:p w14:paraId="2B71DC20" w14:textId="217A79C9" w:rsidR="006F77E1" w:rsidRPr="00B50DF8" w:rsidRDefault="006F77E1" w:rsidP="006F77E1">
      <w:pPr>
        <w:pStyle w:val="Beschriftung"/>
        <w:rPr>
          <w:sz w:val="20"/>
          <w:szCs w:val="20"/>
        </w:rPr>
      </w:pPr>
      <w:bookmarkStart w:id="58" w:name="_Toc86324489"/>
      <w:r w:rsidRPr="00B50DF8">
        <w:rPr>
          <w:sz w:val="20"/>
          <w:szCs w:val="20"/>
        </w:rPr>
        <w:lastRenderedPageBreak/>
        <w:t xml:space="preserve">Abbildung </w:t>
      </w:r>
      <w:r w:rsidRPr="00B50DF8">
        <w:rPr>
          <w:color w:val="2B579A"/>
          <w:sz w:val="20"/>
          <w:szCs w:val="20"/>
          <w:shd w:val="clear" w:color="auto" w:fill="E6E6E6"/>
        </w:rPr>
        <w:fldChar w:fldCharType="begin"/>
      </w:r>
      <w:r w:rsidRPr="00B50DF8">
        <w:rPr>
          <w:sz w:val="20"/>
          <w:szCs w:val="20"/>
        </w:rPr>
        <w:instrText>SEQ Abbildung \* ARABIC</w:instrText>
      </w:r>
      <w:r w:rsidRPr="00B50DF8">
        <w:rPr>
          <w:color w:val="2B579A"/>
          <w:sz w:val="20"/>
          <w:szCs w:val="20"/>
          <w:shd w:val="clear" w:color="auto" w:fill="E6E6E6"/>
        </w:rPr>
        <w:fldChar w:fldCharType="separate"/>
      </w:r>
      <w:r w:rsidR="002D2D51" w:rsidRPr="00B50DF8">
        <w:rPr>
          <w:noProof/>
          <w:sz w:val="20"/>
          <w:szCs w:val="20"/>
        </w:rPr>
        <w:t>24</w:t>
      </w:r>
      <w:r w:rsidRPr="00B50DF8">
        <w:rPr>
          <w:color w:val="2B579A"/>
          <w:sz w:val="20"/>
          <w:szCs w:val="20"/>
          <w:shd w:val="clear" w:color="auto" w:fill="E6E6E6"/>
        </w:rPr>
        <w:fldChar w:fldCharType="end"/>
      </w:r>
      <w:r w:rsidRPr="00B50DF8">
        <w:rPr>
          <w:sz w:val="20"/>
          <w:szCs w:val="20"/>
        </w:rPr>
        <w:t>: Arbeitspraxen</w:t>
      </w:r>
      <w:r w:rsidR="00FF0B4F" w:rsidRPr="00B50DF8">
        <w:rPr>
          <w:sz w:val="20"/>
          <w:szCs w:val="20"/>
        </w:rPr>
        <w:t xml:space="preserve"> in der Domäne Bildungsverwaltung</w:t>
      </w:r>
      <w:bookmarkEnd w:id="58"/>
    </w:p>
    <w:p w14:paraId="2A9CDA48" w14:textId="2BA11957" w:rsidR="0055144F" w:rsidRPr="00B50DF8" w:rsidRDefault="00F92314" w:rsidP="0055144F">
      <w:pPr>
        <w:pStyle w:val="Textkrper"/>
        <w:rPr>
          <w:szCs w:val="20"/>
        </w:rPr>
      </w:pPr>
      <w:r w:rsidRPr="00B50DF8">
        <w:rPr>
          <w:szCs w:val="20"/>
        </w:rPr>
        <w:t>Die Mehrheit der Befragten arbeitet mit personenbezogenen Daten</w:t>
      </w:r>
      <w:r w:rsidR="000C3AA5" w:rsidRPr="00B50DF8">
        <w:rPr>
          <w:szCs w:val="20"/>
        </w:rPr>
        <w:t xml:space="preserve"> (</w:t>
      </w:r>
      <w:r w:rsidRPr="00B50DF8">
        <w:rPr>
          <w:szCs w:val="20"/>
        </w:rPr>
        <w:t>54,4 Prozent mindestens mehrmals pro Woche</w:t>
      </w:r>
      <w:r w:rsidR="000C3AA5" w:rsidRPr="00B50DF8">
        <w:rPr>
          <w:szCs w:val="20"/>
        </w:rPr>
        <w:t>)</w:t>
      </w:r>
      <w:r w:rsidRPr="00B50DF8">
        <w:rPr>
          <w:szCs w:val="20"/>
        </w:rPr>
        <w:t>. So ist es n</w:t>
      </w:r>
      <w:r w:rsidR="0055144F" w:rsidRPr="00B50DF8">
        <w:rPr>
          <w:szCs w:val="20"/>
        </w:rPr>
        <w:t>icht überraschend</w:t>
      </w:r>
      <w:r w:rsidRPr="00B50DF8">
        <w:rPr>
          <w:szCs w:val="20"/>
        </w:rPr>
        <w:t xml:space="preserve">, dass </w:t>
      </w:r>
      <w:r w:rsidR="0055144F" w:rsidRPr="00B50DF8">
        <w:rPr>
          <w:szCs w:val="20"/>
        </w:rPr>
        <w:t>fast alle Befragten (96,6</w:t>
      </w:r>
      <w:r w:rsidR="007A7538" w:rsidRPr="00B50DF8">
        <w:rPr>
          <w:szCs w:val="20"/>
        </w:rPr>
        <w:t xml:space="preserve"> %</w:t>
      </w:r>
      <w:r w:rsidR="0055144F" w:rsidRPr="00B50DF8">
        <w:rPr>
          <w:szCs w:val="20"/>
        </w:rPr>
        <w:t>) an</w:t>
      </w:r>
      <w:r w:rsidRPr="00B50DF8">
        <w:rPr>
          <w:szCs w:val="20"/>
        </w:rPr>
        <w:t>gaben</w:t>
      </w:r>
      <w:r w:rsidR="0055144F" w:rsidRPr="00B50DF8">
        <w:rPr>
          <w:szCs w:val="20"/>
        </w:rPr>
        <w:t xml:space="preserve">, verantwortungsvoll mit digitalen Daten umgehen können </w:t>
      </w:r>
      <w:r w:rsidRPr="00B50DF8">
        <w:rPr>
          <w:szCs w:val="20"/>
        </w:rPr>
        <w:t xml:space="preserve">zu </w:t>
      </w:r>
      <w:r w:rsidR="0055144F" w:rsidRPr="00B50DF8">
        <w:rPr>
          <w:szCs w:val="20"/>
        </w:rPr>
        <w:t xml:space="preserve">müssen. </w:t>
      </w:r>
    </w:p>
    <w:p w14:paraId="41600F69" w14:textId="22208704" w:rsidR="63AE55E2" w:rsidRPr="00B50DF8" w:rsidRDefault="63AE55E2" w:rsidP="5B7765FB">
      <w:pPr>
        <w:pStyle w:val="Textkrper"/>
        <w:rPr>
          <w:szCs w:val="20"/>
        </w:rPr>
      </w:pPr>
      <w:r w:rsidRPr="00B50DF8">
        <w:rPr>
          <w:szCs w:val="20"/>
        </w:rPr>
        <w:t>Insgesamt gaben mehr als 90</w:t>
      </w:r>
      <w:r w:rsidR="00A0321A" w:rsidRPr="00B50DF8">
        <w:rPr>
          <w:szCs w:val="20"/>
        </w:rPr>
        <w:t>,0</w:t>
      </w:r>
      <w:r w:rsidRPr="00B50DF8">
        <w:rPr>
          <w:szCs w:val="20"/>
        </w:rPr>
        <w:t xml:space="preserve"> Prozent der Befragten an, dass ihr Arbeitgeber die Erledigung von Aufgaben im Home-Office gestatten würde. Auch die Ergebnisse der qualitativen Erhebung zeigen, dass die Möglichkeit des mobilen Arbeitens in Form von Home-Office spätestens seit der </w:t>
      </w:r>
      <w:r w:rsidR="004F2729" w:rsidRPr="00B50DF8">
        <w:rPr>
          <w:szCs w:val="20"/>
        </w:rPr>
        <w:t>COVID-19-Pandemie</w:t>
      </w:r>
      <w:r w:rsidRPr="00B50DF8">
        <w:rPr>
          <w:szCs w:val="20"/>
        </w:rPr>
        <w:t xml:space="preserve"> einen hohen Stellenwert für die öffentliche Verwaltung hat. </w:t>
      </w:r>
      <w:r w:rsidR="002F10AE" w:rsidRPr="00B50DF8">
        <w:rPr>
          <w:szCs w:val="20"/>
        </w:rPr>
        <w:t>In der Bildungsverwaltung w</w:t>
      </w:r>
      <w:r w:rsidRPr="00B50DF8">
        <w:rPr>
          <w:szCs w:val="20"/>
        </w:rPr>
        <w:t xml:space="preserve">erden </w:t>
      </w:r>
      <w:r w:rsidR="002F10AE" w:rsidRPr="00B50DF8">
        <w:rPr>
          <w:szCs w:val="20"/>
        </w:rPr>
        <w:t xml:space="preserve">dafür </w:t>
      </w:r>
      <w:r w:rsidRPr="00B50DF8">
        <w:rPr>
          <w:szCs w:val="20"/>
        </w:rPr>
        <w:t xml:space="preserve">dienstliche Laptops bereitgestellt und die Diensttelefone können auf das Privattelefon umgeleitet werden, sodass eine Erreichbarkeit gegeben ist. Allerdings gibt es hier </w:t>
      </w:r>
      <w:r w:rsidR="002F10AE" w:rsidRPr="00B50DF8">
        <w:rPr>
          <w:szCs w:val="20"/>
        </w:rPr>
        <w:t xml:space="preserve">die gleichen Einschränkungen wie in der Steuerverwaltung (Siehe Kapitel </w:t>
      </w:r>
      <w:r w:rsidR="002F10AE" w:rsidRPr="00B50DF8">
        <w:rPr>
          <w:color w:val="2B579A"/>
          <w:szCs w:val="20"/>
          <w:shd w:val="clear" w:color="auto" w:fill="E6E6E6"/>
        </w:rPr>
        <w:fldChar w:fldCharType="begin"/>
      </w:r>
      <w:r w:rsidR="002F10AE" w:rsidRPr="00B50DF8">
        <w:rPr>
          <w:szCs w:val="20"/>
        </w:rPr>
        <w:instrText xml:space="preserve"> REF _Ref83819127 \r \h </w:instrText>
      </w:r>
      <w:r w:rsidR="002C3B4E" w:rsidRPr="00B50DF8">
        <w:rPr>
          <w:color w:val="2B579A"/>
          <w:szCs w:val="20"/>
          <w:shd w:val="clear" w:color="auto" w:fill="E6E6E6"/>
        </w:rPr>
        <w:instrText xml:space="preserve"> \* MERGEFORMAT </w:instrText>
      </w:r>
      <w:r w:rsidR="002F10AE" w:rsidRPr="00B50DF8">
        <w:rPr>
          <w:color w:val="2B579A"/>
          <w:szCs w:val="20"/>
          <w:shd w:val="clear" w:color="auto" w:fill="E6E6E6"/>
        </w:rPr>
      </w:r>
      <w:r w:rsidR="002F10AE" w:rsidRPr="00B50DF8">
        <w:rPr>
          <w:color w:val="2B579A"/>
          <w:szCs w:val="20"/>
          <w:shd w:val="clear" w:color="auto" w:fill="E6E6E6"/>
        </w:rPr>
        <w:fldChar w:fldCharType="separate"/>
      </w:r>
      <w:r w:rsidR="002F10AE" w:rsidRPr="00B50DF8">
        <w:rPr>
          <w:szCs w:val="20"/>
        </w:rPr>
        <w:t>3.1.2</w:t>
      </w:r>
      <w:r w:rsidR="002F10AE" w:rsidRPr="00B50DF8">
        <w:rPr>
          <w:color w:val="2B579A"/>
          <w:szCs w:val="20"/>
          <w:shd w:val="clear" w:color="auto" w:fill="E6E6E6"/>
        </w:rPr>
        <w:fldChar w:fldCharType="end"/>
      </w:r>
      <w:r w:rsidR="002F10AE" w:rsidRPr="00B50DF8">
        <w:rPr>
          <w:szCs w:val="20"/>
        </w:rPr>
        <w:t>)</w:t>
      </w:r>
      <w:r w:rsidRPr="00B50DF8">
        <w:rPr>
          <w:szCs w:val="20"/>
        </w:rPr>
        <w:t xml:space="preserve">: </w:t>
      </w:r>
      <w:r w:rsidR="002F10AE" w:rsidRPr="00B50DF8">
        <w:rPr>
          <w:szCs w:val="20"/>
        </w:rPr>
        <w:t>ausreichende</w:t>
      </w:r>
      <w:r w:rsidRPr="00B50DF8">
        <w:rPr>
          <w:szCs w:val="20"/>
        </w:rPr>
        <w:t xml:space="preserve"> technische Ausstattung</w:t>
      </w:r>
      <w:r w:rsidR="002F10AE" w:rsidRPr="00B50DF8">
        <w:rPr>
          <w:szCs w:val="20"/>
        </w:rPr>
        <w:t>, Tätigkeitsbereich</w:t>
      </w:r>
      <w:r w:rsidR="002834C4" w:rsidRPr="00B50DF8">
        <w:rPr>
          <w:szCs w:val="20"/>
        </w:rPr>
        <w:t>,</w:t>
      </w:r>
      <w:r w:rsidR="002F10AE" w:rsidRPr="00B50DF8">
        <w:rPr>
          <w:szCs w:val="20"/>
        </w:rPr>
        <w:t xml:space="preserve"> der im Home-Office möglich ist und die Kompetenzen der Mitarbeitenden.</w:t>
      </w:r>
      <w:r w:rsidRPr="00B50DF8" w:rsidDel="002F10AE">
        <w:rPr>
          <w:szCs w:val="20"/>
        </w:rPr>
        <w:t xml:space="preserve"> </w:t>
      </w:r>
      <w:r w:rsidRPr="00B50DF8">
        <w:rPr>
          <w:szCs w:val="20"/>
        </w:rPr>
        <w:t xml:space="preserve">Insgesamt wird </w:t>
      </w:r>
      <w:r w:rsidR="002F10AE" w:rsidRPr="00B50DF8">
        <w:rPr>
          <w:szCs w:val="20"/>
        </w:rPr>
        <w:t xml:space="preserve">auch in dieser Domäne </w:t>
      </w:r>
      <w:r w:rsidRPr="00B50DF8">
        <w:rPr>
          <w:szCs w:val="20"/>
        </w:rPr>
        <w:t>die Möglichkeit von den Mitarbeitenden begrüßt.</w:t>
      </w:r>
    </w:p>
    <w:p w14:paraId="025AC9B2" w14:textId="54E85C93" w:rsidR="00AC6F03" w:rsidRPr="00B50DF8" w:rsidRDefault="63AE55E2" w:rsidP="00AC6F03">
      <w:pPr>
        <w:pStyle w:val="Textkrper"/>
        <w:rPr>
          <w:rFonts w:eastAsia="Calibri" w:cs="Calibri"/>
          <w:szCs w:val="20"/>
        </w:rPr>
      </w:pPr>
      <w:r w:rsidRPr="00B50DF8">
        <w:rPr>
          <w:szCs w:val="20"/>
        </w:rPr>
        <w:t xml:space="preserve">Zu der Häufigkeit der digitalen Arbeitspraxen gibt es keine Zusammenhänge zum Alter oder der Beschäftigungsdauer der Befragten. Allerdings bestehen Unterschiede </w:t>
      </w:r>
      <w:r w:rsidR="00895581" w:rsidRPr="00B50DF8">
        <w:rPr>
          <w:szCs w:val="20"/>
        </w:rPr>
        <w:t xml:space="preserve">bei </w:t>
      </w:r>
      <w:r w:rsidR="00AC6F03" w:rsidRPr="00B50DF8">
        <w:rPr>
          <w:szCs w:val="20"/>
        </w:rPr>
        <w:t xml:space="preserve">der Häufigkeit der digitalen Arbeitspraxen zwischen </w:t>
      </w:r>
      <w:r w:rsidR="005D124C" w:rsidRPr="00B50DF8">
        <w:rPr>
          <w:szCs w:val="20"/>
        </w:rPr>
        <w:t>Befragten</w:t>
      </w:r>
      <w:r w:rsidR="00AC6F03" w:rsidRPr="00B50DF8">
        <w:rPr>
          <w:szCs w:val="20"/>
        </w:rPr>
        <w:t xml:space="preserve"> mit und ohne Führungsverantwortung. </w:t>
      </w:r>
      <w:r w:rsidR="005D124C" w:rsidRPr="00B50DF8">
        <w:rPr>
          <w:rFonts w:eastAsia="Calibri" w:cs="Calibri"/>
          <w:szCs w:val="20"/>
        </w:rPr>
        <w:t>Befragte</w:t>
      </w:r>
      <w:r w:rsidR="00AC6F03" w:rsidRPr="00B50DF8">
        <w:rPr>
          <w:rFonts w:eastAsia="Calibri" w:cs="Calibri"/>
          <w:szCs w:val="20"/>
        </w:rPr>
        <w:t xml:space="preserve"> mit Führungs- oder Personalverantwortung geben im Schnitt an, die nachfolgend aufgeführten Arbeitspraxen häufiger auszuüben als Personen ohne Führungsverantwortung </w:t>
      </w:r>
      <w:r w:rsidR="001B559D" w:rsidRPr="00B50DF8">
        <w:rPr>
          <w:rFonts w:eastAsia="Calibri" w:cs="Calibri"/>
          <w:szCs w:val="20"/>
        </w:rPr>
        <w:t>(</w:t>
      </w:r>
      <w:r w:rsidR="001B559D" w:rsidRPr="00B50DF8">
        <w:rPr>
          <w:rFonts w:eastAsia="Calibri" w:cs="Calibri"/>
          <w:color w:val="2B579A"/>
          <w:szCs w:val="20"/>
          <w:shd w:val="clear" w:color="auto" w:fill="E6E6E6"/>
        </w:rPr>
        <w:fldChar w:fldCharType="begin"/>
      </w:r>
      <w:r w:rsidR="001B559D" w:rsidRPr="00B50DF8">
        <w:rPr>
          <w:rFonts w:eastAsia="Calibri" w:cs="Calibri"/>
          <w:szCs w:val="20"/>
        </w:rPr>
        <w:instrText xml:space="preserve"> REF _Ref80086181 \h </w:instrText>
      </w:r>
      <w:r w:rsidR="002C3B4E" w:rsidRPr="00B50DF8">
        <w:rPr>
          <w:rFonts w:eastAsia="Calibri" w:cs="Calibri"/>
          <w:color w:val="2B579A"/>
          <w:szCs w:val="20"/>
          <w:shd w:val="clear" w:color="auto" w:fill="E6E6E6"/>
        </w:rPr>
        <w:instrText xml:space="preserve"> \* MERGEFORMAT </w:instrText>
      </w:r>
      <w:r w:rsidR="001B559D" w:rsidRPr="00B50DF8">
        <w:rPr>
          <w:rFonts w:eastAsia="Calibri" w:cs="Calibri"/>
          <w:color w:val="2B579A"/>
          <w:szCs w:val="20"/>
          <w:shd w:val="clear" w:color="auto" w:fill="E6E6E6"/>
        </w:rPr>
      </w:r>
      <w:r w:rsidR="001B559D" w:rsidRPr="00B50DF8">
        <w:rPr>
          <w:rFonts w:eastAsia="Calibri" w:cs="Calibri"/>
          <w:color w:val="2B579A"/>
          <w:szCs w:val="20"/>
          <w:shd w:val="clear" w:color="auto" w:fill="E6E6E6"/>
        </w:rPr>
        <w:fldChar w:fldCharType="separate"/>
      </w:r>
      <w:r w:rsidR="002D2D51" w:rsidRPr="00B50DF8">
        <w:rPr>
          <w:szCs w:val="20"/>
        </w:rPr>
        <w:t xml:space="preserve">Tabelle </w:t>
      </w:r>
      <w:r w:rsidR="002D2D51" w:rsidRPr="00B50DF8">
        <w:rPr>
          <w:noProof/>
          <w:szCs w:val="20"/>
        </w:rPr>
        <w:t>10</w:t>
      </w:r>
      <w:r w:rsidR="001B559D" w:rsidRPr="00B50DF8">
        <w:rPr>
          <w:rFonts w:eastAsia="Calibri" w:cs="Calibri"/>
          <w:color w:val="2B579A"/>
          <w:szCs w:val="20"/>
          <w:shd w:val="clear" w:color="auto" w:fill="E6E6E6"/>
        </w:rPr>
        <w:fldChar w:fldCharType="end"/>
      </w:r>
      <w:r w:rsidR="00AC6F03" w:rsidRPr="00B50DF8">
        <w:rPr>
          <w:rFonts w:eastAsia="Calibri" w:cs="Calibri"/>
          <w:szCs w:val="20"/>
        </w:rPr>
        <w:t>).</w:t>
      </w:r>
    </w:p>
    <w:p w14:paraId="491D35D3" w14:textId="2D6A9A85" w:rsidR="001B559D" w:rsidRPr="001B559D" w:rsidRDefault="001B559D" w:rsidP="001B559D">
      <w:pPr>
        <w:pStyle w:val="Beschriftung"/>
      </w:pPr>
      <w:bookmarkStart w:id="59" w:name="_Ref80086181"/>
      <w:bookmarkStart w:id="60" w:name="_Toc86324429"/>
      <w:r>
        <w:t xml:space="preserve">Tabelle </w:t>
      </w:r>
      <w:r>
        <w:rPr>
          <w:color w:val="2B579A"/>
          <w:shd w:val="clear" w:color="auto" w:fill="E6E6E6"/>
        </w:rPr>
        <w:fldChar w:fldCharType="begin"/>
      </w:r>
      <w:r>
        <w:instrText>SEQ Tabelle \* ARABIC</w:instrText>
      </w:r>
      <w:r>
        <w:rPr>
          <w:color w:val="2B579A"/>
          <w:shd w:val="clear" w:color="auto" w:fill="E6E6E6"/>
        </w:rPr>
        <w:fldChar w:fldCharType="separate"/>
      </w:r>
      <w:r w:rsidR="002D2D51">
        <w:rPr>
          <w:noProof/>
        </w:rPr>
        <w:t>10</w:t>
      </w:r>
      <w:r>
        <w:rPr>
          <w:color w:val="2B579A"/>
          <w:shd w:val="clear" w:color="auto" w:fill="E6E6E6"/>
        </w:rPr>
        <w:fldChar w:fldCharType="end"/>
      </w:r>
      <w:bookmarkEnd w:id="59"/>
      <w:r>
        <w:t xml:space="preserve">: </w:t>
      </w:r>
      <w:r w:rsidRPr="00A615D6">
        <w:t>Kennzahlen zu Unterschieden der Arbeitspraxen und Personen mit und ohne Führungsverantwortung</w:t>
      </w:r>
      <w:bookmarkEnd w:id="60"/>
    </w:p>
    <w:tbl>
      <w:tblPr>
        <w:tblStyle w:val="Tabellenraster"/>
        <w:tblW w:w="0" w:type="auto"/>
        <w:tblLayout w:type="fixed"/>
        <w:tblLook w:val="04A0" w:firstRow="1" w:lastRow="0" w:firstColumn="1" w:lastColumn="0" w:noHBand="0" w:noVBand="1"/>
      </w:tblPr>
      <w:tblGrid>
        <w:gridCol w:w="6030"/>
        <w:gridCol w:w="3150"/>
      </w:tblGrid>
      <w:tr w:rsidR="00895581" w:rsidRPr="00895581" w14:paraId="01B0ABD1" w14:textId="77777777" w:rsidTr="00E472E0">
        <w:trPr>
          <w:trHeight w:val="283"/>
        </w:trPr>
        <w:tc>
          <w:tcPr>
            <w:tcW w:w="6030" w:type="dxa"/>
            <w:vAlign w:val="center"/>
          </w:tcPr>
          <w:p w14:paraId="256FBD39" w14:textId="77777777" w:rsidR="00AC6F03" w:rsidRPr="00895581" w:rsidRDefault="00AC6F03" w:rsidP="00E472E0">
            <w:pPr>
              <w:pStyle w:val="Tabelleberschrift"/>
              <w:spacing w:line="240" w:lineRule="exact"/>
              <w:rPr>
                <w:rFonts w:eastAsia="Calibri" w:cs="Calibri"/>
                <w:bCs/>
                <w:szCs w:val="20"/>
              </w:rPr>
            </w:pPr>
            <w:r w:rsidRPr="00895581">
              <w:rPr>
                <w:rFonts w:eastAsia="Calibri" w:cs="Calibri"/>
                <w:bCs/>
                <w:szCs w:val="20"/>
              </w:rPr>
              <w:t>Item</w:t>
            </w:r>
          </w:p>
        </w:tc>
        <w:tc>
          <w:tcPr>
            <w:tcW w:w="3150" w:type="dxa"/>
            <w:vAlign w:val="center"/>
          </w:tcPr>
          <w:p w14:paraId="4ABAF75E" w14:textId="77777777" w:rsidR="00AC6F03" w:rsidRPr="00895581" w:rsidRDefault="00AC6F03" w:rsidP="00E472E0">
            <w:pPr>
              <w:pStyle w:val="Tabelleberschrift"/>
              <w:rPr>
                <w:rFonts w:eastAsia="Calibri" w:cs="Calibri"/>
              </w:rPr>
            </w:pPr>
            <w:r w:rsidRPr="00895581">
              <w:rPr>
                <w:rFonts w:eastAsia="Calibri" w:cs="Calibri"/>
              </w:rPr>
              <w:t>Kennzahlen</w:t>
            </w:r>
          </w:p>
        </w:tc>
      </w:tr>
      <w:tr w:rsidR="00895581" w:rsidRPr="00895581" w14:paraId="14270B2E" w14:textId="77777777" w:rsidTr="00E472E0">
        <w:trPr>
          <w:trHeight w:val="283"/>
        </w:trPr>
        <w:tc>
          <w:tcPr>
            <w:tcW w:w="6030" w:type="dxa"/>
            <w:vAlign w:val="center"/>
          </w:tcPr>
          <w:p w14:paraId="78DA4B79" w14:textId="77777777" w:rsidR="00AC6F03" w:rsidRPr="00895581" w:rsidRDefault="00AC6F03" w:rsidP="00E472E0">
            <w:pPr>
              <w:pStyle w:val="TabelleText"/>
              <w:spacing w:line="240" w:lineRule="exact"/>
              <w:rPr>
                <w:rFonts w:eastAsia="Calibri" w:cs="Calibri"/>
                <w:szCs w:val="20"/>
              </w:rPr>
            </w:pPr>
            <w:r w:rsidRPr="00895581">
              <w:rPr>
                <w:rFonts w:eastAsia="Calibri" w:cs="Calibri"/>
                <w:szCs w:val="20"/>
              </w:rPr>
              <w:t>Elektronische Kommunikation innerhalb und außerhalb der Behörde</w:t>
            </w:r>
          </w:p>
        </w:tc>
        <w:tc>
          <w:tcPr>
            <w:tcW w:w="3150" w:type="dxa"/>
            <w:vAlign w:val="center"/>
          </w:tcPr>
          <w:p w14:paraId="698E5385" w14:textId="53947E50" w:rsidR="00AC6F03" w:rsidRPr="00895581" w:rsidRDefault="00AC6F03" w:rsidP="00E472E0">
            <w:pPr>
              <w:pStyle w:val="TabelleText"/>
              <w:rPr>
                <w:rFonts w:eastAsia="Calibri" w:cs="Calibri"/>
                <w:szCs w:val="20"/>
              </w:rPr>
            </w:pPr>
            <w:r w:rsidRPr="00895581">
              <w:rPr>
                <w:rFonts w:eastAsia="Calibri" w:cs="Calibri"/>
                <w:szCs w:val="20"/>
              </w:rPr>
              <w:t>z = -2,440; p = 0,015; r = 0,23</w:t>
            </w:r>
          </w:p>
        </w:tc>
      </w:tr>
      <w:tr w:rsidR="00895581" w:rsidRPr="00895581" w14:paraId="753C5337" w14:textId="77777777" w:rsidTr="00E472E0">
        <w:trPr>
          <w:trHeight w:val="283"/>
        </w:trPr>
        <w:tc>
          <w:tcPr>
            <w:tcW w:w="6030" w:type="dxa"/>
            <w:vAlign w:val="center"/>
          </w:tcPr>
          <w:p w14:paraId="38E4B2D6" w14:textId="66F278B6" w:rsidR="00AC6F03" w:rsidRPr="00895581" w:rsidRDefault="00895581" w:rsidP="00E472E0">
            <w:pPr>
              <w:pStyle w:val="TabelleText"/>
              <w:spacing w:line="240" w:lineRule="exact"/>
              <w:rPr>
                <w:rFonts w:eastAsia="Calibri" w:cs="Calibri"/>
                <w:szCs w:val="20"/>
              </w:rPr>
            </w:pPr>
            <w:r w:rsidRPr="00895581">
              <w:rPr>
                <w:rFonts w:eastAsia="Calibri" w:cs="Calibri"/>
                <w:szCs w:val="20"/>
              </w:rPr>
              <w:t>Nutzung digitaler Kollaborationswerkzeuge</w:t>
            </w:r>
          </w:p>
        </w:tc>
        <w:tc>
          <w:tcPr>
            <w:tcW w:w="3150" w:type="dxa"/>
            <w:vAlign w:val="center"/>
          </w:tcPr>
          <w:p w14:paraId="38AD8E64" w14:textId="6A72E6AA" w:rsidR="00AC6F03" w:rsidRPr="00895581" w:rsidRDefault="00895581" w:rsidP="00E472E0">
            <w:pPr>
              <w:pStyle w:val="TabelleText"/>
              <w:rPr>
                <w:rFonts w:eastAsia="Calibri" w:cs="Calibri"/>
                <w:szCs w:val="20"/>
              </w:rPr>
            </w:pPr>
            <w:r w:rsidRPr="00895581">
              <w:t>z = -2,836; p = 0,005; r = 0,28</w:t>
            </w:r>
          </w:p>
        </w:tc>
      </w:tr>
      <w:tr w:rsidR="00895581" w:rsidRPr="00895581" w14:paraId="19966C62" w14:textId="77777777" w:rsidTr="00E472E0">
        <w:trPr>
          <w:trHeight w:val="283"/>
        </w:trPr>
        <w:tc>
          <w:tcPr>
            <w:tcW w:w="6030" w:type="dxa"/>
            <w:vAlign w:val="center"/>
          </w:tcPr>
          <w:p w14:paraId="181C2ED2" w14:textId="19BBDAE5" w:rsidR="00AC6F03" w:rsidRPr="00895581" w:rsidRDefault="00895581" w:rsidP="00E472E0">
            <w:pPr>
              <w:pStyle w:val="TabelleText"/>
              <w:rPr>
                <w:rFonts w:eastAsia="Calibri" w:cs="Calibri"/>
                <w:szCs w:val="20"/>
              </w:rPr>
            </w:pPr>
            <w:r w:rsidRPr="00895581">
              <w:rPr>
                <w:rFonts w:eastAsia="Calibri" w:cs="Calibri"/>
                <w:szCs w:val="20"/>
              </w:rPr>
              <w:t xml:space="preserve">Anforderung sich neuer Dinge anzueignen </w:t>
            </w:r>
          </w:p>
        </w:tc>
        <w:tc>
          <w:tcPr>
            <w:tcW w:w="3150" w:type="dxa"/>
            <w:vAlign w:val="center"/>
          </w:tcPr>
          <w:p w14:paraId="0C3CF52D" w14:textId="0408A4BC" w:rsidR="00AC6F03" w:rsidRPr="00895581" w:rsidRDefault="00895581" w:rsidP="00E472E0">
            <w:pPr>
              <w:pStyle w:val="TabelleText"/>
              <w:rPr>
                <w:rFonts w:eastAsia="Calibri" w:cs="Calibri"/>
                <w:szCs w:val="20"/>
              </w:rPr>
            </w:pPr>
            <w:r w:rsidRPr="00895581">
              <w:rPr>
                <w:rFonts w:eastAsia="Calibri" w:cs="Calibri"/>
                <w:szCs w:val="20"/>
              </w:rPr>
              <w:t>z = -2,995; p = 0,003; r = 0,29</w:t>
            </w:r>
          </w:p>
        </w:tc>
      </w:tr>
      <w:tr w:rsidR="00895581" w:rsidRPr="00895581" w14:paraId="4C186048" w14:textId="77777777" w:rsidTr="00E472E0">
        <w:trPr>
          <w:trHeight w:val="283"/>
        </w:trPr>
        <w:tc>
          <w:tcPr>
            <w:tcW w:w="6030" w:type="dxa"/>
            <w:vAlign w:val="center"/>
          </w:tcPr>
          <w:p w14:paraId="3AC8A572" w14:textId="77777777" w:rsidR="00AC6F03" w:rsidRPr="00895581" w:rsidRDefault="00AC6F03" w:rsidP="00E472E0">
            <w:pPr>
              <w:pStyle w:val="TabelleText"/>
              <w:spacing w:line="240" w:lineRule="exact"/>
              <w:rPr>
                <w:rFonts w:eastAsia="Calibri" w:cs="Calibri"/>
                <w:szCs w:val="20"/>
              </w:rPr>
            </w:pPr>
            <w:r w:rsidRPr="00895581">
              <w:rPr>
                <w:rFonts w:eastAsia="Calibri" w:cs="Calibri"/>
                <w:szCs w:val="20"/>
              </w:rPr>
              <w:t>Konfrontation mit nicht routinemäßigen Aufgaben</w:t>
            </w:r>
          </w:p>
        </w:tc>
        <w:tc>
          <w:tcPr>
            <w:tcW w:w="3150" w:type="dxa"/>
            <w:vAlign w:val="center"/>
          </w:tcPr>
          <w:p w14:paraId="3E7FE8F2" w14:textId="33861481" w:rsidR="00AC6F03" w:rsidRPr="00895581" w:rsidRDefault="00AC6F03" w:rsidP="00E472E0">
            <w:pPr>
              <w:pStyle w:val="TabelleText"/>
              <w:rPr>
                <w:rFonts w:eastAsia="Calibri" w:cs="Calibri"/>
                <w:szCs w:val="20"/>
              </w:rPr>
            </w:pPr>
            <w:r w:rsidRPr="00895581">
              <w:t>z = -3,296; p = 0,009; r = 0,32</w:t>
            </w:r>
          </w:p>
        </w:tc>
      </w:tr>
      <w:tr w:rsidR="00895581" w:rsidRPr="00895581" w14:paraId="5B762191" w14:textId="77777777" w:rsidTr="00E472E0">
        <w:trPr>
          <w:trHeight w:val="283"/>
        </w:trPr>
        <w:tc>
          <w:tcPr>
            <w:tcW w:w="6030" w:type="dxa"/>
            <w:vAlign w:val="center"/>
          </w:tcPr>
          <w:p w14:paraId="5E329839" w14:textId="2E8EE8CA" w:rsidR="00AC6F03" w:rsidRPr="00895581" w:rsidRDefault="00895581" w:rsidP="00E472E0">
            <w:pPr>
              <w:pStyle w:val="TabelleText"/>
              <w:spacing w:line="240" w:lineRule="exact"/>
              <w:rPr>
                <w:rFonts w:eastAsia="Calibri" w:cs="Calibri"/>
                <w:szCs w:val="20"/>
              </w:rPr>
            </w:pPr>
            <w:r w:rsidRPr="00895581">
              <w:rPr>
                <w:rFonts w:eastAsia="Calibri" w:cs="Calibri"/>
                <w:szCs w:val="20"/>
              </w:rPr>
              <w:t>Organisation von Arbeitsprozessen</w:t>
            </w:r>
          </w:p>
        </w:tc>
        <w:tc>
          <w:tcPr>
            <w:tcW w:w="3150" w:type="dxa"/>
            <w:vAlign w:val="center"/>
          </w:tcPr>
          <w:p w14:paraId="5606BC64" w14:textId="4050F433" w:rsidR="00AC6F03" w:rsidRPr="00895581" w:rsidRDefault="00895581" w:rsidP="00E472E0">
            <w:pPr>
              <w:pStyle w:val="TabelleText"/>
              <w:rPr>
                <w:rFonts w:eastAsia="Calibri" w:cs="Calibri"/>
                <w:szCs w:val="20"/>
              </w:rPr>
            </w:pPr>
            <w:r w:rsidRPr="00895581">
              <w:rPr>
                <w:rFonts w:eastAsia="Calibri" w:cs="Calibri"/>
                <w:szCs w:val="20"/>
              </w:rPr>
              <w:t>z = -2,602; p = 0,009; r = 0,25</w:t>
            </w:r>
          </w:p>
        </w:tc>
      </w:tr>
    </w:tbl>
    <w:p w14:paraId="08029980" w14:textId="66C7795F" w:rsidR="001217F9" w:rsidRDefault="001217F9" w:rsidP="001217F9"/>
    <w:p w14:paraId="0D88225B" w14:textId="10C0D449" w:rsidR="001217F9" w:rsidRPr="00EB104D" w:rsidRDefault="00B36DCA" w:rsidP="001217F9">
      <w:pPr>
        <w:rPr>
          <w:szCs w:val="20"/>
        </w:rPr>
      </w:pPr>
      <w:r w:rsidRPr="00EB104D">
        <w:rPr>
          <w:szCs w:val="20"/>
        </w:rPr>
        <w:t xml:space="preserve">Die </w:t>
      </w:r>
      <w:r w:rsidR="001217F9" w:rsidRPr="00EB104D">
        <w:rPr>
          <w:szCs w:val="20"/>
        </w:rPr>
        <w:t xml:space="preserve">verschiedenen Arbeitspraxen der Beschäftigten in der Bildungsverwaltung werden </w:t>
      </w:r>
      <w:r w:rsidR="000F2DB5" w:rsidRPr="00EB104D">
        <w:rPr>
          <w:szCs w:val="20"/>
        </w:rPr>
        <w:t xml:space="preserve">überwiegend </w:t>
      </w:r>
      <w:r w:rsidR="001217F9" w:rsidRPr="00EB104D">
        <w:rPr>
          <w:szCs w:val="20"/>
        </w:rPr>
        <w:t>durchgängig oder teilweise digital unterstützt. Einzig bei der Veraktung gaben 24,3 Prozent der Befragten an, dass diese nicht digital unterstützt sei. Die Terminabstimmung und die Protokollerstellung sind dabei mit 64,0 Prozent am stärksten durchgängig digital unterstützt.</w:t>
      </w:r>
    </w:p>
    <w:p w14:paraId="5E9DE4F8" w14:textId="6A65F29B" w:rsidR="001217F9" w:rsidRPr="00EB104D" w:rsidRDefault="001217F9" w:rsidP="001217F9">
      <w:pPr>
        <w:rPr>
          <w:szCs w:val="20"/>
        </w:rPr>
      </w:pPr>
    </w:p>
    <w:p w14:paraId="64190F74" w14:textId="3072CB9B" w:rsidR="001217F9" w:rsidRPr="00EB104D" w:rsidRDefault="001217F9" w:rsidP="001217F9">
      <w:pPr>
        <w:rPr>
          <w:szCs w:val="20"/>
        </w:rPr>
      </w:pPr>
    </w:p>
    <w:tbl>
      <w:tblPr>
        <w:tblStyle w:val="Tabellenraster"/>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01"/>
      </w:tblGrid>
      <w:tr w:rsidR="001217F9" w:rsidRPr="00EB104D" w14:paraId="3EB07F0D" w14:textId="77777777" w:rsidTr="00E472E0">
        <w:trPr>
          <w:trHeight w:val="9402"/>
        </w:trPr>
        <w:tc>
          <w:tcPr>
            <w:tcW w:w="9301" w:type="dxa"/>
            <w:vAlign w:val="bottom"/>
          </w:tcPr>
          <w:p w14:paraId="693C059E" w14:textId="044395A7" w:rsidR="001217F9" w:rsidRPr="00EB104D" w:rsidRDefault="00E472E0" w:rsidP="009361D6">
            <w:pPr>
              <w:pStyle w:val="Tabelleberschrift"/>
              <w:rPr>
                <w:szCs w:val="20"/>
              </w:rPr>
            </w:pPr>
            <w:r w:rsidRPr="00EB104D">
              <w:rPr>
                <w:noProof/>
                <w:color w:val="2B579A"/>
                <w:szCs w:val="20"/>
                <w:shd w:val="clear" w:color="auto" w:fill="E6E6E6"/>
              </w:rPr>
              <w:lastRenderedPageBreak/>
              <w:drawing>
                <wp:inline distT="0" distB="0" distL="0" distR="0" wp14:anchorId="72D2483C" wp14:editId="03034E3B">
                  <wp:extent cx="5777725" cy="5891916"/>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8760" cy="5903169"/>
                          </a:xfrm>
                          <a:prstGeom prst="rect">
                            <a:avLst/>
                          </a:prstGeom>
                          <a:noFill/>
                        </pic:spPr>
                      </pic:pic>
                    </a:graphicData>
                  </a:graphic>
                </wp:inline>
              </w:drawing>
            </w:r>
          </w:p>
        </w:tc>
      </w:tr>
    </w:tbl>
    <w:p w14:paraId="1406EAD8" w14:textId="5A1AE78C" w:rsidR="001217F9" w:rsidRPr="00EB104D" w:rsidRDefault="001217F9" w:rsidP="001217F9">
      <w:pPr>
        <w:pStyle w:val="Beschriftung"/>
        <w:rPr>
          <w:sz w:val="20"/>
          <w:szCs w:val="20"/>
        </w:rPr>
      </w:pPr>
      <w:bookmarkStart w:id="61" w:name="_Toc86324490"/>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25</w:t>
      </w:r>
      <w:r w:rsidRPr="00EB104D">
        <w:rPr>
          <w:color w:val="2B579A"/>
          <w:sz w:val="20"/>
          <w:szCs w:val="20"/>
          <w:shd w:val="clear" w:color="auto" w:fill="E6E6E6"/>
        </w:rPr>
        <w:fldChar w:fldCharType="end"/>
      </w:r>
      <w:r w:rsidRPr="00EB104D">
        <w:rPr>
          <w:sz w:val="20"/>
          <w:szCs w:val="20"/>
        </w:rPr>
        <w:t xml:space="preserve">: </w:t>
      </w:r>
      <w:r w:rsidR="00E472E0" w:rsidRPr="00EB104D">
        <w:rPr>
          <w:sz w:val="20"/>
          <w:szCs w:val="20"/>
        </w:rPr>
        <w:t>Digital unterstützte Arbeitsprozesse</w:t>
      </w:r>
      <w:r w:rsidR="00FF0B4F" w:rsidRPr="00EB104D">
        <w:rPr>
          <w:sz w:val="20"/>
          <w:szCs w:val="20"/>
        </w:rPr>
        <w:t xml:space="preserve"> in der Domäne Bildungsverwaltung</w:t>
      </w:r>
      <w:bookmarkEnd w:id="61"/>
    </w:p>
    <w:p w14:paraId="6BACD34C" w14:textId="36662768" w:rsidR="00633563" w:rsidRPr="00EB104D" w:rsidRDefault="00633563" w:rsidP="00633563">
      <w:pPr>
        <w:pStyle w:val="berschrift3"/>
        <w:rPr>
          <w:szCs w:val="20"/>
        </w:rPr>
      </w:pPr>
      <w:bookmarkStart w:id="62" w:name="_Toc86324451"/>
      <w:r w:rsidRPr="00EB104D">
        <w:rPr>
          <w:szCs w:val="20"/>
        </w:rPr>
        <w:t>Auswirkungen der Digitalisierung und Bewertungen</w:t>
      </w:r>
      <w:bookmarkEnd w:id="62"/>
    </w:p>
    <w:p w14:paraId="220D2625" w14:textId="5B54BF32" w:rsidR="0034403B" w:rsidRPr="00EB104D" w:rsidRDefault="00895581" w:rsidP="00A10933">
      <w:pPr>
        <w:pStyle w:val="Textkrper"/>
        <w:rPr>
          <w:szCs w:val="20"/>
        </w:rPr>
      </w:pPr>
      <w:r w:rsidRPr="00EB104D">
        <w:rPr>
          <w:szCs w:val="20"/>
        </w:rPr>
        <w:t xml:space="preserve">Automatisierungsprozesse waren in den letzten drei Jahren ein beständiger Bestandteil der Veränderung der Arbeit in der Bildungsverwaltung. Innerhalb dieses Zeitraumes haben </w:t>
      </w:r>
      <w:r w:rsidR="00A0321A" w:rsidRPr="00EB104D">
        <w:rPr>
          <w:szCs w:val="20"/>
        </w:rPr>
        <w:t>72,7</w:t>
      </w:r>
      <w:r w:rsidRPr="00EB104D">
        <w:rPr>
          <w:szCs w:val="20"/>
        </w:rPr>
        <w:t xml:space="preserve"> Prozent der Befragten Automatisierungsprozesse in ihren Organisationseinheiten wahrgenommen. 15</w:t>
      </w:r>
      <w:r w:rsidR="00A0321A" w:rsidRPr="00EB104D">
        <w:rPr>
          <w:szCs w:val="20"/>
        </w:rPr>
        <w:t>,5</w:t>
      </w:r>
      <w:r w:rsidRPr="00EB104D">
        <w:rPr>
          <w:szCs w:val="20"/>
        </w:rPr>
        <w:t xml:space="preserve"> Prozent der Befragten sagten aus, dass es keine </w:t>
      </w:r>
      <w:r w:rsidR="00891EA5" w:rsidRPr="00EB104D">
        <w:rPr>
          <w:szCs w:val="20"/>
        </w:rPr>
        <w:t>solche Prozesse</w:t>
      </w:r>
      <w:r w:rsidRPr="00EB104D">
        <w:rPr>
          <w:szCs w:val="20"/>
        </w:rPr>
        <w:t xml:space="preserve"> gab, 1</w:t>
      </w:r>
      <w:r w:rsidR="00A0321A" w:rsidRPr="00EB104D">
        <w:rPr>
          <w:szCs w:val="20"/>
        </w:rPr>
        <w:t>1,8</w:t>
      </w:r>
      <w:r w:rsidRPr="00EB104D">
        <w:rPr>
          <w:szCs w:val="20"/>
        </w:rPr>
        <w:t xml:space="preserve"> Prozent wussten es nicht sicher.</w:t>
      </w:r>
      <w:r w:rsidR="00EB7E56" w:rsidRPr="00EB104D">
        <w:rPr>
          <w:szCs w:val="20"/>
        </w:rPr>
        <w:t xml:space="preserve"> Von den Befragten stimmten 73,0 Prozent mindestens eher zu, dass sie sich immer häufiger auf neue IT-Lösungen einstellen müssen. Die Antworten der Befragten weisen auf eine deutliche Veränderung der Arbeit in der Bildungsverwaltung in den letzten drei Jahren hin. Dies bezieht sich sowohl auf die Arbeitsinhalte als auch die Arbeitsmethoden und -weisen.</w:t>
      </w:r>
      <w:r w:rsidRPr="00EB104D">
        <w:rPr>
          <w:szCs w:val="20"/>
        </w:rPr>
        <w:t xml:space="preserve"> Diese Veränderungen</w:t>
      </w:r>
      <w:r w:rsidRPr="00EB104D" w:rsidDel="00EB7E56">
        <w:rPr>
          <w:szCs w:val="20"/>
        </w:rPr>
        <w:t xml:space="preserve"> </w:t>
      </w:r>
      <w:r w:rsidRPr="00EB104D">
        <w:rPr>
          <w:szCs w:val="20"/>
        </w:rPr>
        <w:t>haben mehr als 5</w:t>
      </w:r>
      <w:r w:rsidR="00456707" w:rsidRPr="00EB104D">
        <w:rPr>
          <w:szCs w:val="20"/>
        </w:rPr>
        <w:t>8,0</w:t>
      </w:r>
      <w:r w:rsidRPr="00EB104D">
        <w:rPr>
          <w:szCs w:val="20"/>
        </w:rPr>
        <w:t xml:space="preserve"> Prozent der Befragten</w:t>
      </w:r>
      <w:r w:rsidR="00EB7E56" w:rsidRPr="00EB104D">
        <w:rPr>
          <w:szCs w:val="20"/>
        </w:rPr>
        <w:t xml:space="preserve"> wahrgenommen</w:t>
      </w:r>
      <w:r w:rsidRPr="00EB104D">
        <w:rPr>
          <w:szCs w:val="20"/>
        </w:rPr>
        <w:t xml:space="preserve">. </w:t>
      </w:r>
      <w:r w:rsidRPr="00EB104D">
        <w:rPr>
          <w:b/>
          <w:bCs/>
          <w:szCs w:val="20"/>
        </w:rPr>
        <w:t xml:space="preserve">Die Anforderungen an die Arbeit </w:t>
      </w:r>
      <w:r w:rsidRPr="00EB104D">
        <w:rPr>
          <w:b/>
          <w:bCs/>
          <w:szCs w:val="20"/>
        </w:rPr>
        <w:lastRenderedPageBreak/>
        <w:t>sind aus Sicht der Befragten gestiegen</w:t>
      </w:r>
      <w:r w:rsidRPr="00EB104D">
        <w:rPr>
          <w:szCs w:val="20"/>
        </w:rPr>
        <w:t>. So stimmen 8</w:t>
      </w:r>
      <w:r w:rsidR="00456707" w:rsidRPr="00EB104D">
        <w:rPr>
          <w:szCs w:val="20"/>
        </w:rPr>
        <w:t>5</w:t>
      </w:r>
      <w:r w:rsidR="00A0321A" w:rsidRPr="00EB104D">
        <w:rPr>
          <w:szCs w:val="20"/>
        </w:rPr>
        <w:t>,1</w:t>
      </w:r>
      <w:r w:rsidRPr="00EB104D">
        <w:rPr>
          <w:szCs w:val="20"/>
        </w:rPr>
        <w:t xml:space="preserve"> Prozent zu oder eher zu, dass die Anforderung, neue Dinge zu lernen, zugenommen hat. Bei diesen Aspekten besteht ein moderater Zusammenhang zwischen dem Zustimmen zu diesen Veränderungen und dem Alter bzw. der Beschäftigungszeit im öffentlichen Dienst. So</w:t>
      </w:r>
      <w:r w:rsidRPr="00EB104D" w:rsidDel="00980124">
        <w:rPr>
          <w:szCs w:val="20"/>
        </w:rPr>
        <w:t xml:space="preserve"> </w:t>
      </w:r>
      <w:r w:rsidR="00980124" w:rsidRPr="00EB104D">
        <w:rPr>
          <w:szCs w:val="20"/>
        </w:rPr>
        <w:t xml:space="preserve">stimmen </w:t>
      </w:r>
      <w:r w:rsidRPr="00EB104D">
        <w:rPr>
          <w:szCs w:val="20"/>
        </w:rPr>
        <w:t xml:space="preserve">mit steigendem Alter bzw. steigender Beschäftigungszeit die </w:t>
      </w:r>
      <w:r w:rsidR="00EB7E56" w:rsidRPr="00EB104D">
        <w:rPr>
          <w:szCs w:val="20"/>
        </w:rPr>
        <w:t xml:space="preserve">Befragten </w:t>
      </w:r>
      <w:r w:rsidRPr="00EB104D">
        <w:rPr>
          <w:szCs w:val="20"/>
        </w:rPr>
        <w:t>den aufgeführten Veränderungen stärker zu (</w:t>
      </w:r>
      <w:r w:rsidR="00456707" w:rsidRPr="00EB104D">
        <w:rPr>
          <w:rFonts w:eastAsia="Calibri" w:cs="Calibri"/>
          <w:szCs w:val="20"/>
        </w:rPr>
        <w:t>r = zwischen 0,185 und 0,313; p &lt; 0,05</w:t>
      </w:r>
      <w:r w:rsidRPr="00EB104D">
        <w:rPr>
          <w:szCs w:val="20"/>
        </w:rPr>
        <w:t xml:space="preserve">). </w:t>
      </w:r>
      <w:r w:rsidR="00EA01D8" w:rsidRPr="00EB104D">
        <w:rPr>
          <w:szCs w:val="20"/>
        </w:rPr>
        <w:t>B</w:t>
      </w:r>
      <w:r w:rsidR="00817480" w:rsidRPr="00EB104D">
        <w:rPr>
          <w:szCs w:val="20"/>
        </w:rPr>
        <w:t>ezüglich</w:t>
      </w:r>
      <w:r w:rsidRPr="00EB104D">
        <w:rPr>
          <w:szCs w:val="20"/>
        </w:rPr>
        <w:t xml:space="preserve"> der Einschätzungen zu den Veränderungen der letzten drei Jahre</w:t>
      </w:r>
      <w:r w:rsidR="00EA01D8" w:rsidRPr="00EB104D">
        <w:rPr>
          <w:szCs w:val="20"/>
        </w:rPr>
        <w:t xml:space="preserve"> bestehen zwischen Befragten mit und ohne Führungsverantwortung keine nennenswerten Unterschiede</w:t>
      </w:r>
      <w:r w:rsidRPr="00EB104D">
        <w:rPr>
          <w:szCs w:val="20"/>
        </w:rPr>
        <w:t xml:space="preserve">. </w:t>
      </w:r>
      <w:r w:rsidR="00EA01D8" w:rsidRPr="00EB104D">
        <w:rPr>
          <w:szCs w:val="20"/>
        </w:rPr>
        <w:t xml:space="preserve">Zusätzlich </w:t>
      </w:r>
      <w:r w:rsidRPr="00EB104D">
        <w:rPr>
          <w:szCs w:val="20"/>
        </w:rPr>
        <w:t>geben 6</w:t>
      </w:r>
      <w:r w:rsidR="00A0321A" w:rsidRPr="00EB104D">
        <w:rPr>
          <w:szCs w:val="20"/>
        </w:rPr>
        <w:t>3,6</w:t>
      </w:r>
      <w:r w:rsidRPr="00EB104D">
        <w:rPr>
          <w:szCs w:val="20"/>
        </w:rPr>
        <w:t xml:space="preserve"> Prozent bei der Aussage „durch die Digitalisierung der Verwaltung sind die beruflichen Anforderungen nicht gestiegen“ an, dass dies nicht oder eher nicht zutrifft. Ähnlich ist es bei der Aussage „die Vielfalt meiner Aufgaben hat abgenommen“; hier geben 8</w:t>
      </w:r>
      <w:r w:rsidR="00456707" w:rsidRPr="00EB104D">
        <w:rPr>
          <w:szCs w:val="20"/>
        </w:rPr>
        <w:t>8</w:t>
      </w:r>
      <w:r w:rsidR="00A0321A" w:rsidRPr="00EB104D">
        <w:rPr>
          <w:szCs w:val="20"/>
        </w:rPr>
        <w:t>,3</w:t>
      </w:r>
      <w:r w:rsidRPr="00EB104D">
        <w:rPr>
          <w:szCs w:val="20"/>
        </w:rPr>
        <w:t xml:space="preserve"> Prozent an, dass dies nicht oder eher nicht zutrifft. Im Umkehrschluss bedeutet das, dass die beruflichen Anforderungen und die Vielfalt der Aufgaben in den letzten Jahren eher zugenommen haben. </w:t>
      </w:r>
      <w:r w:rsidR="00EA01D8" w:rsidRPr="00EB104D">
        <w:rPr>
          <w:szCs w:val="20"/>
        </w:rPr>
        <w:t xml:space="preserve">Außerdem </w:t>
      </w:r>
      <w:r w:rsidR="00456707" w:rsidRPr="00EB104D">
        <w:rPr>
          <w:szCs w:val="20"/>
        </w:rPr>
        <w:t xml:space="preserve">stimmen </w:t>
      </w:r>
      <w:r w:rsidR="00714795" w:rsidRPr="00EB104D">
        <w:rPr>
          <w:szCs w:val="20"/>
        </w:rPr>
        <w:t>49,1</w:t>
      </w:r>
      <w:r w:rsidR="00456707" w:rsidRPr="00EB104D">
        <w:rPr>
          <w:szCs w:val="20"/>
        </w:rPr>
        <w:t xml:space="preserve"> Prozent mindestens eher zu, dass die Schwierigkeit ihrer Aufgaben zugenommen hat. Wohingegen 2</w:t>
      </w:r>
      <w:r w:rsidR="00714795" w:rsidRPr="00EB104D">
        <w:rPr>
          <w:szCs w:val="20"/>
        </w:rPr>
        <w:t>3,6</w:t>
      </w:r>
      <w:r w:rsidR="00456707" w:rsidRPr="00EB104D">
        <w:rPr>
          <w:szCs w:val="20"/>
        </w:rPr>
        <w:t xml:space="preserve"> Prozent sagen, dass dies nicht oder eher nicht zutrifft. </w:t>
      </w:r>
      <w:r w:rsidR="00EA01D8" w:rsidRPr="00EB104D">
        <w:rPr>
          <w:szCs w:val="20"/>
        </w:rPr>
        <w:t xml:space="preserve">Trotz der wahrgenommenen Veränderungen und der Steigerung der Anforderungen sehen die meisten Befragten in der Digitalisierung mehr Chancen als Risiken für die Verwaltungen (79,6 %). </w:t>
      </w:r>
      <w:r w:rsidR="0034403B" w:rsidRPr="00EB104D">
        <w:rPr>
          <w:szCs w:val="20"/>
        </w:rPr>
        <w:t>Bezüglich des Zugriffs auf behördenweite Informationen und Wissen sowie der Kommunikation und Zusammenarbeit mit Kolleg</w:t>
      </w:r>
      <w:r w:rsidR="007E67AE" w:rsidRPr="00EB104D">
        <w:rPr>
          <w:szCs w:val="20"/>
        </w:rPr>
        <w:t>:</w:t>
      </w:r>
      <w:r w:rsidR="0034403B" w:rsidRPr="00EB104D">
        <w:rPr>
          <w:szCs w:val="20"/>
        </w:rPr>
        <w:t>innen stimmen 6</w:t>
      </w:r>
      <w:r w:rsidR="00714795" w:rsidRPr="00EB104D">
        <w:rPr>
          <w:szCs w:val="20"/>
        </w:rPr>
        <w:t>2,5</w:t>
      </w:r>
      <w:r w:rsidR="0034403B" w:rsidRPr="00EB104D">
        <w:rPr>
          <w:szCs w:val="20"/>
        </w:rPr>
        <w:t xml:space="preserve"> Prozent zu oder eher zu, dass </w:t>
      </w:r>
      <w:r w:rsidR="00BF0080" w:rsidRPr="00EB104D">
        <w:rPr>
          <w:szCs w:val="20"/>
        </w:rPr>
        <w:t xml:space="preserve">sich </w:t>
      </w:r>
      <w:r w:rsidR="0034403B" w:rsidRPr="00EB104D">
        <w:rPr>
          <w:szCs w:val="20"/>
        </w:rPr>
        <w:t>diese Aspekte durch die Digitalisierung verbessert haben.</w:t>
      </w:r>
      <w:r w:rsidR="00400E56" w:rsidRPr="00EB104D">
        <w:rPr>
          <w:szCs w:val="20"/>
        </w:rPr>
        <w:t xml:space="preserve"> </w:t>
      </w:r>
      <w:r w:rsidR="0070479C" w:rsidRPr="00EB104D">
        <w:rPr>
          <w:szCs w:val="20"/>
        </w:rPr>
        <w:t>Wenig hat sich bei dem Umfang der Kontakte zu Bürger:innen, Kund:innen und anderen externen Personen geändert; hier gaben 12,2 Prozent der Befragten an, dass es mindestens eher zutrifft, dass die Kontakte abgenommen haben. 65,1 Prozent der Befragten stimmen hierzu jedoch mindestens eher nicht zu.</w:t>
      </w:r>
    </w:p>
    <w:tbl>
      <w:tblPr>
        <w:tblStyle w:val="Tabellenraster"/>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15"/>
      </w:tblGrid>
      <w:tr w:rsidR="00CA2168" w:rsidRPr="00EB104D" w14:paraId="6058E216" w14:textId="77777777" w:rsidTr="00E472E0">
        <w:trPr>
          <w:trHeight w:val="11033"/>
        </w:trPr>
        <w:tc>
          <w:tcPr>
            <w:tcW w:w="9115" w:type="dxa"/>
            <w:vAlign w:val="bottom"/>
          </w:tcPr>
          <w:p w14:paraId="20CC800B" w14:textId="433FF348" w:rsidR="00CA2168" w:rsidRPr="00EB104D" w:rsidRDefault="00BC4A31" w:rsidP="009361D6">
            <w:pPr>
              <w:pStyle w:val="Tabelleberschrift"/>
              <w:rPr>
                <w:szCs w:val="20"/>
              </w:rPr>
            </w:pPr>
            <w:r w:rsidRPr="00EB104D">
              <w:rPr>
                <w:noProof/>
                <w:color w:val="2B579A"/>
                <w:szCs w:val="20"/>
                <w:shd w:val="clear" w:color="auto" w:fill="E6E6E6"/>
              </w:rPr>
              <w:lastRenderedPageBreak/>
              <w:drawing>
                <wp:inline distT="0" distB="0" distL="0" distR="0" wp14:anchorId="2B369795" wp14:editId="1C7F6D4D">
                  <wp:extent cx="5669258" cy="6877878"/>
                  <wp:effectExtent l="0" t="0" r="8255"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8787" cy="6889439"/>
                          </a:xfrm>
                          <a:prstGeom prst="rect">
                            <a:avLst/>
                          </a:prstGeom>
                          <a:noFill/>
                        </pic:spPr>
                      </pic:pic>
                    </a:graphicData>
                  </a:graphic>
                </wp:inline>
              </w:drawing>
            </w:r>
          </w:p>
        </w:tc>
      </w:tr>
    </w:tbl>
    <w:p w14:paraId="51798369" w14:textId="48E039EA" w:rsidR="006F77E1" w:rsidRPr="00EB104D" w:rsidRDefault="006F77E1" w:rsidP="006F77E1">
      <w:pPr>
        <w:pStyle w:val="Beschriftung"/>
        <w:rPr>
          <w:sz w:val="20"/>
          <w:szCs w:val="20"/>
        </w:rPr>
      </w:pPr>
      <w:bookmarkStart w:id="63" w:name="_Toc86324491"/>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26</w:t>
      </w:r>
      <w:r w:rsidRPr="00EB104D">
        <w:rPr>
          <w:color w:val="2B579A"/>
          <w:sz w:val="20"/>
          <w:szCs w:val="20"/>
          <w:shd w:val="clear" w:color="auto" w:fill="E6E6E6"/>
        </w:rPr>
        <w:fldChar w:fldCharType="end"/>
      </w:r>
      <w:r w:rsidRPr="00EB104D">
        <w:rPr>
          <w:sz w:val="20"/>
          <w:szCs w:val="20"/>
        </w:rPr>
        <w:t>: Veränderung der Arbeit in den letzten drei Jahren</w:t>
      </w:r>
      <w:r w:rsidR="00FF0B4F" w:rsidRPr="00EB104D">
        <w:rPr>
          <w:sz w:val="20"/>
          <w:szCs w:val="20"/>
        </w:rPr>
        <w:t xml:space="preserve"> in der Domäne Bildungsverwaltung</w:t>
      </w:r>
      <w:bookmarkEnd w:id="63"/>
    </w:p>
    <w:p w14:paraId="641A7DF7" w14:textId="79E1A8D1" w:rsidR="254BDBEB" w:rsidRPr="00EB104D" w:rsidRDefault="254BDBEB" w:rsidP="68A914E7">
      <w:pPr>
        <w:pStyle w:val="Textkrper"/>
        <w:rPr>
          <w:szCs w:val="20"/>
        </w:rPr>
      </w:pPr>
      <w:r w:rsidRPr="00EB104D">
        <w:rPr>
          <w:szCs w:val="20"/>
        </w:rPr>
        <w:t>Bei der qualitativen Erhebung wurde i</w:t>
      </w:r>
      <w:r w:rsidR="28E3CFC2" w:rsidRPr="00EB104D">
        <w:rPr>
          <w:szCs w:val="20"/>
        </w:rPr>
        <w:t xml:space="preserve">m Kontext der Auswirkungen von Digitalisierungsprozessen deutlich, dass vermehrt Personal benötigt wird, welches sowohl verwaltungsspezifische Fachkenntnisse als auch Kenntnisse im Bereich der Informatik besitzt. Darüber hinaus führt die Veränderung der Arbeit wiederum dazu, dass andere Kompetenzen benötigt werden oder weiter ausgebaut werden müssen. </w:t>
      </w:r>
      <w:r w:rsidR="76649A6D" w:rsidRPr="00EB104D">
        <w:rPr>
          <w:szCs w:val="20"/>
        </w:rPr>
        <w:t>Auf kommunaler Ebene</w:t>
      </w:r>
      <w:r w:rsidR="28E3CFC2" w:rsidRPr="00EB104D">
        <w:rPr>
          <w:szCs w:val="20"/>
        </w:rPr>
        <w:t xml:space="preserve"> wird die Datenkompetenz durch die Digitalisierungsprozesse wichtiger, weil mehr Daten</w:t>
      </w:r>
      <w:r w:rsidR="00891EA5" w:rsidRPr="00EB104D">
        <w:rPr>
          <w:szCs w:val="20"/>
        </w:rPr>
        <w:t xml:space="preserve"> </w:t>
      </w:r>
      <w:r w:rsidR="28E3CFC2" w:rsidRPr="00EB104D">
        <w:rPr>
          <w:szCs w:val="20"/>
        </w:rPr>
        <w:t xml:space="preserve">vorliegen und mit diesen verantwortungsvoll umgegangen werden muss. Darüber </w:t>
      </w:r>
      <w:r w:rsidR="28E3CFC2" w:rsidRPr="00EB104D">
        <w:rPr>
          <w:szCs w:val="20"/>
        </w:rPr>
        <w:lastRenderedPageBreak/>
        <w:t xml:space="preserve">hinaus sorgen automatisierte Prozesse für weniger Fehleranfälligkeit und eine Ressourcenersparnis. Weiterhin führen die Digitalisierungsprozesse </w:t>
      </w:r>
      <w:r w:rsidR="00366D0C" w:rsidRPr="00EB104D">
        <w:rPr>
          <w:szCs w:val="20"/>
        </w:rPr>
        <w:t xml:space="preserve">teilweise </w:t>
      </w:r>
      <w:r w:rsidR="28E3CFC2" w:rsidRPr="00EB104D">
        <w:rPr>
          <w:szCs w:val="20"/>
        </w:rPr>
        <w:t>zur Vereinfachung oder Verschlankung der Arbeit</w:t>
      </w:r>
      <w:r w:rsidR="00366D0C" w:rsidRPr="00EB104D">
        <w:rPr>
          <w:szCs w:val="20"/>
        </w:rPr>
        <w:t>.</w:t>
      </w:r>
      <w:r w:rsidR="44A46608" w:rsidRPr="00EB104D">
        <w:rPr>
          <w:szCs w:val="20"/>
        </w:rPr>
        <w:t xml:space="preserve"> Auf der Landesebene wurde in den Workshops deutlich, dass sich das Arbeiten an sich verändert. So sei es jetzt nicht mehr ein isoliertes, sondern ein vernetztes</w:t>
      </w:r>
      <w:r w:rsidR="397BE751" w:rsidRPr="00EB104D">
        <w:rPr>
          <w:szCs w:val="20"/>
        </w:rPr>
        <w:t xml:space="preserve"> Arbeiten. Laut der Teilnehme</w:t>
      </w:r>
      <w:r w:rsidR="3399830F" w:rsidRPr="00EB104D">
        <w:rPr>
          <w:szCs w:val="20"/>
        </w:rPr>
        <w:t>nden in den Workshops verändere dies auch die Arbeitskultur merkbar.</w:t>
      </w:r>
    </w:p>
    <w:p w14:paraId="3F4682F0" w14:textId="72B56389" w:rsidR="00633563" w:rsidRPr="00EB104D" w:rsidRDefault="00633563" w:rsidP="00633563">
      <w:pPr>
        <w:pStyle w:val="berschrift3"/>
        <w:rPr>
          <w:rStyle w:val="berschrift3Zchn"/>
          <w:b/>
          <w:szCs w:val="20"/>
        </w:rPr>
      </w:pPr>
      <w:bookmarkStart w:id="64" w:name="_Toc86324452"/>
      <w:r w:rsidRPr="00EB104D">
        <w:rPr>
          <w:rStyle w:val="berschrift3Zchn"/>
          <w:b/>
          <w:szCs w:val="20"/>
        </w:rPr>
        <w:t>Erwartungen und Einstellungen</w:t>
      </w:r>
      <w:bookmarkEnd w:id="64"/>
    </w:p>
    <w:p w14:paraId="386D2D69" w14:textId="2B287E32" w:rsidR="001343CE" w:rsidRPr="00EB104D" w:rsidRDefault="00366D0C" w:rsidP="001343CE">
      <w:pPr>
        <w:pStyle w:val="Textkrper"/>
        <w:rPr>
          <w:szCs w:val="20"/>
        </w:rPr>
      </w:pPr>
      <w:r w:rsidRPr="00EB104D">
        <w:rPr>
          <w:szCs w:val="20"/>
        </w:rPr>
        <w:t>W</w:t>
      </w:r>
      <w:r w:rsidR="00CD3C9F" w:rsidRPr="00EB104D">
        <w:rPr>
          <w:szCs w:val="20"/>
        </w:rPr>
        <w:t>ie die Beschäftigten die Veränderungen im Zuge der digitalen Transformation wahrnehmen</w:t>
      </w:r>
      <w:r w:rsidRPr="00EB104D">
        <w:rPr>
          <w:szCs w:val="20"/>
        </w:rPr>
        <w:t>, wird in erheblichem Maße durch ihre Erwartungen und Einstellungen beeinflusst</w:t>
      </w:r>
      <w:r w:rsidR="00CD3C9F" w:rsidRPr="00EB104D">
        <w:rPr>
          <w:szCs w:val="20"/>
        </w:rPr>
        <w:t xml:space="preserve">. </w:t>
      </w:r>
      <w:r w:rsidRPr="00EB104D">
        <w:rPr>
          <w:szCs w:val="20"/>
        </w:rPr>
        <w:t>Zu der Frage,</w:t>
      </w:r>
      <w:r w:rsidR="00CD3C9F" w:rsidRPr="00EB104D">
        <w:rPr>
          <w:szCs w:val="20"/>
        </w:rPr>
        <w:t xml:space="preserve"> ob die Arbeitsbelastung durch die Digitalisierung (weiter) zunehmen wird</w:t>
      </w:r>
      <w:r w:rsidRPr="00EB104D">
        <w:rPr>
          <w:szCs w:val="20"/>
        </w:rPr>
        <w:t>, sind sich die Befragten uneinig</w:t>
      </w:r>
      <w:r w:rsidR="00CD3C9F" w:rsidRPr="00EB104D">
        <w:rPr>
          <w:szCs w:val="20"/>
        </w:rPr>
        <w:t>.</w:t>
      </w:r>
      <w:r w:rsidR="001343CE" w:rsidRPr="00EB104D">
        <w:rPr>
          <w:szCs w:val="20"/>
        </w:rPr>
        <w:t xml:space="preserve"> </w:t>
      </w:r>
      <w:r w:rsidR="00D64F1D" w:rsidRPr="00EB104D">
        <w:rPr>
          <w:szCs w:val="20"/>
        </w:rPr>
        <w:t>Etwa</w:t>
      </w:r>
      <w:r w:rsidR="001343CE" w:rsidRPr="00EB104D">
        <w:rPr>
          <w:szCs w:val="20"/>
        </w:rPr>
        <w:t xml:space="preserve"> die Hälfte stimmt zu oder eher zu, dass dies der Fall </w:t>
      </w:r>
      <w:r w:rsidR="003A7E8A" w:rsidRPr="00EB104D">
        <w:rPr>
          <w:szCs w:val="20"/>
        </w:rPr>
        <w:t>s</w:t>
      </w:r>
      <w:r w:rsidR="001343CE" w:rsidRPr="00EB104D">
        <w:rPr>
          <w:szCs w:val="20"/>
        </w:rPr>
        <w:t xml:space="preserve">ein wird, ein Viertel sind unentschieden und ca. ein Viertel </w:t>
      </w:r>
      <w:r w:rsidR="00241CEA" w:rsidRPr="00EB104D">
        <w:rPr>
          <w:szCs w:val="20"/>
        </w:rPr>
        <w:t xml:space="preserve">gibt </w:t>
      </w:r>
      <w:r w:rsidR="001343CE" w:rsidRPr="00EB104D">
        <w:rPr>
          <w:szCs w:val="20"/>
        </w:rPr>
        <w:t xml:space="preserve">an, das treffe nicht zu oder eher nicht zu. </w:t>
      </w:r>
      <w:r w:rsidRPr="00EB104D">
        <w:rPr>
          <w:szCs w:val="20"/>
        </w:rPr>
        <w:t>Gemischte Ansichten bestehen a</w:t>
      </w:r>
      <w:r w:rsidR="001343CE" w:rsidRPr="00EB104D">
        <w:rPr>
          <w:szCs w:val="20"/>
        </w:rPr>
        <w:t>uch in Bezug auf das Führungsverständnis. 36</w:t>
      </w:r>
      <w:r w:rsidR="00714795" w:rsidRPr="00EB104D">
        <w:rPr>
          <w:szCs w:val="20"/>
        </w:rPr>
        <w:t>,6</w:t>
      </w:r>
      <w:r w:rsidR="001343CE" w:rsidRPr="00EB104D">
        <w:rPr>
          <w:szCs w:val="20"/>
        </w:rPr>
        <w:t xml:space="preserve"> Prozent der Befragten stimmten zu oder eher zu bei der Aussage „das Führungsverständnis wird sich durch die Digitalisierung in meiner Behörde nicht verändern“. 2</w:t>
      </w:r>
      <w:r w:rsidR="00714795" w:rsidRPr="00EB104D">
        <w:rPr>
          <w:szCs w:val="20"/>
        </w:rPr>
        <w:t>5,9</w:t>
      </w:r>
      <w:r w:rsidR="001343CE" w:rsidRPr="00EB104D">
        <w:rPr>
          <w:szCs w:val="20"/>
        </w:rPr>
        <w:t xml:space="preserve"> Prozent waren bei dieser Aussage unentschieden und 38 Prozent stimmten nicht oder eher nicht zu. </w:t>
      </w:r>
      <w:r w:rsidRPr="00EB104D">
        <w:rPr>
          <w:szCs w:val="20"/>
        </w:rPr>
        <w:t xml:space="preserve">Des Weiteren stimmen </w:t>
      </w:r>
      <w:r w:rsidR="001343CE" w:rsidRPr="00EB104D">
        <w:rPr>
          <w:szCs w:val="20"/>
        </w:rPr>
        <w:t>9</w:t>
      </w:r>
      <w:r w:rsidR="00714795" w:rsidRPr="00EB104D">
        <w:rPr>
          <w:szCs w:val="20"/>
        </w:rPr>
        <w:t>6,5</w:t>
      </w:r>
      <w:r w:rsidR="001343CE" w:rsidRPr="00EB104D">
        <w:rPr>
          <w:szCs w:val="20"/>
        </w:rPr>
        <w:t xml:space="preserve"> Prozent der Befragten</w:t>
      </w:r>
      <w:r w:rsidR="001343CE" w:rsidRPr="00EB104D" w:rsidDel="00366D0C">
        <w:rPr>
          <w:szCs w:val="20"/>
        </w:rPr>
        <w:t xml:space="preserve"> </w:t>
      </w:r>
      <w:r w:rsidR="001343CE" w:rsidRPr="00EB104D">
        <w:rPr>
          <w:szCs w:val="20"/>
        </w:rPr>
        <w:t>zu oder eher zu, dass das mobile Arbeiten bzw. die Telearbei</w:t>
      </w:r>
      <w:r w:rsidR="00165547">
        <w:rPr>
          <w:szCs w:val="20"/>
        </w:rPr>
        <w:t>t in Zukunft weiter ausgebaut we</w:t>
      </w:r>
      <w:r w:rsidR="001343CE" w:rsidRPr="00EB104D">
        <w:rPr>
          <w:szCs w:val="20"/>
        </w:rPr>
        <w:t>rd</w:t>
      </w:r>
      <w:r w:rsidR="00165547">
        <w:rPr>
          <w:szCs w:val="20"/>
        </w:rPr>
        <w:t>en</w:t>
      </w:r>
      <w:r w:rsidR="001343CE" w:rsidRPr="00EB104D">
        <w:rPr>
          <w:szCs w:val="20"/>
        </w:rPr>
        <w:t>. Trotz gestiegener und von vielen vermuteten weiter steigenden Anforderungen, geben 80</w:t>
      </w:r>
      <w:r w:rsidR="00714795" w:rsidRPr="00EB104D">
        <w:rPr>
          <w:szCs w:val="20"/>
        </w:rPr>
        <w:t>,0</w:t>
      </w:r>
      <w:r w:rsidR="001343CE" w:rsidRPr="00EB104D">
        <w:rPr>
          <w:szCs w:val="20"/>
        </w:rPr>
        <w:t xml:space="preserve"> Prozent der Befragten an, es treffe </w:t>
      </w:r>
      <w:r w:rsidRPr="00EB104D">
        <w:rPr>
          <w:szCs w:val="20"/>
        </w:rPr>
        <w:t xml:space="preserve">(eher) </w:t>
      </w:r>
      <w:r w:rsidR="001343CE" w:rsidRPr="00EB104D">
        <w:rPr>
          <w:szCs w:val="20"/>
        </w:rPr>
        <w:t xml:space="preserve">nicht zu, dass sie sich Sorgen machen, sie würden zukünftig den Anforderungen nicht mehr gewachsen sein. </w:t>
      </w:r>
      <w:r w:rsidRPr="00EB104D">
        <w:rPr>
          <w:szCs w:val="20"/>
        </w:rPr>
        <w:t xml:space="preserve">Außerdem </w:t>
      </w:r>
      <w:r w:rsidR="001343CE" w:rsidRPr="00EB104D">
        <w:rPr>
          <w:szCs w:val="20"/>
        </w:rPr>
        <w:t>wählten 92</w:t>
      </w:r>
      <w:r w:rsidR="00714795" w:rsidRPr="00EB104D">
        <w:rPr>
          <w:szCs w:val="20"/>
        </w:rPr>
        <w:t>,3</w:t>
      </w:r>
      <w:r w:rsidR="001343CE" w:rsidRPr="00EB104D">
        <w:rPr>
          <w:szCs w:val="20"/>
        </w:rPr>
        <w:t xml:space="preserve"> Prozent der Befragten bei der Aussage „ich mache mir Sorgen, dass mein Arbeitsbereich durch die Digitalisierung zukünftig entfällt“ trifft nicht zu oder trifft eher nicht zu. Weiterhin stimmten 69</w:t>
      </w:r>
      <w:r w:rsidR="00714795" w:rsidRPr="00EB104D">
        <w:rPr>
          <w:szCs w:val="20"/>
        </w:rPr>
        <w:t>,0</w:t>
      </w:r>
      <w:r w:rsidR="001343CE" w:rsidRPr="00EB104D">
        <w:rPr>
          <w:szCs w:val="20"/>
        </w:rPr>
        <w:t xml:space="preserve"> Prozent nicht zu oder eher nicht zu bei der Aussage „ich werde durch die Digitalisierung an Gestaltungsfreiheit und Entscheidungskompetenzen verlieren“. </w:t>
      </w:r>
    </w:p>
    <w:p w14:paraId="706DCFB2" w14:textId="0BD6C9C8" w:rsidR="17306F8C" w:rsidRPr="00EB104D" w:rsidRDefault="001343CE" w:rsidP="001343CE">
      <w:pPr>
        <w:pStyle w:val="Textkrper"/>
        <w:rPr>
          <w:szCs w:val="20"/>
        </w:rPr>
      </w:pPr>
      <w:r w:rsidRPr="00EB104D">
        <w:rPr>
          <w:szCs w:val="20"/>
        </w:rPr>
        <w:t xml:space="preserve">Im Bereich der Erwartungen und Einstellungen gibt es keine Zusammenhänge zwischen der Zustimmung und dem Alter bzw. der Beschäftigungszeit in der öffentlichen Verwaltung. </w:t>
      </w:r>
      <w:r w:rsidR="17306F8C" w:rsidRPr="00EB104D">
        <w:rPr>
          <w:rFonts w:eastAsia="Calibri"/>
          <w:szCs w:val="20"/>
        </w:rPr>
        <w:t>Ebenso gibt es keine signifikanten Unterschiede zwischen den Befragten mit und ohne Führungsverantwortung bzgl. der Erwartungen der Digitalisierung in den nächsten fünf Jahren.</w:t>
      </w:r>
    </w:p>
    <w:tbl>
      <w:tblPr>
        <w:tblStyle w:val="Tabellenraster"/>
        <w:tblW w:w="50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75"/>
      </w:tblGrid>
      <w:tr w:rsidR="00714795" w:rsidRPr="00EB104D" w14:paraId="07D30A49" w14:textId="77777777" w:rsidTr="00E472E0">
        <w:trPr>
          <w:trHeight w:val="7837"/>
        </w:trPr>
        <w:tc>
          <w:tcPr>
            <w:tcW w:w="9375" w:type="dxa"/>
            <w:vAlign w:val="bottom"/>
          </w:tcPr>
          <w:p w14:paraId="3C0E334E" w14:textId="1F4583C4" w:rsidR="00CA2168" w:rsidRPr="00EB104D" w:rsidRDefault="00BC4A31" w:rsidP="009361D6">
            <w:pPr>
              <w:pStyle w:val="Tabelleberschrift"/>
              <w:rPr>
                <w:szCs w:val="20"/>
              </w:rPr>
            </w:pPr>
            <w:r w:rsidRPr="00EB104D">
              <w:rPr>
                <w:noProof/>
                <w:color w:val="2B579A"/>
                <w:szCs w:val="20"/>
                <w:shd w:val="clear" w:color="auto" w:fill="E6E6E6"/>
              </w:rPr>
              <w:lastRenderedPageBreak/>
              <w:drawing>
                <wp:inline distT="0" distB="0" distL="0" distR="0" wp14:anchorId="221E927F" wp14:editId="4B42A36C">
                  <wp:extent cx="5804179" cy="4882101"/>
                  <wp:effectExtent l="0" t="0" r="635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4358" cy="4890663"/>
                          </a:xfrm>
                          <a:prstGeom prst="rect">
                            <a:avLst/>
                          </a:prstGeom>
                          <a:noFill/>
                        </pic:spPr>
                      </pic:pic>
                    </a:graphicData>
                  </a:graphic>
                </wp:inline>
              </w:drawing>
            </w:r>
          </w:p>
        </w:tc>
      </w:tr>
    </w:tbl>
    <w:p w14:paraId="10B015BB" w14:textId="344E6063" w:rsidR="001F208F" w:rsidRPr="00EB104D" w:rsidRDefault="001F208F" w:rsidP="001F208F">
      <w:pPr>
        <w:pStyle w:val="Beschriftung"/>
        <w:rPr>
          <w:sz w:val="20"/>
          <w:szCs w:val="20"/>
        </w:rPr>
      </w:pPr>
      <w:bookmarkStart w:id="65" w:name="_Toc86324492"/>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27</w:t>
      </w:r>
      <w:r w:rsidRPr="00EB104D">
        <w:rPr>
          <w:color w:val="2B579A"/>
          <w:sz w:val="20"/>
          <w:szCs w:val="20"/>
          <w:shd w:val="clear" w:color="auto" w:fill="E6E6E6"/>
        </w:rPr>
        <w:fldChar w:fldCharType="end"/>
      </w:r>
      <w:r w:rsidRPr="00EB104D">
        <w:rPr>
          <w:sz w:val="20"/>
          <w:szCs w:val="20"/>
        </w:rPr>
        <w:t xml:space="preserve">: Erwartungen hinsichtlich der zukünftigen Digitalisierung in den nächsten </w:t>
      </w:r>
      <w:r w:rsidR="00E472E0" w:rsidRPr="00EB104D">
        <w:rPr>
          <w:sz w:val="20"/>
          <w:szCs w:val="20"/>
        </w:rPr>
        <w:t>fünf</w:t>
      </w:r>
      <w:r w:rsidRPr="00EB104D">
        <w:rPr>
          <w:sz w:val="20"/>
          <w:szCs w:val="20"/>
        </w:rPr>
        <w:t xml:space="preserve"> Jahren</w:t>
      </w:r>
      <w:r w:rsidR="00FF0B4F" w:rsidRPr="00EB104D">
        <w:rPr>
          <w:sz w:val="20"/>
          <w:szCs w:val="20"/>
        </w:rPr>
        <w:t xml:space="preserve"> in der Domäne Bildungsverwaltung</w:t>
      </w:r>
      <w:bookmarkEnd w:id="65"/>
    </w:p>
    <w:p w14:paraId="5A3FDE6C" w14:textId="4A3F540F" w:rsidR="0EB62B1E" w:rsidRPr="00EB104D" w:rsidRDefault="006C3F81" w:rsidP="00A10933">
      <w:pPr>
        <w:pStyle w:val="Textkrper"/>
        <w:rPr>
          <w:rFonts w:eastAsia="Calibri"/>
          <w:szCs w:val="20"/>
        </w:rPr>
      </w:pPr>
      <w:r w:rsidRPr="00EB104D">
        <w:rPr>
          <w:rFonts w:eastAsia="Calibri"/>
          <w:szCs w:val="20"/>
        </w:rPr>
        <w:t>Z</w:t>
      </w:r>
      <w:r w:rsidR="0EB62B1E" w:rsidRPr="00EB104D">
        <w:rPr>
          <w:rFonts w:eastAsia="Calibri"/>
          <w:szCs w:val="20"/>
        </w:rPr>
        <w:t xml:space="preserve">wischen der Erwartung, dass die Arbeitsanforderungen und die Arbeitsbelastung zunehmen werden und </w:t>
      </w:r>
      <w:r w:rsidRPr="00EB104D">
        <w:rPr>
          <w:rFonts w:eastAsia="Calibri"/>
          <w:szCs w:val="20"/>
        </w:rPr>
        <w:t xml:space="preserve">den </w:t>
      </w:r>
      <w:r w:rsidR="0EB62B1E" w:rsidRPr="00EB104D">
        <w:rPr>
          <w:rFonts w:eastAsia="Calibri"/>
          <w:szCs w:val="20"/>
        </w:rPr>
        <w:t>Aspekten der bereits wahrgenommenen Veränderungen</w:t>
      </w:r>
      <w:r w:rsidRPr="00EB104D">
        <w:rPr>
          <w:rFonts w:eastAsia="Calibri"/>
          <w:szCs w:val="20"/>
        </w:rPr>
        <w:t xml:space="preserve"> bestehen moderate Zusammenhänge</w:t>
      </w:r>
      <w:r w:rsidR="0EB62B1E" w:rsidRPr="00EB104D">
        <w:rPr>
          <w:rFonts w:eastAsia="Calibri"/>
          <w:szCs w:val="20"/>
        </w:rPr>
        <w:t xml:space="preserve">. Je stärker die Befragten zustimmen, dass sie sich häufiger auf neue </w:t>
      </w:r>
      <w:r w:rsidR="2F1481F4" w:rsidRPr="00EB104D">
        <w:rPr>
          <w:rFonts w:eastAsia="Calibri"/>
          <w:szCs w:val="20"/>
        </w:rPr>
        <w:t>IT-Lösungen</w:t>
      </w:r>
      <w:r w:rsidR="0EB62B1E" w:rsidRPr="00EB104D">
        <w:rPr>
          <w:rFonts w:eastAsia="Calibri"/>
          <w:szCs w:val="20"/>
        </w:rPr>
        <w:t xml:space="preserve"> einstellen müssen, dass </w:t>
      </w:r>
      <w:r w:rsidR="003A7E8A" w:rsidRPr="00EB104D">
        <w:rPr>
          <w:rFonts w:eastAsia="Calibri"/>
          <w:szCs w:val="20"/>
        </w:rPr>
        <w:t xml:space="preserve">die </w:t>
      </w:r>
      <w:r w:rsidR="0EB62B1E" w:rsidRPr="00EB104D">
        <w:rPr>
          <w:rFonts w:eastAsia="Calibri"/>
          <w:szCs w:val="20"/>
        </w:rPr>
        <w:t>Schwierigkeit ihrer Aufgaben zugenommen hat, dass die Anforderung, neue Dinge zu lernen, zugenommen ha</w:t>
      </w:r>
      <w:r w:rsidR="00765918" w:rsidRPr="00EB104D">
        <w:rPr>
          <w:rFonts w:eastAsia="Calibri"/>
          <w:szCs w:val="20"/>
        </w:rPr>
        <w:t>t</w:t>
      </w:r>
      <w:r w:rsidR="0EB62B1E" w:rsidRPr="00EB104D">
        <w:rPr>
          <w:rFonts w:eastAsia="Calibri"/>
          <w:szCs w:val="20"/>
        </w:rPr>
        <w:t xml:space="preserve"> und dass die Arbeitsmethoden und -weisen sich verändert haben, desto eher gehen die Befragten davon aus, dass zukünftig im Zuge der Digitalisierung die Anforderungen an den Beruf steigen werden. </w:t>
      </w:r>
      <w:r w:rsidRPr="00EB104D">
        <w:rPr>
          <w:rFonts w:eastAsia="Calibri"/>
          <w:szCs w:val="20"/>
        </w:rPr>
        <w:t>Folgende</w:t>
      </w:r>
      <w:r w:rsidR="0EB62B1E" w:rsidRPr="00EB104D">
        <w:rPr>
          <w:rFonts w:eastAsia="Calibri"/>
          <w:szCs w:val="20"/>
        </w:rPr>
        <w:t xml:space="preserve"> Zusammenhänge </w:t>
      </w:r>
      <w:r w:rsidRPr="00EB104D">
        <w:rPr>
          <w:rFonts w:eastAsia="Calibri"/>
          <w:szCs w:val="20"/>
        </w:rPr>
        <w:t>wurden weiterhin gefunden</w:t>
      </w:r>
      <w:r w:rsidR="0EB62B1E" w:rsidRPr="00EB104D">
        <w:rPr>
          <w:rFonts w:eastAsia="Calibri"/>
          <w:szCs w:val="20"/>
        </w:rPr>
        <w:t>: Je stärker die Befragten zustimmen, dass sie sich häufiger auf neue IT</w:t>
      </w:r>
      <w:r w:rsidR="00931287" w:rsidRPr="00EB104D">
        <w:rPr>
          <w:rFonts w:eastAsia="Calibri"/>
          <w:szCs w:val="20"/>
        </w:rPr>
        <w:t>-</w:t>
      </w:r>
      <w:r w:rsidR="0EB62B1E" w:rsidRPr="00EB104D">
        <w:rPr>
          <w:rFonts w:eastAsia="Calibri"/>
          <w:szCs w:val="20"/>
        </w:rPr>
        <w:t xml:space="preserve">Lösungen einstellen müssen, dass </w:t>
      </w:r>
      <w:r w:rsidR="003A7E8A" w:rsidRPr="00EB104D">
        <w:rPr>
          <w:rFonts w:eastAsia="Calibri"/>
          <w:szCs w:val="20"/>
        </w:rPr>
        <w:t>d</w:t>
      </w:r>
      <w:r w:rsidR="0EB62B1E" w:rsidRPr="00EB104D">
        <w:rPr>
          <w:rFonts w:eastAsia="Calibri"/>
          <w:szCs w:val="20"/>
        </w:rPr>
        <w:t>ie Schwierigkeit ihrer Aufgaben zugenommen hat, dass die Anforderung, neue Dinge zu lernen, zugenommen ha</w:t>
      </w:r>
      <w:r w:rsidR="00765918" w:rsidRPr="00EB104D">
        <w:rPr>
          <w:rFonts w:eastAsia="Calibri"/>
          <w:szCs w:val="20"/>
        </w:rPr>
        <w:t>t</w:t>
      </w:r>
      <w:r w:rsidR="0EB62B1E" w:rsidRPr="00EB104D">
        <w:rPr>
          <w:rFonts w:eastAsia="Calibri"/>
          <w:szCs w:val="20"/>
        </w:rPr>
        <w:t xml:space="preserve">, dass die Arbeitsmethoden und -weisen sich verändert haben und dass die Verwaltungsleistungen und Arbeitsinhalte sich verändert haben, desto eher gehen die Befragten davon aus, dass ihre Arbeitsbelastung durch die Digitalisierung zunehmen wird. </w:t>
      </w:r>
      <w:r w:rsidR="00FD1BC6" w:rsidRPr="00EB104D">
        <w:rPr>
          <w:rFonts w:eastAsia="Calibri"/>
          <w:szCs w:val="20"/>
        </w:rPr>
        <w:t>Insgesamt</w:t>
      </w:r>
      <w:r w:rsidR="0EB62B1E" w:rsidRPr="00EB104D">
        <w:rPr>
          <w:rFonts w:eastAsia="Calibri"/>
          <w:szCs w:val="20"/>
        </w:rPr>
        <w:t xml:space="preserve"> wird deutlich, dass die bisherigen Erfahrungen mit der Digitalisierung die Erwartungen an zukünftige Auswirkungen beeinflussen.</w:t>
      </w:r>
      <w:r w:rsidR="00FD1BC6" w:rsidRPr="00EB104D">
        <w:rPr>
          <w:rFonts w:eastAsia="Calibri"/>
          <w:szCs w:val="20"/>
        </w:rPr>
        <w:t xml:space="preserve"> </w:t>
      </w:r>
      <w:r w:rsidR="00FD1BC6" w:rsidRPr="00EB104D">
        <w:rPr>
          <w:szCs w:val="20"/>
        </w:rPr>
        <w:t>Dieser Zusammenhang weist darauf hin, dass es Führungspersonen braucht, die kompetent mit möglicher Skepsis umgehen und durch Kommunikation und Beteiligung ihre Mitarbeitenden für die Digitalisierung überzeugen können.</w:t>
      </w:r>
    </w:p>
    <w:p w14:paraId="360C15E8" w14:textId="3360C935" w:rsidR="002E43DF" w:rsidRPr="00EB104D" w:rsidRDefault="002E43DF" w:rsidP="002E43DF">
      <w:pPr>
        <w:pStyle w:val="Beschriftung"/>
        <w:rPr>
          <w:sz w:val="20"/>
          <w:szCs w:val="20"/>
        </w:rPr>
      </w:pPr>
      <w:bookmarkStart w:id="66" w:name="_Toc86324430"/>
      <w:r w:rsidRPr="00EB104D">
        <w:rPr>
          <w:sz w:val="20"/>
          <w:szCs w:val="20"/>
        </w:rPr>
        <w:lastRenderedPageBreak/>
        <w:t xml:space="preserve">Tabelle </w:t>
      </w:r>
      <w:r w:rsidRPr="00EB104D">
        <w:rPr>
          <w:color w:val="2B579A"/>
          <w:sz w:val="20"/>
          <w:szCs w:val="20"/>
          <w:shd w:val="clear" w:color="auto" w:fill="E6E6E6"/>
        </w:rPr>
        <w:fldChar w:fldCharType="begin"/>
      </w:r>
      <w:r w:rsidRPr="00EB104D">
        <w:rPr>
          <w:sz w:val="20"/>
          <w:szCs w:val="20"/>
        </w:rPr>
        <w:instrText>SEQ Tabelle \* ARABIC</w:instrText>
      </w:r>
      <w:r w:rsidRPr="00EB104D">
        <w:rPr>
          <w:color w:val="2B579A"/>
          <w:sz w:val="20"/>
          <w:szCs w:val="20"/>
          <w:shd w:val="clear" w:color="auto" w:fill="E6E6E6"/>
        </w:rPr>
        <w:fldChar w:fldCharType="separate"/>
      </w:r>
      <w:r w:rsidR="002D2D51" w:rsidRPr="00EB104D">
        <w:rPr>
          <w:noProof/>
          <w:sz w:val="20"/>
          <w:szCs w:val="20"/>
        </w:rPr>
        <w:t>11</w:t>
      </w:r>
      <w:r w:rsidRPr="00EB104D">
        <w:rPr>
          <w:color w:val="2B579A"/>
          <w:sz w:val="20"/>
          <w:szCs w:val="20"/>
          <w:shd w:val="clear" w:color="auto" w:fill="E6E6E6"/>
        </w:rPr>
        <w:fldChar w:fldCharType="end"/>
      </w:r>
      <w:r w:rsidRPr="00EB104D">
        <w:rPr>
          <w:sz w:val="20"/>
          <w:szCs w:val="20"/>
        </w:rPr>
        <w:t>: Kennzahlen zum Zusammenhang den Bewertungen vergangener und zukünftiger Veränderungen durch Digitalisierungsprozesse</w:t>
      </w:r>
      <w:bookmarkEnd w:id="66"/>
    </w:p>
    <w:tbl>
      <w:tblPr>
        <w:tblStyle w:val="Tabellenraster"/>
        <w:tblW w:w="0" w:type="auto"/>
        <w:tblLook w:val="04A0" w:firstRow="1" w:lastRow="0" w:firstColumn="1" w:lastColumn="0" w:noHBand="0" w:noVBand="1"/>
      </w:tblPr>
      <w:tblGrid>
        <w:gridCol w:w="6030"/>
        <w:gridCol w:w="3150"/>
      </w:tblGrid>
      <w:tr w:rsidR="00765918" w:rsidRPr="00EB104D" w14:paraId="4774D2F4" w14:textId="77777777" w:rsidTr="00E472E0">
        <w:trPr>
          <w:trHeight w:val="330"/>
        </w:trPr>
        <w:tc>
          <w:tcPr>
            <w:tcW w:w="6030" w:type="dxa"/>
            <w:vAlign w:val="center"/>
          </w:tcPr>
          <w:p w14:paraId="03C60B30" w14:textId="77777777" w:rsidR="00765918" w:rsidRPr="00EB104D" w:rsidRDefault="00765918" w:rsidP="00E472E0">
            <w:pPr>
              <w:pStyle w:val="Tabelleberschrift"/>
              <w:spacing w:line="240" w:lineRule="exact"/>
              <w:rPr>
                <w:rFonts w:eastAsia="Calibri" w:cs="Calibri"/>
                <w:szCs w:val="20"/>
              </w:rPr>
            </w:pPr>
            <w:r w:rsidRPr="00EB104D">
              <w:rPr>
                <w:rFonts w:eastAsia="Calibri" w:cs="Calibri"/>
                <w:szCs w:val="20"/>
              </w:rPr>
              <w:t>Zusammenhang zu “Im Zuge der Digitalisierung werden die Anforderungen an meinen Beruf zunehmen”</w:t>
            </w:r>
          </w:p>
        </w:tc>
        <w:tc>
          <w:tcPr>
            <w:tcW w:w="3150" w:type="dxa"/>
            <w:vAlign w:val="center"/>
          </w:tcPr>
          <w:p w14:paraId="5FA7E7CF" w14:textId="77777777" w:rsidR="00765918" w:rsidRPr="00EB104D" w:rsidRDefault="00765918" w:rsidP="00E472E0">
            <w:pPr>
              <w:pStyle w:val="Tabelleberschrift"/>
              <w:rPr>
                <w:rFonts w:eastAsia="Calibri" w:cs="Calibri"/>
                <w:szCs w:val="20"/>
              </w:rPr>
            </w:pPr>
            <w:r w:rsidRPr="00EB104D">
              <w:rPr>
                <w:rFonts w:eastAsia="Calibri" w:cs="Calibri"/>
                <w:szCs w:val="20"/>
              </w:rPr>
              <w:t>Kennzahlen</w:t>
            </w:r>
          </w:p>
        </w:tc>
      </w:tr>
      <w:tr w:rsidR="00765918" w:rsidRPr="00EB104D" w14:paraId="000445EE" w14:textId="77777777" w:rsidTr="00E472E0">
        <w:trPr>
          <w:trHeight w:val="283"/>
        </w:trPr>
        <w:tc>
          <w:tcPr>
            <w:tcW w:w="6030" w:type="dxa"/>
            <w:vAlign w:val="center"/>
          </w:tcPr>
          <w:p w14:paraId="67CDC3EA" w14:textId="671DC502" w:rsidR="00765918" w:rsidRPr="00EB104D" w:rsidRDefault="00765918" w:rsidP="00E472E0">
            <w:pPr>
              <w:pStyle w:val="TabelleText"/>
              <w:spacing w:line="240" w:lineRule="exact"/>
              <w:rPr>
                <w:rFonts w:eastAsia="Calibri"/>
                <w:szCs w:val="20"/>
              </w:rPr>
            </w:pPr>
            <w:r w:rsidRPr="00EB104D">
              <w:rPr>
                <w:rFonts w:eastAsia="Calibri" w:cs="Calibri"/>
                <w:szCs w:val="20"/>
              </w:rPr>
              <w:t>Häufigeres Einstellen auf neue IT</w:t>
            </w:r>
            <w:r w:rsidR="00931287" w:rsidRPr="00EB104D">
              <w:rPr>
                <w:rFonts w:eastAsia="Calibri" w:cs="Calibri"/>
                <w:szCs w:val="20"/>
              </w:rPr>
              <w:t>-</w:t>
            </w:r>
            <w:r w:rsidRPr="00EB104D">
              <w:rPr>
                <w:rFonts w:eastAsia="Calibri" w:cs="Calibri"/>
                <w:szCs w:val="20"/>
              </w:rPr>
              <w:t>Lösungen</w:t>
            </w:r>
          </w:p>
        </w:tc>
        <w:tc>
          <w:tcPr>
            <w:tcW w:w="3150" w:type="dxa"/>
            <w:vAlign w:val="center"/>
          </w:tcPr>
          <w:p w14:paraId="5BE1C9B7" w14:textId="0354327F" w:rsidR="00765918" w:rsidRPr="00EB104D" w:rsidRDefault="00765918" w:rsidP="00E472E0">
            <w:pPr>
              <w:pStyle w:val="TabelleText"/>
              <w:rPr>
                <w:rFonts w:eastAsia="Calibri"/>
                <w:szCs w:val="20"/>
              </w:rPr>
            </w:pPr>
            <w:r w:rsidRPr="00EB104D">
              <w:rPr>
                <w:szCs w:val="20"/>
              </w:rPr>
              <w:t>r = 0,496; p &lt; 0,01</w:t>
            </w:r>
          </w:p>
        </w:tc>
      </w:tr>
      <w:tr w:rsidR="00765918" w:rsidRPr="00EB104D" w14:paraId="303A4377" w14:textId="77777777" w:rsidTr="00E472E0">
        <w:trPr>
          <w:trHeight w:val="283"/>
        </w:trPr>
        <w:tc>
          <w:tcPr>
            <w:tcW w:w="6030" w:type="dxa"/>
            <w:vAlign w:val="center"/>
          </w:tcPr>
          <w:p w14:paraId="3EFB63C6" w14:textId="77777777" w:rsidR="00765918" w:rsidRPr="00EB104D" w:rsidRDefault="00765918" w:rsidP="00E472E0">
            <w:pPr>
              <w:pStyle w:val="TabelleText"/>
              <w:rPr>
                <w:rFonts w:eastAsia="Calibri" w:cs="Calibri"/>
                <w:szCs w:val="20"/>
              </w:rPr>
            </w:pPr>
            <w:r w:rsidRPr="00EB104D">
              <w:rPr>
                <w:rFonts w:eastAsia="Calibri" w:cs="Calibri"/>
                <w:szCs w:val="20"/>
              </w:rPr>
              <w:t>Zunahme der Schwierigkeit der Aufgaben</w:t>
            </w:r>
          </w:p>
        </w:tc>
        <w:tc>
          <w:tcPr>
            <w:tcW w:w="3150" w:type="dxa"/>
            <w:vAlign w:val="center"/>
          </w:tcPr>
          <w:p w14:paraId="4D2F7221" w14:textId="3BDDDA0B" w:rsidR="00765918" w:rsidRPr="00EB104D" w:rsidRDefault="00765918" w:rsidP="00E472E0">
            <w:pPr>
              <w:pStyle w:val="TabelleText"/>
              <w:rPr>
                <w:rFonts w:eastAsia="Calibri"/>
                <w:szCs w:val="20"/>
              </w:rPr>
            </w:pPr>
            <w:r w:rsidRPr="00EB104D">
              <w:rPr>
                <w:rFonts w:eastAsia="Calibri"/>
                <w:szCs w:val="20"/>
              </w:rPr>
              <w:t>r = 0,437; p &lt; 0,01</w:t>
            </w:r>
          </w:p>
        </w:tc>
      </w:tr>
      <w:tr w:rsidR="00765918" w:rsidRPr="00EB104D" w14:paraId="675AEDA4" w14:textId="77777777" w:rsidTr="00E472E0">
        <w:trPr>
          <w:trHeight w:val="283"/>
        </w:trPr>
        <w:tc>
          <w:tcPr>
            <w:tcW w:w="6030" w:type="dxa"/>
            <w:vAlign w:val="center"/>
          </w:tcPr>
          <w:p w14:paraId="463B0026" w14:textId="77777777" w:rsidR="00765918" w:rsidRPr="00EB104D" w:rsidRDefault="00765918" w:rsidP="00E472E0">
            <w:pPr>
              <w:pStyle w:val="TabelleText"/>
              <w:rPr>
                <w:rFonts w:eastAsia="Calibri" w:cs="Calibri"/>
                <w:szCs w:val="20"/>
              </w:rPr>
            </w:pPr>
            <w:r w:rsidRPr="00EB104D">
              <w:rPr>
                <w:rFonts w:eastAsia="Calibri" w:cs="Calibri"/>
                <w:szCs w:val="20"/>
              </w:rPr>
              <w:t>Zunahme der Anforderung, neue Dinge zu lernen</w:t>
            </w:r>
          </w:p>
        </w:tc>
        <w:tc>
          <w:tcPr>
            <w:tcW w:w="3150" w:type="dxa"/>
            <w:vAlign w:val="center"/>
          </w:tcPr>
          <w:p w14:paraId="60819C6D" w14:textId="0B698D19" w:rsidR="00765918" w:rsidRPr="00EB104D" w:rsidRDefault="00765918" w:rsidP="00E472E0">
            <w:pPr>
              <w:pStyle w:val="TabelleText"/>
              <w:rPr>
                <w:rFonts w:eastAsia="Calibri"/>
                <w:szCs w:val="20"/>
              </w:rPr>
            </w:pPr>
            <w:r w:rsidRPr="00EB104D">
              <w:rPr>
                <w:szCs w:val="20"/>
              </w:rPr>
              <w:t>r = 0,380; p &lt; 0,01</w:t>
            </w:r>
          </w:p>
        </w:tc>
      </w:tr>
      <w:tr w:rsidR="00765918" w:rsidRPr="00EB104D" w14:paraId="15232610" w14:textId="77777777" w:rsidTr="00E472E0">
        <w:trPr>
          <w:trHeight w:val="283"/>
        </w:trPr>
        <w:tc>
          <w:tcPr>
            <w:tcW w:w="6030" w:type="dxa"/>
            <w:vAlign w:val="center"/>
          </w:tcPr>
          <w:p w14:paraId="265BA9EF" w14:textId="77777777" w:rsidR="00765918" w:rsidRPr="00EB104D" w:rsidRDefault="00765918" w:rsidP="00E472E0">
            <w:pPr>
              <w:pStyle w:val="TabelleText"/>
              <w:rPr>
                <w:rFonts w:eastAsia="Calibri" w:cs="Calibri"/>
                <w:szCs w:val="20"/>
              </w:rPr>
            </w:pPr>
            <w:r w:rsidRPr="00EB104D">
              <w:rPr>
                <w:rFonts w:eastAsia="Calibri" w:cs="Calibri"/>
                <w:szCs w:val="20"/>
              </w:rPr>
              <w:t>Veränderung der Arbeitsmethoden und -weisen</w:t>
            </w:r>
          </w:p>
        </w:tc>
        <w:tc>
          <w:tcPr>
            <w:tcW w:w="3150" w:type="dxa"/>
            <w:vAlign w:val="center"/>
          </w:tcPr>
          <w:p w14:paraId="25930B3F" w14:textId="24EB2340" w:rsidR="00765918" w:rsidRPr="00EB104D" w:rsidRDefault="00765918" w:rsidP="00E472E0">
            <w:pPr>
              <w:pStyle w:val="TabelleText"/>
              <w:rPr>
                <w:szCs w:val="20"/>
              </w:rPr>
            </w:pPr>
            <w:r w:rsidRPr="00EB104D">
              <w:rPr>
                <w:rFonts w:eastAsia="Calibri"/>
                <w:szCs w:val="20"/>
              </w:rPr>
              <w:t>r = 0,448; p &lt; 0,01</w:t>
            </w:r>
          </w:p>
        </w:tc>
      </w:tr>
      <w:tr w:rsidR="00765918" w:rsidRPr="00EB104D" w14:paraId="32719012" w14:textId="77777777" w:rsidTr="00E472E0">
        <w:trPr>
          <w:trHeight w:val="283"/>
        </w:trPr>
        <w:tc>
          <w:tcPr>
            <w:tcW w:w="6030" w:type="dxa"/>
            <w:vAlign w:val="center"/>
          </w:tcPr>
          <w:p w14:paraId="45FCED69" w14:textId="77777777" w:rsidR="00765918" w:rsidRPr="00EB104D" w:rsidRDefault="00765918" w:rsidP="00E472E0">
            <w:pPr>
              <w:pStyle w:val="TabelleText"/>
              <w:spacing w:line="240" w:lineRule="exact"/>
              <w:rPr>
                <w:szCs w:val="20"/>
              </w:rPr>
            </w:pPr>
          </w:p>
        </w:tc>
        <w:tc>
          <w:tcPr>
            <w:tcW w:w="3150" w:type="dxa"/>
            <w:vAlign w:val="center"/>
          </w:tcPr>
          <w:p w14:paraId="132CA2E3" w14:textId="77777777" w:rsidR="00765918" w:rsidRPr="00EB104D" w:rsidRDefault="00765918" w:rsidP="00E472E0">
            <w:pPr>
              <w:pStyle w:val="TabelleText"/>
              <w:rPr>
                <w:szCs w:val="20"/>
              </w:rPr>
            </w:pPr>
          </w:p>
        </w:tc>
      </w:tr>
      <w:tr w:rsidR="00765918" w:rsidRPr="00EB104D" w14:paraId="4F98883D" w14:textId="77777777" w:rsidTr="00E472E0">
        <w:trPr>
          <w:trHeight w:val="420"/>
        </w:trPr>
        <w:tc>
          <w:tcPr>
            <w:tcW w:w="6030" w:type="dxa"/>
            <w:vAlign w:val="center"/>
          </w:tcPr>
          <w:p w14:paraId="49B0BF75" w14:textId="77777777" w:rsidR="00765918" w:rsidRPr="00EB104D" w:rsidRDefault="00765918" w:rsidP="00E472E0">
            <w:pPr>
              <w:pStyle w:val="Tabelleberschrift"/>
              <w:spacing w:line="240" w:lineRule="exact"/>
              <w:rPr>
                <w:rFonts w:eastAsia="Calibri" w:cs="Calibri"/>
                <w:szCs w:val="20"/>
              </w:rPr>
            </w:pPr>
            <w:r w:rsidRPr="00EB104D">
              <w:rPr>
                <w:rFonts w:eastAsia="Calibri" w:cs="Calibri"/>
                <w:szCs w:val="20"/>
              </w:rPr>
              <w:t>Zusammenhang zu “Die Arbeitsbelastung wird durch die Digitalisierung zunehmen”</w:t>
            </w:r>
          </w:p>
        </w:tc>
        <w:tc>
          <w:tcPr>
            <w:tcW w:w="3150" w:type="dxa"/>
            <w:vAlign w:val="center"/>
          </w:tcPr>
          <w:p w14:paraId="1CADB8D5" w14:textId="77777777" w:rsidR="00765918" w:rsidRPr="00EB104D" w:rsidRDefault="00765918" w:rsidP="00E472E0">
            <w:pPr>
              <w:pStyle w:val="Tabelleberschrift"/>
              <w:spacing w:line="240" w:lineRule="exact"/>
              <w:rPr>
                <w:rFonts w:eastAsia="Calibri" w:cs="Calibri"/>
                <w:szCs w:val="20"/>
              </w:rPr>
            </w:pPr>
            <w:r w:rsidRPr="00EB104D">
              <w:rPr>
                <w:rFonts w:eastAsia="Calibri" w:cs="Calibri"/>
                <w:szCs w:val="20"/>
              </w:rPr>
              <w:t>Kennzahlen</w:t>
            </w:r>
          </w:p>
        </w:tc>
      </w:tr>
      <w:tr w:rsidR="00765918" w:rsidRPr="00EB104D" w14:paraId="38AC54EC" w14:textId="77777777" w:rsidTr="00E472E0">
        <w:trPr>
          <w:trHeight w:val="283"/>
        </w:trPr>
        <w:tc>
          <w:tcPr>
            <w:tcW w:w="6030" w:type="dxa"/>
            <w:vAlign w:val="center"/>
          </w:tcPr>
          <w:p w14:paraId="29AF633B" w14:textId="51A56195" w:rsidR="00765918" w:rsidRPr="00EB104D" w:rsidRDefault="00765918" w:rsidP="00E472E0">
            <w:pPr>
              <w:pStyle w:val="TabelleText"/>
              <w:spacing w:line="240" w:lineRule="exact"/>
              <w:rPr>
                <w:rFonts w:eastAsia="Calibri"/>
                <w:szCs w:val="20"/>
              </w:rPr>
            </w:pPr>
            <w:r w:rsidRPr="00EB104D">
              <w:rPr>
                <w:rFonts w:eastAsia="Calibri" w:cs="Calibri"/>
                <w:szCs w:val="20"/>
              </w:rPr>
              <w:t>Häufigeres Einstellen auf neue IT</w:t>
            </w:r>
            <w:r w:rsidR="00931287" w:rsidRPr="00EB104D">
              <w:rPr>
                <w:rFonts w:eastAsia="Calibri" w:cs="Calibri"/>
                <w:szCs w:val="20"/>
              </w:rPr>
              <w:t>-</w:t>
            </w:r>
            <w:r w:rsidRPr="00EB104D">
              <w:rPr>
                <w:rFonts w:eastAsia="Calibri" w:cs="Calibri"/>
                <w:szCs w:val="20"/>
              </w:rPr>
              <w:t>Lösungen</w:t>
            </w:r>
          </w:p>
        </w:tc>
        <w:tc>
          <w:tcPr>
            <w:tcW w:w="3150" w:type="dxa"/>
            <w:vAlign w:val="center"/>
          </w:tcPr>
          <w:p w14:paraId="487E8475" w14:textId="615EAD55" w:rsidR="00765918" w:rsidRPr="00EB104D" w:rsidRDefault="00765918" w:rsidP="00E472E0">
            <w:pPr>
              <w:pStyle w:val="TabelleText"/>
              <w:rPr>
                <w:szCs w:val="20"/>
              </w:rPr>
            </w:pPr>
            <w:r w:rsidRPr="00EB104D">
              <w:rPr>
                <w:rFonts w:eastAsia="Calibri"/>
                <w:szCs w:val="20"/>
              </w:rPr>
              <w:t>r = 0,439; p &lt; 0,01</w:t>
            </w:r>
          </w:p>
        </w:tc>
      </w:tr>
      <w:tr w:rsidR="00765918" w:rsidRPr="00EB104D" w14:paraId="20DDB778" w14:textId="77777777" w:rsidTr="00E472E0">
        <w:trPr>
          <w:trHeight w:val="283"/>
        </w:trPr>
        <w:tc>
          <w:tcPr>
            <w:tcW w:w="6030" w:type="dxa"/>
            <w:vAlign w:val="center"/>
          </w:tcPr>
          <w:p w14:paraId="4642A219" w14:textId="77777777" w:rsidR="00765918" w:rsidRPr="00EB104D" w:rsidRDefault="00765918" w:rsidP="00E472E0">
            <w:pPr>
              <w:pStyle w:val="TabelleText"/>
              <w:rPr>
                <w:rFonts w:eastAsia="Calibri" w:cs="Calibri"/>
                <w:szCs w:val="20"/>
              </w:rPr>
            </w:pPr>
            <w:r w:rsidRPr="00EB104D">
              <w:rPr>
                <w:rFonts w:eastAsia="Calibri" w:cs="Calibri"/>
                <w:szCs w:val="20"/>
              </w:rPr>
              <w:t>Zunahme der Schwierigkeit der Aufgaben</w:t>
            </w:r>
          </w:p>
        </w:tc>
        <w:tc>
          <w:tcPr>
            <w:tcW w:w="3150" w:type="dxa"/>
            <w:vAlign w:val="center"/>
          </w:tcPr>
          <w:p w14:paraId="0551740D" w14:textId="09B1446E" w:rsidR="00765918" w:rsidRPr="00EB104D" w:rsidRDefault="00765918" w:rsidP="00E472E0">
            <w:pPr>
              <w:pStyle w:val="TabelleText"/>
              <w:rPr>
                <w:rFonts w:eastAsia="Calibri"/>
                <w:szCs w:val="20"/>
              </w:rPr>
            </w:pPr>
            <w:r w:rsidRPr="00EB104D">
              <w:rPr>
                <w:rFonts w:eastAsia="Calibri"/>
                <w:szCs w:val="20"/>
              </w:rPr>
              <w:t>r = 0,373; p &lt; 0,01</w:t>
            </w:r>
          </w:p>
        </w:tc>
      </w:tr>
      <w:tr w:rsidR="00765918" w:rsidRPr="00EB104D" w14:paraId="13FCB3FC" w14:textId="77777777" w:rsidTr="00E472E0">
        <w:trPr>
          <w:trHeight w:val="283"/>
        </w:trPr>
        <w:tc>
          <w:tcPr>
            <w:tcW w:w="6030" w:type="dxa"/>
            <w:vAlign w:val="center"/>
          </w:tcPr>
          <w:p w14:paraId="74D43887" w14:textId="77777777" w:rsidR="00765918" w:rsidRPr="00EB104D" w:rsidRDefault="00765918" w:rsidP="00E472E0">
            <w:pPr>
              <w:pStyle w:val="TabelleText"/>
              <w:rPr>
                <w:rFonts w:eastAsia="Calibri" w:cs="Calibri"/>
                <w:szCs w:val="20"/>
              </w:rPr>
            </w:pPr>
            <w:r w:rsidRPr="00EB104D">
              <w:rPr>
                <w:rFonts w:eastAsia="Calibri" w:cs="Calibri"/>
                <w:szCs w:val="20"/>
              </w:rPr>
              <w:t>Zunahme der Anforderung, neue Dinge zu lernen</w:t>
            </w:r>
          </w:p>
        </w:tc>
        <w:tc>
          <w:tcPr>
            <w:tcW w:w="3150" w:type="dxa"/>
            <w:vAlign w:val="center"/>
          </w:tcPr>
          <w:p w14:paraId="0C898D41" w14:textId="7E222223" w:rsidR="00765918" w:rsidRPr="00EB104D" w:rsidRDefault="00765918" w:rsidP="00E472E0">
            <w:pPr>
              <w:pStyle w:val="TabelleText"/>
              <w:rPr>
                <w:rFonts w:eastAsia="Calibri"/>
                <w:szCs w:val="20"/>
              </w:rPr>
            </w:pPr>
            <w:r w:rsidRPr="00EB104D">
              <w:rPr>
                <w:rFonts w:eastAsia="Calibri"/>
                <w:szCs w:val="20"/>
              </w:rPr>
              <w:t>r = 0,433; p &lt; 0,01</w:t>
            </w:r>
          </w:p>
        </w:tc>
      </w:tr>
      <w:tr w:rsidR="00765918" w:rsidRPr="00EB104D" w14:paraId="174CE0D1" w14:textId="77777777" w:rsidTr="00E472E0">
        <w:trPr>
          <w:trHeight w:val="283"/>
        </w:trPr>
        <w:tc>
          <w:tcPr>
            <w:tcW w:w="6030" w:type="dxa"/>
            <w:vAlign w:val="center"/>
          </w:tcPr>
          <w:p w14:paraId="609174F4" w14:textId="77777777" w:rsidR="00765918" w:rsidRPr="00EB104D" w:rsidRDefault="00765918" w:rsidP="00E472E0">
            <w:pPr>
              <w:pStyle w:val="TabelleText"/>
              <w:rPr>
                <w:rFonts w:eastAsia="Calibri" w:cs="Calibri"/>
                <w:szCs w:val="20"/>
              </w:rPr>
            </w:pPr>
            <w:r w:rsidRPr="00EB104D">
              <w:rPr>
                <w:rFonts w:eastAsia="Calibri" w:cs="Calibri"/>
                <w:szCs w:val="20"/>
              </w:rPr>
              <w:t>Veränderung der Arbeitsmethoden und -weisen</w:t>
            </w:r>
          </w:p>
        </w:tc>
        <w:tc>
          <w:tcPr>
            <w:tcW w:w="3150" w:type="dxa"/>
            <w:vAlign w:val="center"/>
          </w:tcPr>
          <w:p w14:paraId="4740AD80" w14:textId="0B7476E7" w:rsidR="00765918" w:rsidRPr="00EB104D" w:rsidRDefault="00765918" w:rsidP="00E472E0">
            <w:pPr>
              <w:pStyle w:val="TabelleText"/>
              <w:rPr>
                <w:rFonts w:eastAsia="Calibri"/>
                <w:szCs w:val="20"/>
              </w:rPr>
            </w:pPr>
            <w:r w:rsidRPr="00EB104D">
              <w:rPr>
                <w:rFonts w:eastAsia="Calibri"/>
                <w:szCs w:val="20"/>
              </w:rPr>
              <w:t>r = 0,401; p &lt; 0,01</w:t>
            </w:r>
          </w:p>
        </w:tc>
      </w:tr>
      <w:tr w:rsidR="00765918" w:rsidRPr="00EB104D" w14:paraId="12586908" w14:textId="77777777" w:rsidTr="00E472E0">
        <w:trPr>
          <w:trHeight w:val="283"/>
        </w:trPr>
        <w:tc>
          <w:tcPr>
            <w:tcW w:w="6030" w:type="dxa"/>
            <w:vAlign w:val="center"/>
          </w:tcPr>
          <w:p w14:paraId="7B59792E" w14:textId="77777777" w:rsidR="00765918" w:rsidRPr="00EB104D" w:rsidRDefault="00765918" w:rsidP="00E472E0">
            <w:pPr>
              <w:pStyle w:val="TabelleText"/>
              <w:rPr>
                <w:rFonts w:eastAsia="Calibri" w:cs="Calibri"/>
                <w:szCs w:val="20"/>
              </w:rPr>
            </w:pPr>
            <w:r w:rsidRPr="00EB104D">
              <w:rPr>
                <w:rFonts w:eastAsia="Calibri" w:cs="Calibri"/>
                <w:szCs w:val="20"/>
              </w:rPr>
              <w:t>Veränderung der Verwaltungsleistungen und Arbeitsinhalte</w:t>
            </w:r>
          </w:p>
        </w:tc>
        <w:tc>
          <w:tcPr>
            <w:tcW w:w="3150" w:type="dxa"/>
            <w:vAlign w:val="center"/>
          </w:tcPr>
          <w:p w14:paraId="328ACFF3" w14:textId="2719B09E" w:rsidR="00765918" w:rsidRPr="00EB104D" w:rsidRDefault="00765918" w:rsidP="00E472E0">
            <w:pPr>
              <w:pStyle w:val="TabelleText"/>
              <w:rPr>
                <w:szCs w:val="20"/>
              </w:rPr>
            </w:pPr>
            <w:r w:rsidRPr="00EB104D">
              <w:rPr>
                <w:rFonts w:eastAsia="Calibri"/>
                <w:szCs w:val="20"/>
              </w:rPr>
              <w:t>r = 0,372; p &lt; 0,01</w:t>
            </w:r>
          </w:p>
        </w:tc>
      </w:tr>
    </w:tbl>
    <w:p w14:paraId="6AF7F41C" w14:textId="1532C0E2" w:rsidR="4C56E8E7" w:rsidRPr="00EB104D" w:rsidRDefault="000216DF" w:rsidP="590382F0">
      <w:pPr>
        <w:pStyle w:val="Textkrper"/>
        <w:rPr>
          <w:szCs w:val="20"/>
        </w:rPr>
      </w:pPr>
      <w:r w:rsidRPr="00EB104D">
        <w:rPr>
          <w:szCs w:val="20"/>
        </w:rPr>
        <w:t xml:space="preserve">Im Zuge der </w:t>
      </w:r>
      <w:r w:rsidR="4C56E8E7" w:rsidRPr="00EB104D">
        <w:rPr>
          <w:szCs w:val="20"/>
        </w:rPr>
        <w:t>qualitative</w:t>
      </w:r>
      <w:r w:rsidRPr="00EB104D">
        <w:rPr>
          <w:szCs w:val="20"/>
        </w:rPr>
        <w:t>n</w:t>
      </w:r>
      <w:r w:rsidR="4C56E8E7" w:rsidRPr="00EB104D">
        <w:rPr>
          <w:szCs w:val="20"/>
        </w:rPr>
        <w:t xml:space="preserve"> Erhebung wurde </w:t>
      </w:r>
      <w:r w:rsidRPr="00EB104D">
        <w:rPr>
          <w:szCs w:val="20"/>
        </w:rPr>
        <w:t xml:space="preserve">auch </w:t>
      </w:r>
      <w:r w:rsidR="4C56E8E7" w:rsidRPr="00EB104D">
        <w:rPr>
          <w:szCs w:val="20"/>
        </w:rPr>
        <w:t xml:space="preserve">deutlich, dass bei der Bildungsverwaltung weitere Digitalisierungsprozesse vorgesehen sind. So wird die eAkte in den nächsten Jahren in den Ämtern eingeführt, die diese noch nicht haben. Darüber hinaus wäre eine Automatisierung von Tätigkeiten </w:t>
      </w:r>
      <w:r w:rsidR="0052429B" w:rsidRPr="00EB104D">
        <w:rPr>
          <w:szCs w:val="20"/>
        </w:rPr>
        <w:t>bei der Verarbeitung</w:t>
      </w:r>
      <w:r w:rsidR="4C56E8E7" w:rsidRPr="00EB104D">
        <w:rPr>
          <w:szCs w:val="20"/>
        </w:rPr>
        <w:t xml:space="preserve"> der Schulanmeldungen bei den Schulämtern potenziell möglich, weil es hier klare Kriterien und keinen Ermessensspielraum gibt.</w:t>
      </w:r>
      <w:r w:rsidR="0BAD636E" w:rsidRPr="00EB104D">
        <w:rPr>
          <w:szCs w:val="20"/>
        </w:rPr>
        <w:t xml:space="preserve"> </w:t>
      </w:r>
      <w:r w:rsidR="0052429B" w:rsidRPr="00EB104D">
        <w:rPr>
          <w:szCs w:val="20"/>
        </w:rPr>
        <w:t>Ein Beispiel hierfür wäre die Bearbeitung von Anträgen für eine Schule außerhalb des Einzugsbereichs.</w:t>
      </w:r>
    </w:p>
    <w:p w14:paraId="3EE249F2" w14:textId="7763B3D1" w:rsidR="007E0A5C" w:rsidRPr="00EB104D" w:rsidRDefault="007E0A5C" w:rsidP="007E0A5C">
      <w:pPr>
        <w:pStyle w:val="berschrift3"/>
        <w:rPr>
          <w:szCs w:val="20"/>
        </w:rPr>
      </w:pPr>
      <w:bookmarkStart w:id="67" w:name="_Toc86324453"/>
      <w:r w:rsidRPr="00EB104D">
        <w:rPr>
          <w:szCs w:val="20"/>
        </w:rPr>
        <w:t>Kompetenzbewertungen</w:t>
      </w:r>
      <w:bookmarkEnd w:id="67"/>
    </w:p>
    <w:p w14:paraId="7CF3EFA5" w14:textId="5E9E99BC" w:rsidR="00DD351B" w:rsidRPr="00EB104D" w:rsidRDefault="00DD351B" w:rsidP="00CD4FFB">
      <w:pPr>
        <w:pStyle w:val="Textkrper"/>
        <w:rPr>
          <w:szCs w:val="20"/>
        </w:rPr>
      </w:pPr>
      <w:r w:rsidRPr="00EB104D">
        <w:rPr>
          <w:szCs w:val="20"/>
        </w:rPr>
        <w:t xml:space="preserve">Nachfolgend werden die selbsteingeschätzten Kompetenzen aus der quantitativen Befragung und die personalen Kompetenzen aus der qualitativen Erhebung </w:t>
      </w:r>
      <w:r w:rsidR="00300BEE" w:rsidRPr="00EB104D">
        <w:rPr>
          <w:szCs w:val="20"/>
        </w:rPr>
        <w:t>ausgeführt</w:t>
      </w:r>
      <w:r w:rsidRPr="00EB104D">
        <w:rPr>
          <w:szCs w:val="20"/>
        </w:rPr>
        <w:t xml:space="preserve"> (</w:t>
      </w:r>
      <w:r w:rsidR="00300BEE" w:rsidRPr="00EB104D">
        <w:rPr>
          <w:szCs w:val="20"/>
        </w:rPr>
        <w:t xml:space="preserve">siehe </w:t>
      </w:r>
      <w:r w:rsidR="00300BEE" w:rsidRPr="00EB104D">
        <w:rPr>
          <w:color w:val="2B579A"/>
          <w:szCs w:val="20"/>
          <w:shd w:val="clear" w:color="auto" w:fill="E6E6E6"/>
        </w:rPr>
        <w:fldChar w:fldCharType="begin"/>
      </w:r>
      <w:r w:rsidR="00300BEE" w:rsidRPr="00EB104D">
        <w:rPr>
          <w:szCs w:val="20"/>
        </w:rPr>
        <w:instrText xml:space="preserve"> REF _Ref83824952 \r \h </w:instrText>
      </w:r>
      <w:r w:rsidR="00B50DF8" w:rsidRPr="00EB104D">
        <w:rPr>
          <w:color w:val="2B579A"/>
          <w:szCs w:val="20"/>
          <w:shd w:val="clear" w:color="auto" w:fill="E6E6E6"/>
        </w:rPr>
        <w:instrText xml:space="preserve"> \* MERGEFORMAT </w:instrText>
      </w:r>
      <w:r w:rsidR="00300BEE" w:rsidRPr="00EB104D">
        <w:rPr>
          <w:color w:val="2B579A"/>
          <w:szCs w:val="20"/>
          <w:shd w:val="clear" w:color="auto" w:fill="E6E6E6"/>
        </w:rPr>
      </w:r>
      <w:r w:rsidR="00300BEE" w:rsidRPr="00EB104D">
        <w:rPr>
          <w:color w:val="2B579A"/>
          <w:szCs w:val="20"/>
          <w:shd w:val="clear" w:color="auto" w:fill="E6E6E6"/>
        </w:rPr>
        <w:fldChar w:fldCharType="separate"/>
      </w:r>
      <w:r w:rsidR="00300BEE" w:rsidRPr="00EB104D">
        <w:rPr>
          <w:szCs w:val="20"/>
        </w:rPr>
        <w:t>3.1.6</w:t>
      </w:r>
      <w:r w:rsidR="00300BEE" w:rsidRPr="00EB104D">
        <w:rPr>
          <w:color w:val="2B579A"/>
          <w:szCs w:val="20"/>
          <w:shd w:val="clear" w:color="auto" w:fill="E6E6E6"/>
        </w:rPr>
        <w:fldChar w:fldCharType="end"/>
      </w:r>
      <w:r w:rsidR="00300BEE" w:rsidRPr="00EB104D">
        <w:rPr>
          <w:szCs w:val="20"/>
        </w:rPr>
        <w:t xml:space="preserve"> für mehr Informationen zur Erhebung der Kompetenzen).</w:t>
      </w:r>
    </w:p>
    <w:p w14:paraId="14FFAA36" w14:textId="77777777" w:rsidR="00BB6E31" w:rsidRPr="00EB104D" w:rsidRDefault="00BB6E31" w:rsidP="00BB6E31">
      <w:pPr>
        <w:pStyle w:val="berschrift4"/>
        <w:rPr>
          <w:szCs w:val="20"/>
        </w:rPr>
      </w:pPr>
      <w:r w:rsidRPr="00EB104D">
        <w:rPr>
          <w:szCs w:val="20"/>
        </w:rPr>
        <w:t>Allgemeine Kompetenzbewertung</w:t>
      </w:r>
    </w:p>
    <w:p w14:paraId="57E14393" w14:textId="526747DF" w:rsidR="00765918" w:rsidRPr="00EB104D" w:rsidRDefault="00BA545D" w:rsidP="00765918">
      <w:pPr>
        <w:pStyle w:val="Textkrper"/>
        <w:rPr>
          <w:szCs w:val="20"/>
        </w:rPr>
      </w:pPr>
      <w:r w:rsidRPr="00EB104D">
        <w:rPr>
          <w:szCs w:val="20"/>
        </w:rPr>
        <w:t>In der Befrag</w:t>
      </w:r>
      <w:r w:rsidR="00987D5A" w:rsidRPr="00EB104D">
        <w:rPr>
          <w:szCs w:val="20"/>
        </w:rPr>
        <w:t>ung</w:t>
      </w:r>
      <w:r w:rsidRPr="00EB104D">
        <w:rPr>
          <w:szCs w:val="20"/>
        </w:rPr>
        <w:t xml:space="preserve"> sollten die Personen ihre </w:t>
      </w:r>
      <w:r w:rsidR="00765918" w:rsidRPr="00EB104D">
        <w:rPr>
          <w:szCs w:val="20"/>
        </w:rPr>
        <w:t xml:space="preserve">Kompetenzen </w:t>
      </w:r>
      <w:r w:rsidR="00683A1B" w:rsidRPr="00EB104D">
        <w:rPr>
          <w:szCs w:val="20"/>
        </w:rPr>
        <w:t xml:space="preserve">bzgl. verschiedener Aspekte von Medienkompetenz </w:t>
      </w:r>
      <w:r w:rsidRPr="00EB104D">
        <w:rPr>
          <w:szCs w:val="20"/>
        </w:rPr>
        <w:t>selbst einschätzen</w:t>
      </w:r>
      <w:r w:rsidR="00683A1B" w:rsidRPr="00EB104D">
        <w:rPr>
          <w:szCs w:val="20"/>
        </w:rPr>
        <w:t>, wie z. B. Suchen, Kollaboration, Kommunikation, Data Literacy.</w:t>
      </w:r>
      <w:r w:rsidR="00765918" w:rsidRPr="00EB104D">
        <w:rPr>
          <w:szCs w:val="20"/>
        </w:rPr>
        <w:t xml:space="preserve"> </w:t>
      </w:r>
      <w:r w:rsidRPr="00EB104D">
        <w:rPr>
          <w:szCs w:val="20"/>
        </w:rPr>
        <w:t>M</w:t>
      </w:r>
      <w:r w:rsidR="00683A1B" w:rsidRPr="00EB104D">
        <w:rPr>
          <w:szCs w:val="20"/>
        </w:rPr>
        <w:t>ehr als 65</w:t>
      </w:r>
      <w:r w:rsidR="00DE3910" w:rsidRPr="00EB104D">
        <w:rPr>
          <w:szCs w:val="20"/>
        </w:rPr>
        <w:t>,0</w:t>
      </w:r>
      <w:r w:rsidR="00683A1B" w:rsidRPr="00EB104D">
        <w:rPr>
          <w:szCs w:val="20"/>
        </w:rPr>
        <w:t xml:space="preserve"> Prozent der Befragten </w:t>
      </w:r>
      <w:r w:rsidRPr="00EB104D">
        <w:rPr>
          <w:szCs w:val="20"/>
        </w:rPr>
        <w:t xml:space="preserve">gaben dabei </w:t>
      </w:r>
      <w:r w:rsidR="00683A1B" w:rsidRPr="00EB104D">
        <w:rPr>
          <w:szCs w:val="20"/>
        </w:rPr>
        <w:t>an, es treffe mindestens eher zu, dass sie über die abgefragten Kompetenzen verfügen. Zum Suchen von digitalen Informationen, zur digitalen Kommunikation und zu der Bedienung der Standard-Bürosoftware stimmten sogar über 90</w:t>
      </w:r>
      <w:r w:rsidR="00DE3910" w:rsidRPr="00EB104D">
        <w:rPr>
          <w:szCs w:val="20"/>
        </w:rPr>
        <w:t>,0</w:t>
      </w:r>
      <w:r w:rsidR="00683A1B" w:rsidRPr="00EB104D">
        <w:rPr>
          <w:szCs w:val="20"/>
        </w:rPr>
        <w:t xml:space="preserve"> Prozent der Befragten zu oder eher zu, dass sie dies beherrschen. </w:t>
      </w:r>
      <w:r w:rsidR="00765918" w:rsidRPr="00EB104D">
        <w:rPr>
          <w:szCs w:val="20"/>
        </w:rPr>
        <w:t xml:space="preserve">Kaum relevant für die Arbeit in der </w:t>
      </w:r>
      <w:r w:rsidR="00683A1B" w:rsidRPr="00EB104D">
        <w:rPr>
          <w:szCs w:val="20"/>
        </w:rPr>
        <w:t>Bildungs</w:t>
      </w:r>
      <w:r w:rsidR="00765918" w:rsidRPr="00EB104D">
        <w:rPr>
          <w:szCs w:val="20"/>
        </w:rPr>
        <w:t xml:space="preserve">verwaltung sind Kompetenzen zur Anwendung von Kollaborationswerkzeugen, zum Umgang mit sozialen Medien und zur Bereitstellung digitaler Informationen in barrierefreier Form. </w:t>
      </w:r>
      <w:r w:rsidRPr="00EB104D">
        <w:rPr>
          <w:szCs w:val="20"/>
        </w:rPr>
        <w:t>D</w:t>
      </w:r>
      <w:r w:rsidR="00765918" w:rsidRPr="00EB104D">
        <w:rPr>
          <w:szCs w:val="20"/>
        </w:rPr>
        <w:t>ass diese Kompetenzen nicht gefordert werden</w:t>
      </w:r>
      <w:r w:rsidRPr="00EB104D">
        <w:rPr>
          <w:szCs w:val="20"/>
        </w:rPr>
        <w:t>, gaben über 20,0 Prozent der Befragten an</w:t>
      </w:r>
      <w:r w:rsidR="00765918" w:rsidRPr="00EB104D">
        <w:rPr>
          <w:szCs w:val="20"/>
        </w:rPr>
        <w:t xml:space="preserve">. </w:t>
      </w:r>
      <w:r w:rsidRPr="00EB104D">
        <w:rPr>
          <w:szCs w:val="20"/>
        </w:rPr>
        <w:t xml:space="preserve">Zusätzlich </w:t>
      </w:r>
      <w:r w:rsidR="00683A1B" w:rsidRPr="00EB104D">
        <w:rPr>
          <w:szCs w:val="20"/>
        </w:rPr>
        <w:t>gaben 4</w:t>
      </w:r>
      <w:r w:rsidR="00DE3910" w:rsidRPr="00EB104D">
        <w:rPr>
          <w:szCs w:val="20"/>
        </w:rPr>
        <w:t>6,9</w:t>
      </w:r>
      <w:r w:rsidR="00683A1B" w:rsidRPr="00EB104D">
        <w:rPr>
          <w:szCs w:val="20"/>
        </w:rPr>
        <w:t xml:space="preserve"> Prozent der Befragten</w:t>
      </w:r>
      <w:r w:rsidR="00765918" w:rsidRPr="00EB104D">
        <w:rPr>
          <w:szCs w:val="20"/>
        </w:rPr>
        <w:t xml:space="preserve"> an, es treffe nicht oder eher nicht zu, dass sie über Kenntnisse über rechtliche Rahmenbedingungen von E-Government verfügen.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CA2168" w:rsidRPr="00EB104D" w14:paraId="5E803443" w14:textId="77777777" w:rsidTr="00E472E0">
        <w:trPr>
          <w:trHeight w:val="12573"/>
        </w:trPr>
        <w:tc>
          <w:tcPr>
            <w:tcW w:w="9308" w:type="dxa"/>
            <w:vAlign w:val="bottom"/>
          </w:tcPr>
          <w:p w14:paraId="463E48EB" w14:textId="45B39F37" w:rsidR="00CA2168" w:rsidRPr="00EB104D" w:rsidRDefault="00BC4A31" w:rsidP="009361D6">
            <w:pPr>
              <w:pStyle w:val="Tabelleberschrift"/>
              <w:rPr>
                <w:szCs w:val="20"/>
              </w:rPr>
            </w:pPr>
            <w:r w:rsidRPr="00EB104D">
              <w:rPr>
                <w:noProof/>
                <w:color w:val="2B579A"/>
                <w:szCs w:val="20"/>
                <w:shd w:val="clear" w:color="auto" w:fill="E6E6E6"/>
              </w:rPr>
              <w:lastRenderedPageBreak/>
              <w:drawing>
                <wp:inline distT="0" distB="0" distL="0" distR="0" wp14:anchorId="2BB34234" wp14:editId="3D56DB85">
                  <wp:extent cx="5698989" cy="7792278"/>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2885" cy="7811278"/>
                          </a:xfrm>
                          <a:prstGeom prst="rect">
                            <a:avLst/>
                          </a:prstGeom>
                          <a:noFill/>
                        </pic:spPr>
                      </pic:pic>
                    </a:graphicData>
                  </a:graphic>
                </wp:inline>
              </w:drawing>
            </w:r>
          </w:p>
        </w:tc>
      </w:tr>
    </w:tbl>
    <w:p w14:paraId="58B7CEF8" w14:textId="5C52D0D7" w:rsidR="002E43DF" w:rsidRPr="00EB104D" w:rsidRDefault="002E43DF" w:rsidP="002E43DF">
      <w:pPr>
        <w:pStyle w:val="Beschriftung"/>
        <w:rPr>
          <w:sz w:val="20"/>
          <w:szCs w:val="20"/>
        </w:rPr>
      </w:pPr>
      <w:bookmarkStart w:id="68" w:name="_Toc86324493"/>
      <w:r w:rsidRPr="00EB104D">
        <w:rPr>
          <w:sz w:val="20"/>
          <w:szCs w:val="20"/>
        </w:rPr>
        <w:lastRenderedPageBreak/>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28</w:t>
      </w:r>
      <w:r w:rsidRPr="00EB104D">
        <w:rPr>
          <w:color w:val="2B579A"/>
          <w:sz w:val="20"/>
          <w:szCs w:val="20"/>
          <w:shd w:val="clear" w:color="auto" w:fill="E6E6E6"/>
        </w:rPr>
        <w:fldChar w:fldCharType="end"/>
      </w:r>
      <w:r w:rsidRPr="00EB104D">
        <w:rPr>
          <w:sz w:val="20"/>
          <w:szCs w:val="20"/>
        </w:rPr>
        <w:t>: Selbsteinschätzung der Kompetenzen</w:t>
      </w:r>
      <w:r w:rsidR="00FF0B4F" w:rsidRPr="00EB104D">
        <w:rPr>
          <w:sz w:val="20"/>
          <w:szCs w:val="20"/>
        </w:rPr>
        <w:t xml:space="preserve"> in der Domäne Bildungsverwaltung</w:t>
      </w:r>
      <w:bookmarkEnd w:id="68"/>
    </w:p>
    <w:p w14:paraId="26139914" w14:textId="03F1E228" w:rsidR="004E1F3D" w:rsidRPr="00EB104D" w:rsidRDefault="004E1F3D" w:rsidP="0AE16C6B">
      <w:pPr>
        <w:pStyle w:val="Textkrper"/>
        <w:rPr>
          <w:szCs w:val="20"/>
        </w:rPr>
      </w:pPr>
      <w:r w:rsidRPr="00EB104D" w:rsidDel="004E1F3D">
        <w:rPr>
          <w:szCs w:val="20"/>
        </w:rPr>
        <w:t>Die selbsteingeschätzte</w:t>
      </w:r>
      <w:r w:rsidRPr="00EB104D" w:rsidDel="00E42C63">
        <w:rPr>
          <w:szCs w:val="20"/>
        </w:rPr>
        <w:t>n</w:t>
      </w:r>
      <w:r w:rsidRPr="00EB104D" w:rsidDel="004E1F3D">
        <w:rPr>
          <w:szCs w:val="20"/>
        </w:rPr>
        <w:t xml:space="preserve"> Kompetenzen zum Suchen von Informationen, zur </w:t>
      </w:r>
      <w:r w:rsidRPr="00EB104D" w:rsidDel="00E42C63">
        <w:rPr>
          <w:szCs w:val="20"/>
        </w:rPr>
        <w:t>Kollaboration</w:t>
      </w:r>
      <w:r w:rsidRPr="00EB104D" w:rsidDel="004E1F3D">
        <w:rPr>
          <w:szCs w:val="20"/>
        </w:rPr>
        <w:t xml:space="preserve"> und zu</w:t>
      </w:r>
      <w:r w:rsidRPr="00EB104D" w:rsidDel="00E42C63">
        <w:rPr>
          <w:szCs w:val="20"/>
        </w:rPr>
        <w:t>r digitalen Barrierefreiheit hängen</w:t>
      </w:r>
      <w:r w:rsidRPr="00EB104D" w:rsidDel="004E1F3D">
        <w:rPr>
          <w:szCs w:val="20"/>
        </w:rPr>
        <w:t xml:space="preserve"> mit den entsprechenden Arbeitspraxen</w:t>
      </w:r>
      <w:r w:rsidRPr="00EB104D" w:rsidDel="00E42C63">
        <w:rPr>
          <w:szCs w:val="20"/>
        </w:rPr>
        <w:t xml:space="preserve"> zusammen</w:t>
      </w:r>
      <w:r w:rsidRPr="00EB104D" w:rsidDel="004E1F3D">
        <w:rPr>
          <w:szCs w:val="20"/>
        </w:rPr>
        <w:t xml:space="preserve">, sodass </w:t>
      </w:r>
      <w:r w:rsidR="00BA545D" w:rsidRPr="00EB104D">
        <w:rPr>
          <w:szCs w:val="20"/>
        </w:rPr>
        <w:t>Befragte</w:t>
      </w:r>
      <w:r w:rsidR="003A7E8A" w:rsidRPr="00EB104D">
        <w:rPr>
          <w:szCs w:val="20"/>
        </w:rPr>
        <w:t>,</w:t>
      </w:r>
      <w:r w:rsidRPr="00EB104D" w:rsidDel="004E1F3D">
        <w:rPr>
          <w:szCs w:val="20"/>
        </w:rPr>
        <w:t xml:space="preserve"> die Tätig</w:t>
      </w:r>
      <w:r w:rsidR="00B040F0" w:rsidRPr="00EB104D">
        <w:rPr>
          <w:szCs w:val="20"/>
        </w:rPr>
        <w:t>keit</w:t>
      </w:r>
      <w:r w:rsidRPr="00EB104D" w:rsidDel="004E1F3D">
        <w:rPr>
          <w:szCs w:val="20"/>
        </w:rPr>
        <w:t>en häufiger ausführen</w:t>
      </w:r>
      <w:r w:rsidR="003A7E8A" w:rsidRPr="00EB104D">
        <w:rPr>
          <w:szCs w:val="20"/>
        </w:rPr>
        <w:t>,</w:t>
      </w:r>
      <w:r w:rsidRPr="00EB104D" w:rsidDel="004E1F3D">
        <w:rPr>
          <w:szCs w:val="20"/>
        </w:rPr>
        <w:t xml:space="preserve"> sich darin auch kompetenter fühlen (Suchen: r</w:t>
      </w:r>
      <w:r w:rsidR="3E67FA4C" w:rsidRPr="00EB104D">
        <w:rPr>
          <w:szCs w:val="20"/>
        </w:rPr>
        <w:t xml:space="preserve"> = </w:t>
      </w:r>
      <w:r w:rsidRPr="00EB104D" w:rsidDel="004E1F3D">
        <w:rPr>
          <w:szCs w:val="20"/>
        </w:rPr>
        <w:t>0,2</w:t>
      </w:r>
      <w:r w:rsidRPr="00EB104D" w:rsidDel="00E42C63">
        <w:rPr>
          <w:szCs w:val="20"/>
        </w:rPr>
        <w:t>34</w:t>
      </w:r>
      <w:r w:rsidRPr="00EB104D" w:rsidDel="004E1F3D">
        <w:rPr>
          <w:szCs w:val="20"/>
        </w:rPr>
        <w:t>; p</w:t>
      </w:r>
      <w:r w:rsidR="3E67FA4C" w:rsidRPr="00EB104D">
        <w:rPr>
          <w:szCs w:val="20"/>
        </w:rPr>
        <w:t xml:space="preserve"> &lt; </w:t>
      </w:r>
      <w:r w:rsidRPr="00EB104D" w:rsidDel="004E1F3D">
        <w:rPr>
          <w:szCs w:val="20"/>
        </w:rPr>
        <w:t>0,01; Kollaboration: r</w:t>
      </w:r>
      <w:r w:rsidR="3E67FA4C" w:rsidRPr="00EB104D">
        <w:rPr>
          <w:szCs w:val="20"/>
        </w:rPr>
        <w:t xml:space="preserve"> = </w:t>
      </w:r>
      <w:r w:rsidRPr="00EB104D" w:rsidDel="004E1F3D">
        <w:rPr>
          <w:szCs w:val="20"/>
        </w:rPr>
        <w:t>0,</w:t>
      </w:r>
      <w:r w:rsidRPr="00EB104D" w:rsidDel="00E42C63">
        <w:rPr>
          <w:szCs w:val="20"/>
        </w:rPr>
        <w:t>510</w:t>
      </w:r>
      <w:r w:rsidRPr="00EB104D" w:rsidDel="004E1F3D">
        <w:rPr>
          <w:szCs w:val="20"/>
        </w:rPr>
        <w:t>; p</w:t>
      </w:r>
      <w:r w:rsidR="3E67FA4C" w:rsidRPr="00EB104D">
        <w:rPr>
          <w:szCs w:val="20"/>
        </w:rPr>
        <w:t xml:space="preserve"> &lt; </w:t>
      </w:r>
      <w:r w:rsidRPr="00EB104D" w:rsidDel="004E1F3D">
        <w:rPr>
          <w:szCs w:val="20"/>
        </w:rPr>
        <w:t>0,01; digitale Barrierefreiheit: r</w:t>
      </w:r>
      <w:r w:rsidR="3E67FA4C" w:rsidRPr="00EB104D">
        <w:rPr>
          <w:szCs w:val="20"/>
        </w:rPr>
        <w:t xml:space="preserve"> = </w:t>
      </w:r>
      <w:r w:rsidRPr="00EB104D" w:rsidDel="004E1F3D">
        <w:rPr>
          <w:szCs w:val="20"/>
        </w:rPr>
        <w:t>0,</w:t>
      </w:r>
      <w:r w:rsidRPr="00EB104D" w:rsidDel="00E42C63">
        <w:rPr>
          <w:szCs w:val="20"/>
        </w:rPr>
        <w:t>502</w:t>
      </w:r>
      <w:r w:rsidRPr="00EB104D" w:rsidDel="004E1F3D">
        <w:rPr>
          <w:szCs w:val="20"/>
        </w:rPr>
        <w:t>; p</w:t>
      </w:r>
      <w:r w:rsidR="3E67FA4C" w:rsidRPr="00EB104D">
        <w:rPr>
          <w:szCs w:val="20"/>
        </w:rPr>
        <w:t xml:space="preserve"> &lt; 0,01). Bei den anderen Tätigkeiten, wie der Umgang mit Quellen, mit personenbezogenen Daten und mit sozialen Medien sowie die digitale Kommunikation, bestehen keine signifikanten Zusammenhänge.</w:t>
      </w:r>
    </w:p>
    <w:p w14:paraId="2D26E3A9" w14:textId="49DBD849" w:rsidR="3E67FA4C" w:rsidRPr="00EB104D" w:rsidRDefault="00BA545D" w:rsidP="5140A18A">
      <w:pPr>
        <w:pStyle w:val="Textkrper"/>
        <w:rPr>
          <w:szCs w:val="20"/>
        </w:rPr>
      </w:pPr>
      <w:r w:rsidRPr="00EB104D">
        <w:rPr>
          <w:szCs w:val="20"/>
        </w:rPr>
        <w:t>Es liegen keine Unterschiede z</w:t>
      </w:r>
      <w:r w:rsidR="3E67FA4C" w:rsidRPr="00EB104D">
        <w:rPr>
          <w:szCs w:val="20"/>
        </w:rPr>
        <w:t>wischen</w:t>
      </w:r>
      <w:r w:rsidR="3E67FA4C" w:rsidRPr="00EB104D" w:rsidDel="00BA545D">
        <w:rPr>
          <w:szCs w:val="20"/>
        </w:rPr>
        <w:t xml:space="preserve"> </w:t>
      </w:r>
      <w:r w:rsidRPr="00EB104D">
        <w:rPr>
          <w:szCs w:val="20"/>
        </w:rPr>
        <w:t xml:space="preserve">Befragten </w:t>
      </w:r>
      <w:r w:rsidR="3E67FA4C" w:rsidRPr="00EB104D">
        <w:rPr>
          <w:szCs w:val="20"/>
        </w:rPr>
        <w:t>mit und ohne Führungsverantwortung bzgl. der Selbsteinschätzung der Kompetenzen</w:t>
      </w:r>
      <w:r w:rsidRPr="00EB104D">
        <w:rPr>
          <w:szCs w:val="20"/>
        </w:rPr>
        <w:t xml:space="preserve"> vor</w:t>
      </w:r>
      <w:r w:rsidR="3E67FA4C" w:rsidRPr="00EB104D">
        <w:rPr>
          <w:szCs w:val="20"/>
        </w:rPr>
        <w:t xml:space="preserve">. </w:t>
      </w:r>
      <w:r w:rsidR="00224DE3" w:rsidRPr="00EB104D">
        <w:rPr>
          <w:szCs w:val="20"/>
        </w:rPr>
        <w:t>Zwischen</w:t>
      </w:r>
      <w:r w:rsidR="3E67FA4C" w:rsidRPr="00EB104D">
        <w:rPr>
          <w:szCs w:val="20"/>
        </w:rPr>
        <w:t xml:space="preserve"> Alter </w:t>
      </w:r>
      <w:r w:rsidR="00224DE3" w:rsidRPr="00EB104D">
        <w:rPr>
          <w:szCs w:val="20"/>
        </w:rPr>
        <w:t>bzw.</w:t>
      </w:r>
      <w:r w:rsidR="3E67FA4C" w:rsidRPr="00EB104D">
        <w:rPr>
          <w:szCs w:val="20"/>
        </w:rPr>
        <w:t xml:space="preserve"> Beschäftigungszeit in der öffentlichen Verwaltung </w:t>
      </w:r>
      <w:r w:rsidR="00224DE3" w:rsidRPr="00EB104D">
        <w:rPr>
          <w:szCs w:val="20"/>
        </w:rPr>
        <w:t xml:space="preserve">und den Kompetenzeinschätzungen </w:t>
      </w:r>
      <w:r w:rsidR="3E67FA4C" w:rsidRPr="00EB104D">
        <w:rPr>
          <w:szCs w:val="20"/>
        </w:rPr>
        <w:t>bestehen mehrere Zusammenhänge. So haben mit steigendem Alter bzw. steigender Beschäftigungszeit die Befragten ihre Kompetenz zur Nutzung von digitalen Kollaborationswerkzeugen (r = 0,255; p &lt; 0,01 und r = 0,344; p &lt; 0,01) und zur digitalen Kommunikation (r = 0,190; p &lt; 0,01 und r = 0,207; p &lt; 0,01) geringer eingestuft.</w:t>
      </w:r>
    </w:p>
    <w:p w14:paraId="4AE5171C" w14:textId="57D9397F" w:rsidR="00AF3157" w:rsidRPr="00EB104D" w:rsidRDefault="00AF3157" w:rsidP="00AF3157">
      <w:pPr>
        <w:pStyle w:val="Textkrper"/>
        <w:rPr>
          <w:szCs w:val="20"/>
        </w:rPr>
      </w:pPr>
      <w:r w:rsidRPr="00EB104D">
        <w:rPr>
          <w:szCs w:val="20"/>
        </w:rPr>
        <w:t>Je kompetenter sich die Befragten in den aufgeführten Bereichen fühlen, desto weniger stimmen sie zu,</w:t>
      </w:r>
      <w:r w:rsidR="5587D42E" w:rsidRPr="00EB104D">
        <w:rPr>
          <w:szCs w:val="20"/>
        </w:rPr>
        <w:t xml:space="preserve"> dass sie sich Sorgen machen, die Digitalisierung verändere ihren Beruf soweit, dass sie den Anforderungen nicht mehr gewachsen sind (r = zwischen 0,213 bis 0,365; p &lt; 0,05; außer bei Quellenarbeiten, Datenethik und Barrierefreiheit). </w:t>
      </w:r>
    </w:p>
    <w:p w14:paraId="05DFC379" w14:textId="2E211FDA" w:rsidR="5587D42E" w:rsidRPr="00EB104D" w:rsidRDefault="5587D42E" w:rsidP="0E502344">
      <w:pPr>
        <w:pStyle w:val="Textkrper"/>
        <w:rPr>
          <w:szCs w:val="20"/>
        </w:rPr>
      </w:pPr>
      <w:r w:rsidRPr="00EB104D">
        <w:rPr>
          <w:szCs w:val="20"/>
        </w:rPr>
        <w:t xml:space="preserve">Auch </w:t>
      </w:r>
      <w:r w:rsidR="003A7E8A" w:rsidRPr="00EB104D">
        <w:rPr>
          <w:szCs w:val="20"/>
        </w:rPr>
        <w:t xml:space="preserve">bei </w:t>
      </w:r>
      <w:r w:rsidRPr="00EB104D">
        <w:rPr>
          <w:szCs w:val="20"/>
        </w:rPr>
        <w:t>der Befürchtung</w:t>
      </w:r>
      <w:r w:rsidR="578E6B4C" w:rsidRPr="00EB104D">
        <w:rPr>
          <w:szCs w:val="20"/>
        </w:rPr>
        <w:t>,</w:t>
      </w:r>
      <w:r w:rsidRPr="00EB104D">
        <w:rPr>
          <w:szCs w:val="20"/>
        </w:rPr>
        <w:t xml:space="preserve"> die Arbeitsbelastung würde zukünftig durch die Digitalisierung zunehmen</w:t>
      </w:r>
      <w:r w:rsidR="423687A8" w:rsidRPr="00EB104D">
        <w:rPr>
          <w:szCs w:val="20"/>
        </w:rPr>
        <w:t>,</w:t>
      </w:r>
      <w:r w:rsidRPr="00EB104D">
        <w:rPr>
          <w:szCs w:val="20"/>
        </w:rPr>
        <w:t xml:space="preserve"> bestehen Zusammenhänge zu den Kompetenzen. Je kompetenter sich die Befragten im Umgang mit </w:t>
      </w:r>
      <w:r w:rsidR="003A7E8A" w:rsidRPr="00EB104D">
        <w:rPr>
          <w:szCs w:val="20"/>
        </w:rPr>
        <w:t xml:space="preserve">unterschiedlichen </w:t>
      </w:r>
      <w:r w:rsidRPr="00EB104D">
        <w:rPr>
          <w:szCs w:val="20"/>
        </w:rPr>
        <w:t xml:space="preserve">Quellen (r = 0,210; p &lt; 0,05), im Umgang mit digitalen Kollaborationswerkzeugen (r = 0,278; p &lt; 0,05), im Umgang mit personenbezogenen Daten (r = 0,311; p &lt; 0,01) und bzgl. Datensicherheit (r = 0,336; p &lt; 0,01) eingeschätzt haben, desto geringer war die Befürchtung vor einer steigenden Arbeitsbelastung. </w:t>
      </w:r>
      <w:r w:rsidR="00224DE3" w:rsidRPr="00EB104D">
        <w:rPr>
          <w:szCs w:val="20"/>
        </w:rPr>
        <w:t>Insgesamt wird deutlich</w:t>
      </w:r>
      <w:r w:rsidR="00AF3157" w:rsidRPr="00EB104D" w:rsidDel="00224DE3">
        <w:rPr>
          <w:szCs w:val="20"/>
        </w:rPr>
        <w:t>, dass</w:t>
      </w:r>
      <w:r w:rsidR="00AF3157" w:rsidRPr="00EB104D">
        <w:rPr>
          <w:szCs w:val="20"/>
        </w:rPr>
        <w:t xml:space="preserve"> die Befragten, die sich kompetent im Umgang mit dem Digitalen fühlen, auch weniger Sorgen und Befürchtungen bzgl. der Auswirkungen der Digitalisierungsprozesse haben. </w:t>
      </w:r>
      <w:r w:rsidR="00224DE3" w:rsidRPr="00EB104D">
        <w:rPr>
          <w:szCs w:val="20"/>
        </w:rPr>
        <w:t>Daher ist es wichtig</w:t>
      </w:r>
      <w:r w:rsidR="00AF3157" w:rsidRPr="00EB104D">
        <w:rPr>
          <w:szCs w:val="20"/>
        </w:rPr>
        <w:t xml:space="preserve"> für die verschiedenen Beschäftigten geeignete Möglichkeiten anzubieten, die entsprechenden Kompetenzen zu erwerben.</w:t>
      </w:r>
    </w:p>
    <w:p w14:paraId="4606CA04" w14:textId="10A51556" w:rsidR="6336F2C2" w:rsidRPr="00EB104D" w:rsidRDefault="6336F2C2" w:rsidP="53ABEE30">
      <w:pPr>
        <w:pStyle w:val="berschrift4"/>
        <w:rPr>
          <w:szCs w:val="20"/>
        </w:rPr>
      </w:pPr>
      <w:r w:rsidRPr="00EB104D">
        <w:rPr>
          <w:szCs w:val="20"/>
        </w:rPr>
        <w:t>Personale Kompetenzen</w:t>
      </w:r>
    </w:p>
    <w:p w14:paraId="5B4229CB" w14:textId="18FE0C31" w:rsidR="15D10E05" w:rsidRPr="00EB104D" w:rsidRDefault="001A7C75" w:rsidP="310DF707">
      <w:pPr>
        <w:pStyle w:val="Textkrper"/>
        <w:rPr>
          <w:szCs w:val="20"/>
        </w:rPr>
      </w:pPr>
      <w:r w:rsidRPr="00EB104D">
        <w:rPr>
          <w:szCs w:val="20"/>
        </w:rPr>
        <w:t xml:space="preserve">Im </w:t>
      </w:r>
      <w:r w:rsidR="15D10E05" w:rsidRPr="00EB104D">
        <w:rPr>
          <w:szCs w:val="20"/>
        </w:rPr>
        <w:t xml:space="preserve">Workshop mit </w:t>
      </w:r>
      <w:r w:rsidR="00E6563C" w:rsidRPr="00EB104D">
        <w:rPr>
          <w:szCs w:val="20"/>
        </w:rPr>
        <w:t xml:space="preserve">den </w:t>
      </w:r>
      <w:r w:rsidR="00F13191" w:rsidRPr="00EB104D">
        <w:rPr>
          <w:szCs w:val="20"/>
        </w:rPr>
        <w:t>vier</w:t>
      </w:r>
      <w:r w:rsidR="15D10E05" w:rsidRPr="00EB104D" w:rsidDel="00E6563C">
        <w:rPr>
          <w:szCs w:val="20"/>
        </w:rPr>
        <w:t xml:space="preserve"> </w:t>
      </w:r>
      <w:r w:rsidR="00E6563C" w:rsidRPr="00EB104D">
        <w:rPr>
          <w:szCs w:val="20"/>
        </w:rPr>
        <w:t xml:space="preserve">Leitungskräften </w:t>
      </w:r>
      <w:r w:rsidR="15D10E05" w:rsidRPr="00EB104D">
        <w:rPr>
          <w:szCs w:val="20"/>
        </w:rPr>
        <w:t xml:space="preserve">wurden </w:t>
      </w:r>
      <w:r w:rsidR="00CD4FFB" w:rsidRPr="00EB104D">
        <w:rPr>
          <w:szCs w:val="20"/>
        </w:rPr>
        <w:t>die pe</w:t>
      </w:r>
      <w:r w:rsidR="15D10E05" w:rsidRPr="00EB104D">
        <w:rPr>
          <w:szCs w:val="20"/>
        </w:rPr>
        <w:t>rsonale</w:t>
      </w:r>
      <w:r w:rsidR="00CD4FFB" w:rsidRPr="00EB104D">
        <w:rPr>
          <w:szCs w:val="20"/>
        </w:rPr>
        <w:t>n</w:t>
      </w:r>
      <w:r w:rsidR="15D10E05" w:rsidRPr="00EB104D">
        <w:rPr>
          <w:szCs w:val="20"/>
        </w:rPr>
        <w:t xml:space="preserve"> Kompetenzen</w:t>
      </w:r>
      <w:r w:rsidR="00CD4FFB" w:rsidRPr="00EB104D">
        <w:rPr>
          <w:szCs w:val="20"/>
        </w:rPr>
        <w:t xml:space="preserve"> aus der Metastudie</w:t>
      </w:r>
      <w:r w:rsidR="15D10E05" w:rsidRPr="00EB104D">
        <w:rPr>
          <w:szCs w:val="20"/>
        </w:rPr>
        <w:t xml:space="preserve"> nach ihrer aktuellen Relevanz und der in fünf Jahren gerankt. </w:t>
      </w:r>
      <w:r w:rsidR="00F13191" w:rsidRPr="00EB104D">
        <w:rPr>
          <w:szCs w:val="20"/>
        </w:rPr>
        <w:t xml:space="preserve">Die Kompetenzen konnten zwischen 0 und 5, zwischen geringe und hohe Relevanz eingestuft werden. </w:t>
      </w:r>
      <w:r w:rsidR="15D10E05" w:rsidRPr="00EB104D">
        <w:rPr>
          <w:szCs w:val="20"/>
        </w:rPr>
        <w:t>Für Führungskräfte wurde</w:t>
      </w:r>
      <w:r w:rsidR="11A9203D" w:rsidRPr="00EB104D">
        <w:rPr>
          <w:szCs w:val="20"/>
        </w:rPr>
        <w:t xml:space="preserve"> deutlich, dass insgesamt die Relevanz all der aufgeführten personalen Kompetenzen zukünftig wichtiger beurteilt wurden. Füh</w:t>
      </w:r>
      <w:r w:rsidR="52F601F1" w:rsidRPr="00EB104D">
        <w:rPr>
          <w:szCs w:val="20"/>
        </w:rPr>
        <w:t>r</w:t>
      </w:r>
      <w:r w:rsidR="11A9203D" w:rsidRPr="00EB104D">
        <w:rPr>
          <w:szCs w:val="20"/>
        </w:rPr>
        <w:t>ung</w:t>
      </w:r>
      <w:r w:rsidR="0C3584A5" w:rsidRPr="00EB104D">
        <w:rPr>
          <w:szCs w:val="20"/>
        </w:rPr>
        <w:t>skompetenz wurde für beide Zeitpunkt</w:t>
      </w:r>
      <w:r w:rsidR="00122EAD" w:rsidRPr="00EB104D">
        <w:rPr>
          <w:szCs w:val="20"/>
        </w:rPr>
        <w:t>e</w:t>
      </w:r>
      <w:r w:rsidR="0C3584A5" w:rsidRPr="00EB104D">
        <w:rPr>
          <w:szCs w:val="20"/>
        </w:rPr>
        <w:t xml:space="preserve"> als besonders wichtig beurteilt. </w:t>
      </w:r>
      <w:r w:rsidR="6CF36002" w:rsidRPr="00EB104D">
        <w:rPr>
          <w:szCs w:val="20"/>
        </w:rPr>
        <w:t xml:space="preserve">Bei </w:t>
      </w:r>
      <w:r w:rsidR="00594528" w:rsidRPr="00EB104D">
        <w:rPr>
          <w:szCs w:val="20"/>
        </w:rPr>
        <w:t>„</w:t>
      </w:r>
      <w:r w:rsidR="6CF36002" w:rsidRPr="00EB104D">
        <w:rPr>
          <w:szCs w:val="20"/>
        </w:rPr>
        <w:t>digitales Mindset</w:t>
      </w:r>
      <w:r w:rsidR="00594528" w:rsidRPr="00EB104D">
        <w:rPr>
          <w:szCs w:val="20"/>
        </w:rPr>
        <w:t>“</w:t>
      </w:r>
      <w:r w:rsidR="6CF36002" w:rsidRPr="00EB104D">
        <w:rPr>
          <w:szCs w:val="20"/>
        </w:rPr>
        <w:t xml:space="preserve">, </w:t>
      </w:r>
      <w:r w:rsidR="2531AED0" w:rsidRPr="00EB104D">
        <w:rPr>
          <w:szCs w:val="20"/>
        </w:rPr>
        <w:t>Orientierungskompetenz</w:t>
      </w:r>
      <w:r w:rsidR="6CF36002" w:rsidRPr="00EB104D">
        <w:rPr>
          <w:szCs w:val="20"/>
        </w:rPr>
        <w:t xml:space="preserve"> und ethisches, reflektiertes </w:t>
      </w:r>
      <w:r w:rsidR="00912C69" w:rsidRPr="00EB104D">
        <w:rPr>
          <w:szCs w:val="20"/>
        </w:rPr>
        <w:t>und</w:t>
      </w:r>
      <w:r w:rsidR="6CF36002" w:rsidRPr="00EB104D">
        <w:rPr>
          <w:szCs w:val="20"/>
        </w:rPr>
        <w:t xml:space="preserve"> verantwortungsbewusstes Handeln</w:t>
      </w:r>
      <w:r w:rsidR="6B93B01D" w:rsidRPr="00EB104D">
        <w:rPr>
          <w:szCs w:val="20"/>
        </w:rPr>
        <w:t xml:space="preserve"> gehen die Teilnehmenden davon aus, da</w:t>
      </w:r>
      <w:r w:rsidR="00E6563C" w:rsidRPr="00EB104D">
        <w:rPr>
          <w:szCs w:val="20"/>
        </w:rPr>
        <w:t>s</w:t>
      </w:r>
      <w:r w:rsidR="6B93B01D" w:rsidRPr="00EB104D">
        <w:rPr>
          <w:szCs w:val="20"/>
        </w:rPr>
        <w:t>s die Bedeutung dieser Kompetenzen stark zunehmen wird.</w:t>
      </w:r>
      <w:r w:rsidR="3CC27036" w:rsidRPr="00EB104D">
        <w:rPr>
          <w:szCs w:val="20"/>
        </w:rPr>
        <w:t xml:space="preserve"> Unternehmerisches Denke</w:t>
      </w:r>
      <w:r w:rsidR="003A7E8A" w:rsidRPr="00EB104D">
        <w:rPr>
          <w:szCs w:val="20"/>
        </w:rPr>
        <w:t>n</w:t>
      </w:r>
      <w:r w:rsidR="3CC27036" w:rsidRPr="00EB104D">
        <w:rPr>
          <w:szCs w:val="20"/>
        </w:rPr>
        <w:t>, Innovationskompetenz und Transformationskompetenz wurden für beide Zeitpunkte als am wenigstens relevant für Führungskräfte bewertet.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876800" w:rsidRPr="00EB104D" w14:paraId="671BFEB0" w14:textId="77777777" w:rsidTr="00E717EB">
        <w:trPr>
          <w:trHeight w:val="5539"/>
        </w:trPr>
        <w:tc>
          <w:tcPr>
            <w:tcW w:w="9260" w:type="dxa"/>
            <w:vAlign w:val="bottom"/>
          </w:tcPr>
          <w:p w14:paraId="09C1B3D1" w14:textId="70665B5D" w:rsidR="00876800" w:rsidRPr="00EB104D" w:rsidRDefault="00E717EB" w:rsidP="009361D6">
            <w:pPr>
              <w:pStyle w:val="Tabelleberschrift"/>
              <w:rPr>
                <w:szCs w:val="20"/>
              </w:rPr>
            </w:pPr>
            <w:r w:rsidRPr="00EB104D">
              <w:rPr>
                <w:noProof/>
                <w:color w:val="2B579A"/>
                <w:szCs w:val="20"/>
                <w:shd w:val="clear" w:color="auto" w:fill="E6E6E6"/>
              </w:rPr>
              <w:lastRenderedPageBreak/>
              <w:drawing>
                <wp:inline distT="0" distB="0" distL="0" distR="0" wp14:anchorId="551AC21E" wp14:editId="4C936F1B">
                  <wp:extent cx="5753185" cy="34194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307" cy="3423708"/>
                          </a:xfrm>
                          <a:prstGeom prst="rect">
                            <a:avLst/>
                          </a:prstGeom>
                          <a:noFill/>
                        </pic:spPr>
                      </pic:pic>
                    </a:graphicData>
                  </a:graphic>
                </wp:inline>
              </w:drawing>
            </w:r>
          </w:p>
        </w:tc>
      </w:tr>
    </w:tbl>
    <w:p w14:paraId="380694C2" w14:textId="775C5D2E" w:rsidR="00876800" w:rsidRPr="00EB104D" w:rsidRDefault="00876800" w:rsidP="00876800">
      <w:pPr>
        <w:pStyle w:val="Beschriftung"/>
        <w:rPr>
          <w:sz w:val="20"/>
          <w:szCs w:val="20"/>
        </w:rPr>
      </w:pPr>
      <w:bookmarkStart w:id="69" w:name="_Toc86324494"/>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29</w:t>
      </w:r>
      <w:r w:rsidRPr="00EB104D">
        <w:rPr>
          <w:color w:val="2B579A"/>
          <w:sz w:val="20"/>
          <w:szCs w:val="20"/>
          <w:shd w:val="clear" w:color="auto" w:fill="E6E6E6"/>
        </w:rPr>
        <w:fldChar w:fldCharType="end"/>
      </w:r>
      <w:r w:rsidRPr="00EB104D">
        <w:rPr>
          <w:sz w:val="20"/>
          <w:szCs w:val="20"/>
        </w:rPr>
        <w:t xml:space="preserve">: Relevanzbewertung der personalen Kompetenzen für Steuerung &amp; Führung </w:t>
      </w:r>
      <w:r w:rsidR="00FF0B4F" w:rsidRPr="00EB104D">
        <w:rPr>
          <w:sz w:val="20"/>
          <w:szCs w:val="20"/>
        </w:rPr>
        <w:t xml:space="preserve">in der Domäne Bildungsverwaltung </w:t>
      </w:r>
      <w:r w:rsidRPr="00EB104D">
        <w:rPr>
          <w:sz w:val="20"/>
          <w:szCs w:val="20"/>
        </w:rPr>
        <w:t xml:space="preserve">(n = </w:t>
      </w:r>
      <w:r w:rsidR="00CA2168" w:rsidRPr="00EB104D">
        <w:rPr>
          <w:sz w:val="20"/>
          <w:szCs w:val="20"/>
        </w:rPr>
        <w:t>3</w:t>
      </w:r>
      <w:r w:rsidRPr="00EB104D">
        <w:rPr>
          <w:sz w:val="20"/>
          <w:szCs w:val="20"/>
        </w:rPr>
        <w:t>; Mittelwerte)</w:t>
      </w:r>
      <w:bookmarkEnd w:id="69"/>
    </w:p>
    <w:p w14:paraId="599F2416" w14:textId="65267B95" w:rsidR="15D10E05" w:rsidRPr="00EB104D" w:rsidRDefault="15D10E05" w:rsidP="310DF707">
      <w:pPr>
        <w:pStyle w:val="Textkrper"/>
        <w:rPr>
          <w:szCs w:val="20"/>
        </w:rPr>
      </w:pPr>
      <w:r w:rsidRPr="00EB104D">
        <w:rPr>
          <w:szCs w:val="20"/>
        </w:rPr>
        <w:t xml:space="preserve">Bei </w:t>
      </w:r>
      <w:r w:rsidR="00CD4FFB" w:rsidRPr="00EB104D">
        <w:rPr>
          <w:szCs w:val="20"/>
        </w:rPr>
        <w:t xml:space="preserve">den </w:t>
      </w:r>
      <w:r w:rsidRPr="00EB104D">
        <w:rPr>
          <w:szCs w:val="20"/>
        </w:rPr>
        <w:t xml:space="preserve">Kompetenzen </w:t>
      </w:r>
      <w:r w:rsidR="00CD4FFB" w:rsidRPr="00EB104D">
        <w:rPr>
          <w:szCs w:val="20"/>
        </w:rPr>
        <w:t>der Fachkräfte</w:t>
      </w:r>
      <w:r w:rsidRPr="00EB104D">
        <w:rPr>
          <w:szCs w:val="20"/>
        </w:rPr>
        <w:t xml:space="preserve"> wurde</w:t>
      </w:r>
      <w:r w:rsidR="6A3D2A65" w:rsidRPr="00EB104D">
        <w:rPr>
          <w:szCs w:val="20"/>
        </w:rPr>
        <w:t xml:space="preserve"> eingeschätzt, dass die Bedeutung von</w:t>
      </w:r>
      <w:r w:rsidRPr="00EB104D">
        <w:rPr>
          <w:szCs w:val="20"/>
        </w:rPr>
        <w:t xml:space="preserve"> </w:t>
      </w:r>
      <w:r w:rsidR="000E4FF0" w:rsidRPr="00EB104D">
        <w:rPr>
          <w:szCs w:val="20"/>
        </w:rPr>
        <w:t>„</w:t>
      </w:r>
      <w:r w:rsidRPr="00EB104D">
        <w:rPr>
          <w:szCs w:val="20"/>
        </w:rPr>
        <w:t>digitales Mindset</w:t>
      </w:r>
      <w:r w:rsidR="00594528" w:rsidRPr="00EB104D">
        <w:rPr>
          <w:szCs w:val="20"/>
        </w:rPr>
        <w:t>“</w:t>
      </w:r>
      <w:r w:rsidR="00122EAD" w:rsidRPr="00EB104D">
        <w:rPr>
          <w:szCs w:val="20"/>
        </w:rPr>
        <w:t>,</w:t>
      </w:r>
      <w:r w:rsidR="008C60A5" w:rsidRPr="00EB104D">
        <w:rPr>
          <w:szCs w:val="20"/>
        </w:rPr>
        <w:t xml:space="preserve"> </w:t>
      </w:r>
      <w:r w:rsidRPr="00EB104D">
        <w:rPr>
          <w:szCs w:val="20"/>
        </w:rPr>
        <w:t xml:space="preserve">Selbstmanagement und Selbstorganisationsfähigkeit </w:t>
      </w:r>
      <w:r w:rsidR="0561476A" w:rsidRPr="00EB104D">
        <w:rPr>
          <w:szCs w:val="20"/>
        </w:rPr>
        <w:t xml:space="preserve">stark zunehmen wird. Ansonsten wurden alle aufgeführten personalen Kompetenzen </w:t>
      </w:r>
      <w:r w:rsidR="7F94B7F2" w:rsidRPr="00EB104D">
        <w:rPr>
          <w:szCs w:val="20"/>
        </w:rPr>
        <w:t xml:space="preserve">zukünftig als relevanter bewertet. </w:t>
      </w:r>
      <w:r w:rsidRPr="00EB104D">
        <w:rPr>
          <w:szCs w:val="20"/>
        </w:rPr>
        <w:t>Auch hier ist unternehmerisches Denken am wenigstens relevant.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876800" w:rsidRPr="00EB104D" w14:paraId="4DF94B51" w14:textId="77777777" w:rsidTr="00D706C3">
        <w:trPr>
          <w:trHeight w:val="5724"/>
        </w:trPr>
        <w:tc>
          <w:tcPr>
            <w:tcW w:w="9293" w:type="dxa"/>
            <w:vAlign w:val="bottom"/>
          </w:tcPr>
          <w:p w14:paraId="39A01959" w14:textId="22F2848B" w:rsidR="00876800" w:rsidRPr="00EB104D" w:rsidRDefault="00E717EB" w:rsidP="009361D6">
            <w:pPr>
              <w:pStyle w:val="Tabelleberschrift"/>
              <w:rPr>
                <w:szCs w:val="20"/>
              </w:rPr>
            </w:pPr>
            <w:r w:rsidRPr="00EB104D">
              <w:rPr>
                <w:noProof/>
                <w:color w:val="2B579A"/>
                <w:szCs w:val="20"/>
                <w:shd w:val="clear" w:color="auto" w:fill="E6E6E6"/>
              </w:rPr>
              <w:drawing>
                <wp:inline distT="0" distB="0" distL="0" distR="0" wp14:anchorId="5E623D11" wp14:editId="300A4188">
                  <wp:extent cx="5753100" cy="34393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3197" cy="3445336"/>
                          </a:xfrm>
                          <a:prstGeom prst="rect">
                            <a:avLst/>
                          </a:prstGeom>
                          <a:noFill/>
                        </pic:spPr>
                      </pic:pic>
                    </a:graphicData>
                  </a:graphic>
                </wp:inline>
              </w:drawing>
            </w:r>
          </w:p>
        </w:tc>
      </w:tr>
    </w:tbl>
    <w:p w14:paraId="6FCB300D" w14:textId="3BA1D480" w:rsidR="00876800" w:rsidRPr="00EB104D" w:rsidRDefault="00876800" w:rsidP="00876800">
      <w:pPr>
        <w:pStyle w:val="Beschriftung"/>
        <w:rPr>
          <w:sz w:val="20"/>
          <w:szCs w:val="20"/>
        </w:rPr>
      </w:pPr>
      <w:bookmarkStart w:id="70" w:name="_Toc86324495"/>
      <w:r w:rsidRPr="00EB104D">
        <w:rPr>
          <w:sz w:val="20"/>
          <w:szCs w:val="20"/>
        </w:rPr>
        <w:lastRenderedPageBreak/>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30</w:t>
      </w:r>
      <w:r w:rsidRPr="00EB104D">
        <w:rPr>
          <w:color w:val="2B579A"/>
          <w:sz w:val="20"/>
          <w:szCs w:val="20"/>
          <w:shd w:val="clear" w:color="auto" w:fill="E6E6E6"/>
        </w:rPr>
        <w:fldChar w:fldCharType="end"/>
      </w:r>
      <w:r w:rsidRPr="00EB104D">
        <w:rPr>
          <w:sz w:val="20"/>
          <w:szCs w:val="20"/>
        </w:rPr>
        <w:t xml:space="preserve">: Relevanzbewertung der personalen Kompetenzen für Fachlichkeit </w:t>
      </w:r>
      <w:r w:rsidR="00FF0B4F" w:rsidRPr="00EB104D">
        <w:rPr>
          <w:sz w:val="20"/>
          <w:szCs w:val="20"/>
        </w:rPr>
        <w:t xml:space="preserve">in der Domäne Bildungsverwaltung </w:t>
      </w:r>
      <w:r w:rsidRPr="00EB104D">
        <w:rPr>
          <w:sz w:val="20"/>
          <w:szCs w:val="20"/>
        </w:rPr>
        <w:t xml:space="preserve">(n = </w:t>
      </w:r>
      <w:r w:rsidR="00F13191" w:rsidRPr="00EB104D">
        <w:rPr>
          <w:sz w:val="20"/>
          <w:szCs w:val="20"/>
        </w:rPr>
        <w:t>4</w:t>
      </w:r>
      <w:r w:rsidRPr="00EB104D">
        <w:rPr>
          <w:sz w:val="20"/>
          <w:szCs w:val="20"/>
        </w:rPr>
        <w:t>; Mittelwerte)</w:t>
      </w:r>
      <w:bookmarkEnd w:id="70"/>
    </w:p>
    <w:p w14:paraId="239F1003" w14:textId="48BE26FD" w:rsidR="6336F2C2" w:rsidRPr="00EB104D" w:rsidRDefault="6336F2C2" w:rsidP="310DF707">
      <w:pPr>
        <w:pStyle w:val="Textkrper"/>
        <w:rPr>
          <w:szCs w:val="20"/>
        </w:rPr>
      </w:pPr>
      <w:r w:rsidRPr="00EB104D">
        <w:rPr>
          <w:szCs w:val="20"/>
        </w:rPr>
        <w:t>Das</w:t>
      </w:r>
      <w:r w:rsidR="3429D657" w:rsidRPr="00EB104D">
        <w:rPr>
          <w:szCs w:val="20"/>
        </w:rPr>
        <w:t xml:space="preserve"> </w:t>
      </w:r>
      <w:r w:rsidR="00594528" w:rsidRPr="00EB104D">
        <w:rPr>
          <w:szCs w:val="20"/>
        </w:rPr>
        <w:t>„</w:t>
      </w:r>
      <w:r w:rsidRPr="00EB104D">
        <w:rPr>
          <w:szCs w:val="20"/>
        </w:rPr>
        <w:t>digitale Mindset</w:t>
      </w:r>
      <w:r w:rsidR="00594528" w:rsidRPr="00EB104D">
        <w:rPr>
          <w:szCs w:val="20"/>
        </w:rPr>
        <w:t>“</w:t>
      </w:r>
      <w:r w:rsidRPr="00EB104D">
        <w:rPr>
          <w:szCs w:val="20"/>
        </w:rPr>
        <w:t xml:space="preserve"> kann vielmehr als Einstellung denn als Kompetenz betrachtet werden. Zu den Einstellungen der Mitarbeitenden wurde</w:t>
      </w:r>
      <w:r w:rsidR="7D1A41A4" w:rsidRPr="00EB104D">
        <w:rPr>
          <w:szCs w:val="20"/>
        </w:rPr>
        <w:t xml:space="preserve"> bei der qualitativen Erhebung </w:t>
      </w:r>
      <w:r w:rsidRPr="00EB104D">
        <w:rPr>
          <w:szCs w:val="20"/>
        </w:rPr>
        <w:t>beschrieben, dass es wichtig ist, dass sie motiviert und interessiert sind</w:t>
      </w:r>
      <w:r w:rsidR="003A7E8A" w:rsidRPr="00EB104D">
        <w:rPr>
          <w:szCs w:val="20"/>
        </w:rPr>
        <w:t>,</w:t>
      </w:r>
      <w:r w:rsidRPr="00EB104D">
        <w:rPr>
          <w:szCs w:val="20"/>
        </w:rPr>
        <w:t xml:space="preserve"> sich in technische Neuerungen einzuarbeiten und bereit sind, sich auf Veränderungen einzulassen.</w:t>
      </w:r>
      <w:r w:rsidR="00BD49B8" w:rsidRPr="00EB104D">
        <w:rPr>
          <w:szCs w:val="20"/>
        </w:rPr>
        <w:t xml:space="preserve"> Es ist jedoch zu beachten, dass für ein „digitales Mindset“ der Mitarbeitenden ein entsprechendes Arbeitsumfeld vorherrschen muss</w:t>
      </w:r>
    </w:p>
    <w:p w14:paraId="1B7CA9E5" w14:textId="77777777" w:rsidR="001E5905" w:rsidRPr="00EB104D" w:rsidRDefault="001E5905" w:rsidP="001E5905">
      <w:pPr>
        <w:pStyle w:val="berschrift4"/>
        <w:rPr>
          <w:szCs w:val="20"/>
        </w:rPr>
      </w:pPr>
      <w:r w:rsidRPr="00EB104D">
        <w:rPr>
          <w:szCs w:val="20"/>
        </w:rPr>
        <w:t>Nutzungshäufigkeit und Kompetenzbewertung im Umgang mit Hardware und Software</w:t>
      </w:r>
    </w:p>
    <w:p w14:paraId="7C4121B4" w14:textId="087D95FB" w:rsidR="007E0A5C" w:rsidRPr="00EB104D" w:rsidRDefault="00BD49B8" w:rsidP="00A10933">
      <w:pPr>
        <w:pStyle w:val="Textkrper"/>
        <w:rPr>
          <w:rFonts w:eastAsia="Calibri"/>
          <w:szCs w:val="20"/>
        </w:rPr>
      </w:pPr>
      <w:r w:rsidRPr="00EB104D">
        <w:rPr>
          <w:rFonts w:eastAsia="Calibri"/>
          <w:szCs w:val="20"/>
        </w:rPr>
        <w:t>In der Bildungsverwaltung werden digitale Medien intensiv genutzt, welches sich positiv auf die Wahrnehmung der entsprechenden Kompetenzen auswirkt. Fast 80,0 Prozent der Befragten bewerten d</w:t>
      </w:r>
      <w:r w:rsidR="79E3A382" w:rsidRPr="00EB104D">
        <w:rPr>
          <w:rFonts w:eastAsia="Calibri"/>
          <w:szCs w:val="20"/>
        </w:rPr>
        <w:t>ie eigenen Digitalkompetenzen beim Umgang mit dem PC als gut oder sehr gu</w:t>
      </w:r>
      <w:r w:rsidRPr="00EB104D">
        <w:rPr>
          <w:rFonts w:eastAsia="Calibri"/>
          <w:szCs w:val="20"/>
        </w:rPr>
        <w:t>t</w:t>
      </w:r>
      <w:r w:rsidR="79E3A382" w:rsidRPr="00EB104D">
        <w:rPr>
          <w:rFonts w:eastAsia="Calibri"/>
          <w:szCs w:val="20"/>
        </w:rPr>
        <w:t xml:space="preserve">, der Anteil liegt bezüglich der Nutzung von Fachanwendungen ebenso hoch. Es lässt sich also von einer hohen Selbsteinschätzung der Kompetenz sprechen (nur eine bzw. zwei Personen gaben „gering“ an). Hier zeigt sich, je länger die Befragten bereits in der öffentlichen Verwaltung beschäftigt sind, desto geringer schätzen sie ihre Kompetenzen im Umgang mit Hard- und Software ein (r = 0,321; p &lt; 0,01 und r = 0,214; p &lt; 0,01). </w:t>
      </w:r>
      <w:r w:rsidR="00D706C3" w:rsidRPr="00EB104D">
        <w:rPr>
          <w:rFonts w:eastAsia="Calibri"/>
          <w:szCs w:val="20"/>
        </w:rPr>
        <w:t>Beim</w:t>
      </w:r>
      <w:r w:rsidR="79E3A382" w:rsidRPr="00EB104D">
        <w:rPr>
          <w:rFonts w:eastAsia="Calibri"/>
          <w:szCs w:val="20"/>
        </w:rPr>
        <w:t xml:space="preserve"> Alter </w:t>
      </w:r>
      <w:r w:rsidR="00D706C3" w:rsidRPr="00EB104D">
        <w:rPr>
          <w:rFonts w:eastAsia="Calibri"/>
          <w:szCs w:val="20"/>
        </w:rPr>
        <w:t xml:space="preserve">besteht </w:t>
      </w:r>
      <w:r w:rsidR="79E3A382" w:rsidRPr="00EB104D">
        <w:rPr>
          <w:rFonts w:eastAsia="Calibri"/>
          <w:szCs w:val="20"/>
        </w:rPr>
        <w:t>nur zum Umgang mit Hardware ein Zusammenhang (r = 0,278; p &lt; 0,01). Zwischen</w:t>
      </w:r>
      <w:r w:rsidR="79E3A382" w:rsidRPr="00EB104D" w:rsidDel="00BD49B8">
        <w:rPr>
          <w:rFonts w:eastAsia="Calibri"/>
          <w:szCs w:val="20"/>
        </w:rPr>
        <w:t xml:space="preserve"> </w:t>
      </w:r>
      <w:r w:rsidRPr="00EB104D">
        <w:rPr>
          <w:rFonts w:eastAsia="Calibri"/>
          <w:szCs w:val="20"/>
        </w:rPr>
        <w:t xml:space="preserve">Befragten </w:t>
      </w:r>
      <w:r w:rsidR="79E3A382" w:rsidRPr="00EB104D">
        <w:rPr>
          <w:rFonts w:eastAsia="Calibri"/>
          <w:szCs w:val="20"/>
        </w:rPr>
        <w:t>mit und ohne Führungsverantwortung bestehe</w:t>
      </w:r>
      <w:r w:rsidR="003A7E8A" w:rsidRPr="00EB104D">
        <w:rPr>
          <w:rFonts w:eastAsia="Calibri"/>
          <w:szCs w:val="20"/>
        </w:rPr>
        <w:t>n</w:t>
      </w:r>
      <w:r w:rsidR="79E3A382" w:rsidRPr="00EB104D">
        <w:rPr>
          <w:rFonts w:eastAsia="Calibri"/>
          <w:szCs w:val="20"/>
        </w:rPr>
        <w:t xml:space="preserve"> keine signifikanten Unterschiede.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CA2168" w:rsidRPr="00EB104D" w14:paraId="7A53174D" w14:textId="77777777" w:rsidTr="00D706C3">
        <w:trPr>
          <w:trHeight w:val="4094"/>
        </w:trPr>
        <w:tc>
          <w:tcPr>
            <w:tcW w:w="9259" w:type="dxa"/>
            <w:vAlign w:val="bottom"/>
          </w:tcPr>
          <w:p w14:paraId="3135DC59" w14:textId="7DE38A6F" w:rsidR="00CA2168" w:rsidRPr="00EB104D" w:rsidRDefault="00BC4A31" w:rsidP="009361D6">
            <w:pPr>
              <w:pStyle w:val="Tabelleberschrift"/>
              <w:rPr>
                <w:szCs w:val="20"/>
              </w:rPr>
            </w:pPr>
            <w:r w:rsidRPr="00EB104D">
              <w:rPr>
                <w:noProof/>
                <w:color w:val="2B579A"/>
                <w:szCs w:val="20"/>
                <w:shd w:val="clear" w:color="auto" w:fill="E6E6E6"/>
              </w:rPr>
              <w:drawing>
                <wp:inline distT="0" distB="0" distL="0" distR="0" wp14:anchorId="2A3A77A1" wp14:editId="0A1B345D">
                  <wp:extent cx="5732890" cy="2377636"/>
                  <wp:effectExtent l="0" t="0" r="127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4790" cy="2382571"/>
                          </a:xfrm>
                          <a:prstGeom prst="rect">
                            <a:avLst/>
                          </a:prstGeom>
                          <a:noFill/>
                        </pic:spPr>
                      </pic:pic>
                    </a:graphicData>
                  </a:graphic>
                </wp:inline>
              </w:drawing>
            </w:r>
          </w:p>
        </w:tc>
      </w:tr>
    </w:tbl>
    <w:p w14:paraId="3D101572" w14:textId="6B8A5683" w:rsidR="002E43DF" w:rsidRPr="00EB104D" w:rsidRDefault="002E43DF" w:rsidP="002E43DF">
      <w:pPr>
        <w:pStyle w:val="Beschriftung"/>
        <w:rPr>
          <w:sz w:val="20"/>
          <w:szCs w:val="20"/>
        </w:rPr>
      </w:pPr>
      <w:bookmarkStart w:id="71" w:name="_Toc86324496"/>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31</w:t>
      </w:r>
      <w:r w:rsidRPr="00EB104D">
        <w:rPr>
          <w:color w:val="2B579A"/>
          <w:sz w:val="20"/>
          <w:szCs w:val="20"/>
          <w:shd w:val="clear" w:color="auto" w:fill="E6E6E6"/>
        </w:rPr>
        <w:fldChar w:fldCharType="end"/>
      </w:r>
      <w:r w:rsidRPr="00EB104D">
        <w:rPr>
          <w:sz w:val="20"/>
          <w:szCs w:val="20"/>
        </w:rPr>
        <w:t>: Kompetenzen im Umgang mit Hard- und Software</w:t>
      </w:r>
      <w:r w:rsidR="00FF0B4F" w:rsidRPr="00EB104D">
        <w:rPr>
          <w:sz w:val="20"/>
          <w:szCs w:val="20"/>
        </w:rPr>
        <w:t xml:space="preserve"> in der Domäne Bildungsverwaltung</w:t>
      </w:r>
      <w:bookmarkEnd w:id="71"/>
    </w:p>
    <w:p w14:paraId="6A5AF93B" w14:textId="06B791C2" w:rsidR="79E3A382" w:rsidRPr="00EB104D" w:rsidRDefault="00A10933" w:rsidP="55AB07E1">
      <w:pPr>
        <w:pStyle w:val="Textkrper"/>
        <w:rPr>
          <w:szCs w:val="20"/>
        </w:rPr>
      </w:pPr>
      <w:r w:rsidRPr="00EB104D">
        <w:rPr>
          <w:rFonts w:eastAsia="Calibri"/>
          <w:szCs w:val="20"/>
        </w:rPr>
        <w:t>Es besteht ein positiver Zusammenhang zwischen der</w:t>
      </w:r>
      <w:r w:rsidR="79E3A382" w:rsidRPr="00EB104D">
        <w:rPr>
          <w:rFonts w:eastAsia="Calibri"/>
          <w:szCs w:val="20"/>
        </w:rPr>
        <w:t xml:space="preserve"> Kompetenzbewertung zum Umgang mit Hard- und Software </w:t>
      </w:r>
      <w:r w:rsidRPr="00EB104D">
        <w:rPr>
          <w:rFonts w:eastAsia="Calibri"/>
          <w:szCs w:val="20"/>
        </w:rPr>
        <w:t>und der</w:t>
      </w:r>
      <w:r w:rsidR="79E3A382" w:rsidRPr="00EB104D">
        <w:rPr>
          <w:rFonts w:eastAsia="Calibri"/>
          <w:szCs w:val="20"/>
        </w:rPr>
        <w:t xml:space="preserve"> Selbsteinschätzungen der Kompetenzen für das digitale Arbeiten (r = zwischen 0,223 und 0,517; p &lt; 0,05 und r = zwischen 0,215 und 0,523; p &lt; 0,05), abgesehen der Kompetenzen zum Umgang mit sozialen Medien und digitaler Barrierefreiheit. Besonders stark ist der Zusammenhang mit den Kompetenzen zum Umgang mit digitalen Kollaborationswerkzeugen.</w:t>
      </w:r>
    </w:p>
    <w:p w14:paraId="4845E6E8" w14:textId="03A8BB6A" w:rsidR="79E3A382" w:rsidRPr="00EB104D" w:rsidRDefault="00A10933" w:rsidP="55AB07E1">
      <w:pPr>
        <w:pStyle w:val="Textkrper"/>
        <w:rPr>
          <w:rFonts w:eastAsia="Calibri"/>
          <w:szCs w:val="20"/>
        </w:rPr>
      </w:pPr>
      <w:r w:rsidRPr="00EB104D">
        <w:rPr>
          <w:rFonts w:eastAsia="Calibri"/>
          <w:szCs w:val="20"/>
        </w:rPr>
        <w:t xml:space="preserve">Außerdem bestehen Zusammenhänge zwischen </w:t>
      </w:r>
      <w:r w:rsidR="00AF6FDA" w:rsidRPr="00EB104D">
        <w:rPr>
          <w:rFonts w:eastAsia="Calibri"/>
          <w:szCs w:val="20"/>
        </w:rPr>
        <w:t>den</w:t>
      </w:r>
      <w:r w:rsidR="00CD4FFB" w:rsidRPr="00EB104D">
        <w:rPr>
          <w:rFonts w:eastAsia="Calibri"/>
          <w:szCs w:val="20"/>
        </w:rPr>
        <w:t xml:space="preserve"> Einschätzungen zur Digitalisierung der öffentlichen Verwaltung </w:t>
      </w:r>
      <w:r w:rsidRPr="00EB104D">
        <w:rPr>
          <w:rFonts w:eastAsia="Calibri"/>
          <w:szCs w:val="20"/>
        </w:rPr>
        <w:t xml:space="preserve">und </w:t>
      </w:r>
      <w:r w:rsidR="00CD4FFB" w:rsidRPr="00EB104D">
        <w:rPr>
          <w:rFonts w:eastAsia="Calibri"/>
          <w:szCs w:val="20"/>
        </w:rPr>
        <w:t xml:space="preserve">den Kompetenzen im Umgang mit Hard- und Software. </w:t>
      </w:r>
      <w:r w:rsidR="79E3A382" w:rsidRPr="00EB104D">
        <w:rPr>
          <w:rFonts w:eastAsia="Calibri"/>
          <w:szCs w:val="20"/>
        </w:rPr>
        <w:t xml:space="preserve">Je kompetenter sich die Personen im Umgang mit Hard- und Software einschätzen, desto </w:t>
      </w:r>
      <w:r w:rsidR="79E3A382" w:rsidRPr="00EB104D">
        <w:rPr>
          <w:rFonts w:eastAsia="Calibri"/>
          <w:szCs w:val="20"/>
        </w:rPr>
        <w:lastRenderedPageBreak/>
        <w:t xml:space="preserve">weniger stimmen sie zu, dass die Digitalisierung zu unklaren Verantwortlichkeiten führt (r = -0,208; p &lt; 0,05 und r = -0,198; p &lt; 0,05), dass der Schwierigkeitsgrad der Aufgaben zugenommen hat (r = -0,299; p &lt; 0,01 und r = -0,228; p &lt; 0,01) und dass sich die Verwaltungsleistungen und Arbeitsinhalte sehr verändert haben (r = -0,301; p &lt; 0,01 und r = -0,219; p &lt; 0,05). </w:t>
      </w:r>
      <w:r w:rsidRPr="00EB104D">
        <w:rPr>
          <w:rFonts w:eastAsia="Calibri"/>
          <w:szCs w:val="20"/>
        </w:rPr>
        <w:t xml:space="preserve">Zudem </w:t>
      </w:r>
      <w:r w:rsidR="79E3A382" w:rsidRPr="00EB104D">
        <w:rPr>
          <w:rFonts w:eastAsia="Calibri"/>
          <w:szCs w:val="20"/>
        </w:rPr>
        <w:t xml:space="preserve">stimmen die Befragten mit steigender Kompetenzeinschätzung </w:t>
      </w:r>
      <w:r w:rsidR="00947727" w:rsidRPr="00EB104D">
        <w:rPr>
          <w:rFonts w:eastAsia="Calibri"/>
          <w:szCs w:val="20"/>
        </w:rPr>
        <w:t>im</w:t>
      </w:r>
      <w:r w:rsidR="79E3A382" w:rsidRPr="00EB104D">
        <w:rPr>
          <w:rFonts w:eastAsia="Calibri"/>
          <w:szCs w:val="20"/>
        </w:rPr>
        <w:t xml:space="preserve"> Umgang mit Hard- und Software stärker zu, dass sich die Kommunikation und Zusammenarbeit mit dem Kollegium durch den Einsatz neuer </w:t>
      </w:r>
      <w:r w:rsidR="3A998C26" w:rsidRPr="00EB104D">
        <w:rPr>
          <w:rFonts w:eastAsia="Calibri"/>
          <w:szCs w:val="20"/>
        </w:rPr>
        <w:t>IT-Lösungen</w:t>
      </w:r>
      <w:r w:rsidR="79E3A382" w:rsidRPr="00EB104D">
        <w:rPr>
          <w:rFonts w:eastAsia="Calibri"/>
          <w:szCs w:val="20"/>
        </w:rPr>
        <w:t xml:space="preserve"> verbessert hat (r = 0,239; p &lt; 0,05 und r = 0,262; p &lt; 0,01). </w:t>
      </w:r>
      <w:r w:rsidRPr="00EB104D">
        <w:rPr>
          <w:rFonts w:eastAsia="Calibri"/>
          <w:szCs w:val="20"/>
        </w:rPr>
        <w:t xml:space="preserve">Weiterhin </w:t>
      </w:r>
      <w:r w:rsidR="79E3A382" w:rsidRPr="00EB104D">
        <w:rPr>
          <w:rFonts w:eastAsia="Calibri"/>
          <w:szCs w:val="20"/>
        </w:rPr>
        <w:t>stimmen die Befragten stärker zu, dass sie sich Sorgen</w:t>
      </w:r>
      <w:r w:rsidR="003A7E8A" w:rsidRPr="00EB104D">
        <w:rPr>
          <w:rFonts w:eastAsia="Calibri"/>
          <w:szCs w:val="20"/>
        </w:rPr>
        <w:t xml:space="preserve"> </w:t>
      </w:r>
      <w:r w:rsidR="79E3A382" w:rsidRPr="00EB104D">
        <w:rPr>
          <w:rFonts w:eastAsia="Calibri"/>
          <w:szCs w:val="20"/>
        </w:rPr>
        <w:t xml:space="preserve">machen, die Digitalisierung verändere ihren Beruf soweit, dass sie den Anforderungen nicht mehr gewachsen sind, je geringer sie ihre Kompetenzen im Umgang mit Hard- und Software einschätzen (r = 0,322; p &lt; 0,01 und r = 0,279; p &lt; 0,01). </w:t>
      </w:r>
      <w:r w:rsidRPr="00EB104D">
        <w:rPr>
          <w:rFonts w:eastAsia="Calibri"/>
          <w:szCs w:val="20"/>
        </w:rPr>
        <w:t>An dieser Stelle</w:t>
      </w:r>
      <w:r w:rsidR="79E3A382" w:rsidRPr="00EB104D" w:rsidDel="00A10933">
        <w:rPr>
          <w:rFonts w:eastAsia="Calibri"/>
          <w:szCs w:val="20"/>
        </w:rPr>
        <w:t xml:space="preserve"> </w:t>
      </w:r>
      <w:r w:rsidR="79E3A382" w:rsidRPr="00EB104D">
        <w:rPr>
          <w:rFonts w:eastAsia="Calibri"/>
          <w:szCs w:val="20"/>
        </w:rPr>
        <w:t xml:space="preserve">wird </w:t>
      </w:r>
      <w:r w:rsidRPr="00EB104D">
        <w:rPr>
          <w:rFonts w:eastAsia="Calibri"/>
          <w:szCs w:val="20"/>
        </w:rPr>
        <w:t xml:space="preserve">ebenfalls </w:t>
      </w:r>
      <w:r w:rsidR="79E3A382" w:rsidRPr="00EB104D">
        <w:rPr>
          <w:rFonts w:eastAsia="Calibri"/>
          <w:szCs w:val="20"/>
        </w:rPr>
        <w:t xml:space="preserve">deutlich, dass </w:t>
      </w:r>
      <w:r w:rsidRPr="00EB104D">
        <w:rPr>
          <w:rFonts w:eastAsia="Calibri"/>
          <w:szCs w:val="20"/>
        </w:rPr>
        <w:t xml:space="preserve">die Förderung der Kompetenzen der Mitarbeitenden für die digitale Transformation in der öffentlichen Verwaltung wichtig ist. Dies ist darin begründet, dass </w:t>
      </w:r>
      <w:r w:rsidR="79E3A382" w:rsidRPr="00EB104D">
        <w:rPr>
          <w:rFonts w:eastAsia="Calibri"/>
          <w:szCs w:val="20"/>
        </w:rPr>
        <w:t>die Befragten, die sich kompetent im Umgang mit dem Digitalen fühlen, insgesamt weniger Sorgen und Befürchtungen bzgl. der Auswirkungen der Digitalisierungsprozesse haben.</w:t>
      </w:r>
    </w:p>
    <w:p w14:paraId="55F41CE5" w14:textId="1B622760" w:rsidR="002E43DF" w:rsidRPr="00EB104D" w:rsidRDefault="007E0A5C" w:rsidP="007E0A5C">
      <w:pPr>
        <w:pStyle w:val="Textkrper"/>
        <w:rPr>
          <w:szCs w:val="20"/>
        </w:rPr>
      </w:pPr>
      <w:r w:rsidRPr="00EB104D">
        <w:rPr>
          <w:szCs w:val="20"/>
        </w:rPr>
        <w:t xml:space="preserve">Das Spektrum der regelmäßigen Nutzung von Standardsoftware bzw. Fachanwendungen reicht von </w:t>
      </w:r>
      <w:r w:rsidR="00C52559" w:rsidRPr="00EB104D">
        <w:rPr>
          <w:szCs w:val="20"/>
        </w:rPr>
        <w:t>100</w:t>
      </w:r>
      <w:r w:rsidR="004F15EC" w:rsidRPr="00EB104D">
        <w:rPr>
          <w:szCs w:val="20"/>
        </w:rPr>
        <w:t>,0</w:t>
      </w:r>
      <w:r w:rsidR="00C52559" w:rsidRPr="00EB104D">
        <w:rPr>
          <w:szCs w:val="20"/>
        </w:rPr>
        <w:t xml:space="preserve"> Prozent der Befragten, die</w:t>
      </w:r>
      <w:r w:rsidRPr="00EB104D">
        <w:rPr>
          <w:szCs w:val="20"/>
        </w:rPr>
        <w:t xml:space="preserve"> täglich mit Outlook</w:t>
      </w:r>
      <w:r w:rsidR="00C52559" w:rsidRPr="00EB104D">
        <w:rPr>
          <w:szCs w:val="20"/>
        </w:rPr>
        <w:t xml:space="preserve"> arbeiten</w:t>
      </w:r>
      <w:r w:rsidRPr="00EB104D">
        <w:rPr>
          <w:szCs w:val="20"/>
        </w:rPr>
        <w:t xml:space="preserve">, über </w:t>
      </w:r>
      <w:r w:rsidR="0084390E" w:rsidRPr="00EB104D">
        <w:rPr>
          <w:szCs w:val="20"/>
        </w:rPr>
        <w:t>90</w:t>
      </w:r>
      <w:r w:rsidR="004F15EC" w:rsidRPr="00EB104D">
        <w:rPr>
          <w:szCs w:val="20"/>
        </w:rPr>
        <w:t>,0</w:t>
      </w:r>
      <w:r w:rsidR="0084390E" w:rsidRPr="00EB104D">
        <w:rPr>
          <w:szCs w:val="20"/>
        </w:rPr>
        <w:t xml:space="preserve"> Prozent, die</w:t>
      </w:r>
      <w:r w:rsidRPr="00EB104D">
        <w:rPr>
          <w:szCs w:val="20"/>
        </w:rPr>
        <w:t xml:space="preserve"> wöchentlich Videokonferenzsysteme </w:t>
      </w:r>
      <w:r w:rsidR="0084390E" w:rsidRPr="00EB104D">
        <w:rPr>
          <w:szCs w:val="20"/>
        </w:rPr>
        <w:t xml:space="preserve">sowie 72,2 Prozent, die </w:t>
      </w:r>
      <w:r w:rsidRPr="00EB104D">
        <w:rPr>
          <w:szCs w:val="20"/>
        </w:rPr>
        <w:t xml:space="preserve">Excel </w:t>
      </w:r>
      <w:r w:rsidR="0084390E" w:rsidRPr="00EB104D">
        <w:rPr>
          <w:szCs w:val="20"/>
        </w:rPr>
        <w:t>nutzen</w:t>
      </w:r>
      <w:r w:rsidRPr="00EB104D">
        <w:rPr>
          <w:szCs w:val="20"/>
        </w:rPr>
        <w:t xml:space="preserve">, bis </w:t>
      </w:r>
      <w:r w:rsidR="0084390E" w:rsidRPr="00EB104D">
        <w:rPr>
          <w:szCs w:val="20"/>
        </w:rPr>
        <w:t xml:space="preserve">hin </w:t>
      </w:r>
      <w:r w:rsidR="003A7E8A" w:rsidRPr="00EB104D">
        <w:rPr>
          <w:szCs w:val="20"/>
        </w:rPr>
        <w:t xml:space="preserve">zu </w:t>
      </w:r>
      <w:r w:rsidR="0084390E" w:rsidRPr="00EB104D">
        <w:rPr>
          <w:szCs w:val="20"/>
        </w:rPr>
        <w:t>40,</w:t>
      </w:r>
      <w:r w:rsidR="002E43DF" w:rsidRPr="00EB104D">
        <w:rPr>
          <w:szCs w:val="20"/>
        </w:rPr>
        <w:t>0 Prozent</w:t>
      </w:r>
      <w:r w:rsidR="0084390E" w:rsidRPr="00EB104D">
        <w:rPr>
          <w:szCs w:val="20"/>
        </w:rPr>
        <w:t xml:space="preserve">, die nur einmal im Jahr </w:t>
      </w:r>
      <w:r w:rsidRPr="00EB104D">
        <w:rPr>
          <w:szCs w:val="20"/>
        </w:rPr>
        <w:t>Datenbanksystemen</w:t>
      </w:r>
      <w:r w:rsidR="0084390E" w:rsidRPr="00EB104D">
        <w:rPr>
          <w:szCs w:val="20"/>
        </w:rPr>
        <w:t xml:space="preserve"> nutzen</w:t>
      </w:r>
      <w:r w:rsidRPr="00EB104D">
        <w:rPr>
          <w:szCs w:val="20"/>
        </w:rPr>
        <w:t>. Spezifische Fachanwendungen werden nur von knapp der Hälfte der Befragten eingesetzt, dann aber täglich oder wöchentlich (zusammen 60</w:t>
      </w:r>
      <w:r w:rsidR="00A30939" w:rsidRPr="00EB104D">
        <w:rPr>
          <w:szCs w:val="20"/>
        </w:rPr>
        <w:t>,0</w:t>
      </w:r>
      <w:r w:rsidR="007A7538" w:rsidRPr="00EB104D">
        <w:rPr>
          <w:szCs w:val="20"/>
        </w:rPr>
        <w:t xml:space="preserve"> %</w:t>
      </w:r>
      <w:r w:rsidRPr="00EB104D">
        <w:rPr>
          <w:szCs w:val="20"/>
        </w:rPr>
        <w:t xml:space="preserve">). </w:t>
      </w:r>
    </w:p>
    <w:tbl>
      <w:tblPr>
        <w:tblStyle w:val="Tabellenraster"/>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85"/>
      </w:tblGrid>
      <w:tr w:rsidR="00CA2168" w:rsidRPr="00EB104D" w14:paraId="2147BCD4" w14:textId="77777777" w:rsidTr="00D706C3">
        <w:trPr>
          <w:trHeight w:val="5123"/>
        </w:trPr>
        <w:tc>
          <w:tcPr>
            <w:tcW w:w="9186" w:type="dxa"/>
            <w:vAlign w:val="bottom"/>
          </w:tcPr>
          <w:p w14:paraId="60B1D510" w14:textId="1FCD03CD" w:rsidR="00CA2168" w:rsidRPr="00EB104D" w:rsidRDefault="00FA640D" w:rsidP="009361D6">
            <w:pPr>
              <w:pStyle w:val="Tabelleberschrift"/>
              <w:rPr>
                <w:szCs w:val="20"/>
              </w:rPr>
            </w:pPr>
            <w:r w:rsidRPr="00EB104D">
              <w:rPr>
                <w:noProof/>
                <w:szCs w:val="20"/>
              </w:rPr>
              <w:drawing>
                <wp:inline distT="0" distB="0" distL="0" distR="0" wp14:anchorId="3CC65E67" wp14:editId="065696A8">
                  <wp:extent cx="5527026" cy="30073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4642" cy="3011504"/>
                          </a:xfrm>
                          <a:prstGeom prst="rect">
                            <a:avLst/>
                          </a:prstGeom>
                          <a:noFill/>
                        </pic:spPr>
                      </pic:pic>
                    </a:graphicData>
                  </a:graphic>
                </wp:inline>
              </w:drawing>
            </w:r>
          </w:p>
        </w:tc>
      </w:tr>
    </w:tbl>
    <w:p w14:paraId="432634BD" w14:textId="725E82C4" w:rsidR="002E43DF" w:rsidRPr="00EB104D" w:rsidRDefault="002E43DF" w:rsidP="002E43DF">
      <w:pPr>
        <w:pStyle w:val="Beschriftung"/>
        <w:rPr>
          <w:sz w:val="20"/>
          <w:szCs w:val="20"/>
        </w:rPr>
      </w:pPr>
      <w:bookmarkStart w:id="72" w:name="_Toc86324497"/>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32</w:t>
      </w:r>
      <w:r w:rsidRPr="00EB104D">
        <w:rPr>
          <w:color w:val="2B579A"/>
          <w:sz w:val="20"/>
          <w:szCs w:val="20"/>
          <w:shd w:val="clear" w:color="auto" w:fill="E6E6E6"/>
        </w:rPr>
        <w:fldChar w:fldCharType="end"/>
      </w:r>
      <w:r w:rsidRPr="00EB104D">
        <w:rPr>
          <w:sz w:val="20"/>
          <w:szCs w:val="20"/>
        </w:rPr>
        <w:t>: Umfang der Nutzung spezifischer Computerprogramme</w:t>
      </w:r>
      <w:r w:rsidR="00FF0B4F" w:rsidRPr="00EB104D">
        <w:rPr>
          <w:sz w:val="20"/>
          <w:szCs w:val="20"/>
        </w:rPr>
        <w:t xml:space="preserve"> in der Domäne Bildungsverwaltung</w:t>
      </w:r>
      <w:bookmarkEnd w:id="72"/>
    </w:p>
    <w:p w14:paraId="3F7359F7" w14:textId="73F6FA0C" w:rsidR="007E0A5C" w:rsidRPr="00EB104D" w:rsidRDefault="007E0A5C" w:rsidP="007E0A5C">
      <w:pPr>
        <w:pStyle w:val="Textkrper"/>
        <w:rPr>
          <w:szCs w:val="20"/>
        </w:rPr>
      </w:pPr>
      <w:r w:rsidRPr="00EB104D">
        <w:rPr>
          <w:szCs w:val="20"/>
        </w:rPr>
        <w:t>Fast analog dazu verteilen sich die selbst eingeschätzten Kompetenzen im Umgang mit Standardsoftware bzw. Fachanwendungen. Wobei die Excel-Kenntnisse etwas schwächer eingeschätzt werden</w:t>
      </w:r>
      <w:r w:rsidR="0076362A" w:rsidRPr="00EB104D">
        <w:rPr>
          <w:szCs w:val="20"/>
        </w:rPr>
        <w:t>,</w:t>
      </w:r>
      <w:r w:rsidRPr="00EB104D">
        <w:rPr>
          <w:szCs w:val="20"/>
        </w:rPr>
        <w:t xml:space="preserve"> was auch daran liegen kann, dass Excel ein extrem mächtiges Werkzeug ist und die </w:t>
      </w:r>
      <w:r w:rsidR="0076362A" w:rsidRPr="00EB104D">
        <w:rPr>
          <w:szCs w:val="20"/>
        </w:rPr>
        <w:t xml:space="preserve">Beschäftigten </w:t>
      </w:r>
      <w:r w:rsidRPr="00EB104D">
        <w:rPr>
          <w:szCs w:val="20"/>
        </w:rPr>
        <w:t xml:space="preserve">wissen, dass sie nur einen Ausschnitt davon nutzen. Interessanterweise wird die Kompetenz bei der Nutzung von Videokonferenzsystemen eher weniger hoch eingeschätzt (ein Drittel spricht von mittleren Kenntnissen), was in Anbetracht der Nutzungsintensität eher verwundert. </w:t>
      </w:r>
      <w:r w:rsidR="4AC0D525" w:rsidRPr="00EB104D">
        <w:rPr>
          <w:szCs w:val="20"/>
        </w:rPr>
        <w:t xml:space="preserve">Es bleibt offenkundig, dass bei </w:t>
      </w:r>
      <w:r w:rsidR="00ED796C" w:rsidRPr="00EB104D">
        <w:rPr>
          <w:szCs w:val="20"/>
        </w:rPr>
        <w:lastRenderedPageBreak/>
        <w:t xml:space="preserve">regelmäßig eingesetzten </w:t>
      </w:r>
      <w:r w:rsidR="4AC0D525" w:rsidRPr="00EB104D">
        <w:rPr>
          <w:szCs w:val="20"/>
        </w:rPr>
        <w:t>Softwareprodukten</w:t>
      </w:r>
      <w:r w:rsidR="668EE04D" w:rsidRPr="00EB104D">
        <w:rPr>
          <w:szCs w:val="20"/>
        </w:rPr>
        <w:t>,</w:t>
      </w:r>
      <w:r w:rsidR="4AC0D525" w:rsidRPr="00EB104D">
        <w:rPr>
          <w:szCs w:val="20"/>
        </w:rPr>
        <w:t xml:space="preserve"> die Mitarbeitenden </w:t>
      </w:r>
      <w:r w:rsidR="00070E6C" w:rsidRPr="00EB104D">
        <w:rPr>
          <w:szCs w:val="20"/>
        </w:rPr>
        <w:t xml:space="preserve">die korrespondierenden Kompetenzen </w:t>
      </w:r>
      <w:r w:rsidR="4AC0D525" w:rsidRPr="00EB104D">
        <w:rPr>
          <w:szCs w:val="20"/>
        </w:rPr>
        <w:t xml:space="preserve">höher </w:t>
      </w:r>
      <w:r w:rsidR="003654B3" w:rsidRPr="00EB104D">
        <w:rPr>
          <w:szCs w:val="20"/>
        </w:rPr>
        <w:t xml:space="preserve">einschätzen </w:t>
      </w:r>
      <w:r w:rsidR="4AC0D525" w:rsidRPr="00EB104D">
        <w:rPr>
          <w:szCs w:val="20"/>
        </w:rPr>
        <w:t>(r = zwischen 0,388 und 0,874; p &lt; 0,01).</w:t>
      </w:r>
    </w:p>
    <w:p w14:paraId="64E3A11B" w14:textId="77777777" w:rsidR="00FC2BC2" w:rsidRPr="00EB104D" w:rsidRDefault="00FC2BC2" w:rsidP="007E0A5C">
      <w:pPr>
        <w:pStyle w:val="Textkrper"/>
        <w:rPr>
          <w:szCs w:val="20"/>
        </w:rPr>
      </w:pPr>
    </w:p>
    <w:tbl>
      <w:tblPr>
        <w:tblStyle w:val="Tabellenraster"/>
        <w:tblW w:w="49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82"/>
      </w:tblGrid>
      <w:tr w:rsidR="00CA2168" w:rsidRPr="00EB104D" w14:paraId="33BC40FA" w14:textId="77777777" w:rsidTr="0082797B">
        <w:trPr>
          <w:trHeight w:val="5097"/>
        </w:trPr>
        <w:tc>
          <w:tcPr>
            <w:tcW w:w="9083" w:type="dxa"/>
            <w:vAlign w:val="bottom"/>
          </w:tcPr>
          <w:p w14:paraId="27243970" w14:textId="3FEB7405" w:rsidR="00CA2168" w:rsidRPr="00EB104D" w:rsidRDefault="00BC4A31" w:rsidP="009361D6">
            <w:pPr>
              <w:pStyle w:val="Tabelleberschrift"/>
              <w:rPr>
                <w:szCs w:val="20"/>
              </w:rPr>
            </w:pPr>
            <w:r w:rsidRPr="00EB104D">
              <w:rPr>
                <w:noProof/>
                <w:color w:val="2B579A"/>
                <w:szCs w:val="20"/>
                <w:shd w:val="clear" w:color="auto" w:fill="E6E6E6"/>
              </w:rPr>
              <w:drawing>
                <wp:inline distT="0" distB="0" distL="0" distR="0" wp14:anchorId="3F781DEC" wp14:editId="4AA12B7C">
                  <wp:extent cx="5677231" cy="3197618"/>
                  <wp:effectExtent l="0" t="0" r="0" b="317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3399" cy="3206724"/>
                          </a:xfrm>
                          <a:prstGeom prst="rect">
                            <a:avLst/>
                          </a:prstGeom>
                          <a:noFill/>
                        </pic:spPr>
                      </pic:pic>
                    </a:graphicData>
                  </a:graphic>
                </wp:inline>
              </w:drawing>
            </w:r>
          </w:p>
        </w:tc>
      </w:tr>
    </w:tbl>
    <w:p w14:paraId="67FBC602" w14:textId="19AADAFC" w:rsidR="002E43DF" w:rsidRPr="00EB104D" w:rsidRDefault="002E43DF" w:rsidP="002E43DF">
      <w:pPr>
        <w:pStyle w:val="Beschriftung"/>
        <w:rPr>
          <w:sz w:val="20"/>
          <w:szCs w:val="20"/>
        </w:rPr>
      </w:pPr>
      <w:bookmarkStart w:id="73" w:name="_Toc86324498"/>
      <w:r w:rsidRPr="00EB104D">
        <w:rPr>
          <w:sz w:val="20"/>
          <w:szCs w:val="20"/>
        </w:rPr>
        <w:t xml:space="preserve">Abbildung </w:t>
      </w:r>
      <w:r w:rsidRPr="00EB104D">
        <w:rPr>
          <w:color w:val="2B579A"/>
          <w:sz w:val="20"/>
          <w:szCs w:val="20"/>
          <w:shd w:val="clear" w:color="auto" w:fill="E6E6E6"/>
        </w:rPr>
        <w:fldChar w:fldCharType="begin"/>
      </w:r>
      <w:r w:rsidRPr="00EB104D">
        <w:rPr>
          <w:sz w:val="20"/>
          <w:szCs w:val="20"/>
        </w:rPr>
        <w:instrText>SEQ Abbildung \* ARABIC</w:instrText>
      </w:r>
      <w:r w:rsidRPr="00EB104D">
        <w:rPr>
          <w:color w:val="2B579A"/>
          <w:sz w:val="20"/>
          <w:szCs w:val="20"/>
          <w:shd w:val="clear" w:color="auto" w:fill="E6E6E6"/>
        </w:rPr>
        <w:fldChar w:fldCharType="separate"/>
      </w:r>
      <w:r w:rsidR="002D2D51" w:rsidRPr="00EB104D">
        <w:rPr>
          <w:noProof/>
          <w:sz w:val="20"/>
          <w:szCs w:val="20"/>
        </w:rPr>
        <w:t>33</w:t>
      </w:r>
      <w:r w:rsidRPr="00EB104D">
        <w:rPr>
          <w:color w:val="2B579A"/>
          <w:sz w:val="20"/>
          <w:szCs w:val="20"/>
          <w:shd w:val="clear" w:color="auto" w:fill="E6E6E6"/>
        </w:rPr>
        <w:fldChar w:fldCharType="end"/>
      </w:r>
      <w:r w:rsidRPr="00EB104D">
        <w:rPr>
          <w:sz w:val="20"/>
          <w:szCs w:val="20"/>
        </w:rPr>
        <w:t>: Selbsteinschätzung der Kenntnisse zu spezifischen Computerprogrammen</w:t>
      </w:r>
      <w:r w:rsidR="00FF0B4F" w:rsidRPr="00EB104D">
        <w:rPr>
          <w:sz w:val="20"/>
          <w:szCs w:val="20"/>
        </w:rPr>
        <w:t xml:space="preserve"> in der Domäne Bildungsverwaltung</w:t>
      </w:r>
      <w:bookmarkEnd w:id="73"/>
    </w:p>
    <w:p w14:paraId="206A3AF8" w14:textId="77777777" w:rsidR="002E43DF" w:rsidRPr="00EB104D" w:rsidRDefault="002E43DF" w:rsidP="007E0A5C">
      <w:pPr>
        <w:pStyle w:val="Textkrper"/>
        <w:rPr>
          <w:szCs w:val="20"/>
        </w:rPr>
      </w:pPr>
    </w:p>
    <w:p w14:paraId="5B694C17" w14:textId="2CBDBC94" w:rsidR="00FC2BC2" w:rsidRPr="00EB104D" w:rsidRDefault="38EFE4DC" w:rsidP="0069591E">
      <w:pPr>
        <w:rPr>
          <w:rFonts w:eastAsia="Calibri" w:cs="Calibri"/>
          <w:szCs w:val="20"/>
        </w:rPr>
      </w:pPr>
      <w:r w:rsidRPr="00EB104D">
        <w:rPr>
          <w:rFonts w:eastAsia="Calibri" w:cs="Calibri"/>
          <w:szCs w:val="20"/>
        </w:rPr>
        <w:t>Hier zeigt sich, dass j</w:t>
      </w:r>
      <w:r w:rsidR="0620190C" w:rsidRPr="00EB104D">
        <w:rPr>
          <w:rFonts w:eastAsia="Calibri" w:cs="Calibri"/>
          <w:szCs w:val="20"/>
        </w:rPr>
        <w:t>e</w:t>
      </w:r>
      <w:r w:rsidR="71695F14" w:rsidRPr="00EB104D">
        <w:rPr>
          <w:rFonts w:eastAsia="Calibri" w:cs="Calibri"/>
          <w:szCs w:val="20"/>
        </w:rPr>
        <w:t xml:space="preserve"> geringer die Beschäftigungszeit in der öffentlichen Verwaltung</w:t>
      </w:r>
      <w:r w:rsidR="50690376" w:rsidRPr="00EB104D">
        <w:rPr>
          <w:rFonts w:eastAsia="Calibri" w:cs="Calibri"/>
          <w:szCs w:val="20"/>
        </w:rPr>
        <w:t xml:space="preserve"> ist</w:t>
      </w:r>
      <w:r w:rsidR="71695F14" w:rsidRPr="00EB104D">
        <w:rPr>
          <w:rFonts w:eastAsia="Calibri" w:cs="Calibri"/>
          <w:szCs w:val="20"/>
        </w:rPr>
        <w:t>, desto besser schätzen die Befragten ihre Kennnisse zu Software zur Steuer</w:t>
      </w:r>
      <w:r w:rsidR="003A7E8A" w:rsidRPr="00EB104D">
        <w:rPr>
          <w:rFonts w:eastAsia="Calibri" w:cs="Calibri"/>
          <w:szCs w:val="20"/>
        </w:rPr>
        <w:t>ung</w:t>
      </w:r>
      <w:r w:rsidR="008C60A5" w:rsidRPr="00EB104D">
        <w:rPr>
          <w:rFonts w:eastAsia="Calibri" w:cs="Calibri"/>
          <w:szCs w:val="20"/>
        </w:rPr>
        <w:t xml:space="preserve"> </w:t>
      </w:r>
      <w:r w:rsidR="71695F14" w:rsidRPr="00EB104D">
        <w:rPr>
          <w:rFonts w:eastAsia="Calibri" w:cs="Calibri"/>
          <w:szCs w:val="20"/>
        </w:rPr>
        <w:t>der elektronischen Post und Kalenderfunktion (r = 0,257; p &lt; 0,01), zur Verarbeitung von Daten in Tabellen und Statistiken (r = 0,195; p &lt; 0,05) und für Videokonferenzen (r = 0,331; p &lt; 0,01) ein. Zwischen den Befragten mit und ohne Führungsverantwortung gibt es keine signifikanten Unterschiede.</w:t>
      </w:r>
    </w:p>
    <w:p w14:paraId="2C9D6A5B" w14:textId="05070F48" w:rsidR="415FCD75" w:rsidRPr="00EB104D" w:rsidRDefault="197DFC98" w:rsidP="310DF707">
      <w:pPr>
        <w:pStyle w:val="berschrift4"/>
        <w:rPr>
          <w:szCs w:val="20"/>
        </w:rPr>
      </w:pPr>
      <w:r w:rsidRPr="00EB104D">
        <w:rPr>
          <w:szCs w:val="20"/>
        </w:rPr>
        <w:t>Kompetenzen zur Umsetzung und Gestaltung der digitalen Transformationsprozesse</w:t>
      </w:r>
    </w:p>
    <w:p w14:paraId="05B4D465" w14:textId="3FF9DCB9" w:rsidR="415FCD75" w:rsidRPr="00EB104D" w:rsidRDefault="197DFC98" w:rsidP="00BC6016">
      <w:pPr>
        <w:pStyle w:val="Textkrper"/>
        <w:rPr>
          <w:szCs w:val="20"/>
        </w:rPr>
      </w:pPr>
      <w:r w:rsidRPr="00EB104D">
        <w:rPr>
          <w:szCs w:val="20"/>
        </w:rPr>
        <w:t xml:space="preserve">Die Ergebnisse der qualitativen Auswertung zeigen, dass die Personen, die aktiv an der Umsetzung und Gestaltung der digitalen Transformationsprozesse beteiligt sind, </w:t>
      </w:r>
      <w:r w:rsidR="2BDAC65D" w:rsidRPr="00EB104D">
        <w:rPr>
          <w:szCs w:val="20"/>
        </w:rPr>
        <w:t xml:space="preserve">über </w:t>
      </w:r>
      <w:r w:rsidRPr="00EB104D">
        <w:rPr>
          <w:szCs w:val="20"/>
        </w:rPr>
        <w:t xml:space="preserve">andere Kompetenzen </w:t>
      </w:r>
      <w:r w:rsidR="454DF4DE" w:rsidRPr="00EB104D">
        <w:rPr>
          <w:szCs w:val="20"/>
        </w:rPr>
        <w:t>verfügen sollten</w:t>
      </w:r>
      <w:r w:rsidRPr="00EB104D">
        <w:rPr>
          <w:szCs w:val="20"/>
        </w:rPr>
        <w:t xml:space="preserve"> als diejenigen</w:t>
      </w:r>
      <w:r w:rsidR="003A7E8A" w:rsidRPr="00EB104D">
        <w:rPr>
          <w:szCs w:val="20"/>
        </w:rPr>
        <w:t>,</w:t>
      </w:r>
      <w:r w:rsidRPr="00EB104D">
        <w:rPr>
          <w:szCs w:val="20"/>
        </w:rPr>
        <w:t xml:space="preserve"> die </w:t>
      </w:r>
      <w:r w:rsidR="07A2D9AC" w:rsidRPr="00EB104D">
        <w:rPr>
          <w:szCs w:val="20"/>
        </w:rPr>
        <w:t>mit den veränderten Prozessen arbeiten. So werden</w:t>
      </w:r>
      <w:r w:rsidRPr="00EB104D">
        <w:rPr>
          <w:szCs w:val="20"/>
        </w:rPr>
        <w:t xml:space="preserve"> Prozessdenken und Projektmanagement </w:t>
      </w:r>
      <w:r w:rsidR="003A7E8A" w:rsidRPr="00EB104D">
        <w:rPr>
          <w:szCs w:val="20"/>
        </w:rPr>
        <w:t xml:space="preserve">zur </w:t>
      </w:r>
      <w:r w:rsidR="4C077C94" w:rsidRPr="00EB104D">
        <w:rPr>
          <w:szCs w:val="20"/>
        </w:rPr>
        <w:t>Umsetzung und Gestaltung der digitalen Transformationsprozesse benötigt.</w:t>
      </w:r>
      <w:r w:rsidR="487E6C79" w:rsidRPr="00EB104D">
        <w:rPr>
          <w:szCs w:val="20"/>
        </w:rPr>
        <w:t xml:space="preserve"> Diese sind noch nicht</w:t>
      </w:r>
      <w:r w:rsidR="6F74255F" w:rsidRPr="00EB104D">
        <w:rPr>
          <w:szCs w:val="20"/>
        </w:rPr>
        <w:t xml:space="preserve"> in </w:t>
      </w:r>
      <w:r w:rsidR="003A7E8A" w:rsidRPr="00EB104D">
        <w:rPr>
          <w:szCs w:val="20"/>
        </w:rPr>
        <w:t xml:space="preserve">ausreichendem </w:t>
      </w:r>
      <w:r w:rsidR="6F74255F" w:rsidRPr="00EB104D">
        <w:rPr>
          <w:szCs w:val="20"/>
        </w:rPr>
        <w:t xml:space="preserve">Maße in der Bildungsverwaltung zu finden. </w:t>
      </w:r>
      <w:r w:rsidR="003A7E8A" w:rsidRPr="00EB104D">
        <w:rPr>
          <w:szCs w:val="20"/>
        </w:rPr>
        <w:t xml:space="preserve">Weiterhin </w:t>
      </w:r>
      <w:r w:rsidR="33E059DE" w:rsidRPr="00EB104D">
        <w:rPr>
          <w:szCs w:val="20"/>
        </w:rPr>
        <w:t>sind</w:t>
      </w:r>
      <w:r w:rsidR="6F74255F" w:rsidRPr="00EB104D">
        <w:rPr>
          <w:szCs w:val="20"/>
        </w:rPr>
        <w:t xml:space="preserve"> Mitarbeitende </w:t>
      </w:r>
      <w:r w:rsidR="68DEBEF3" w:rsidRPr="00EB104D">
        <w:rPr>
          <w:szCs w:val="20"/>
        </w:rPr>
        <w:t>notwendig, die in der Lage sind</w:t>
      </w:r>
      <w:r w:rsidR="003A7E8A" w:rsidRPr="00EB104D">
        <w:rPr>
          <w:szCs w:val="20"/>
        </w:rPr>
        <w:t>,</w:t>
      </w:r>
      <w:r w:rsidR="68DEBEF3" w:rsidRPr="00EB104D">
        <w:rPr>
          <w:szCs w:val="20"/>
        </w:rPr>
        <w:t xml:space="preserve"> ihre Unterstützung</w:t>
      </w:r>
      <w:r w:rsidR="003C6604" w:rsidRPr="00EB104D">
        <w:rPr>
          <w:szCs w:val="20"/>
        </w:rPr>
        <w:t>sanforderungen</w:t>
      </w:r>
      <w:r w:rsidR="68DEBEF3" w:rsidRPr="00EB104D">
        <w:rPr>
          <w:szCs w:val="20"/>
        </w:rPr>
        <w:t xml:space="preserve"> </w:t>
      </w:r>
      <w:r w:rsidR="003C6604" w:rsidRPr="00EB104D">
        <w:rPr>
          <w:szCs w:val="20"/>
        </w:rPr>
        <w:t xml:space="preserve">so zu </w:t>
      </w:r>
      <w:r w:rsidR="68DEBEF3" w:rsidRPr="00EB104D">
        <w:rPr>
          <w:szCs w:val="20"/>
        </w:rPr>
        <w:t xml:space="preserve">formulieren, </w:t>
      </w:r>
      <w:r w:rsidR="005D5C75" w:rsidRPr="00EB104D">
        <w:rPr>
          <w:szCs w:val="20"/>
        </w:rPr>
        <w:t xml:space="preserve">dass diese dazu beitragen, </w:t>
      </w:r>
      <w:r w:rsidR="57A97BE7" w:rsidRPr="00EB104D">
        <w:rPr>
          <w:szCs w:val="20"/>
        </w:rPr>
        <w:t>sinnvolle Unterstützungssysteme bzw. -programme entwickel</w:t>
      </w:r>
      <w:r w:rsidR="005D5C75" w:rsidRPr="00EB104D">
        <w:rPr>
          <w:szCs w:val="20"/>
        </w:rPr>
        <w:t>n</w:t>
      </w:r>
      <w:r w:rsidR="57A97BE7" w:rsidRPr="00EB104D" w:rsidDel="005D5C75">
        <w:rPr>
          <w:szCs w:val="20"/>
        </w:rPr>
        <w:t xml:space="preserve"> </w:t>
      </w:r>
      <w:r w:rsidR="005D5C75" w:rsidRPr="00EB104D">
        <w:rPr>
          <w:szCs w:val="20"/>
        </w:rPr>
        <w:t xml:space="preserve">zu </w:t>
      </w:r>
      <w:r w:rsidR="57A97BE7" w:rsidRPr="00EB104D">
        <w:rPr>
          <w:szCs w:val="20"/>
        </w:rPr>
        <w:t>können.</w:t>
      </w:r>
    </w:p>
    <w:p w14:paraId="7CE73228" w14:textId="7D74F489" w:rsidR="264F8266" w:rsidRPr="00EB104D" w:rsidRDefault="264F8266">
      <w:pPr>
        <w:pStyle w:val="berschrift4"/>
        <w:rPr>
          <w:szCs w:val="20"/>
        </w:rPr>
      </w:pPr>
      <w:r w:rsidRPr="00EB104D">
        <w:rPr>
          <w:szCs w:val="20"/>
        </w:rPr>
        <w:lastRenderedPageBreak/>
        <w:t>Kompetenzen der Mitarbeitenden</w:t>
      </w:r>
    </w:p>
    <w:p w14:paraId="103D4D4A" w14:textId="524982C9" w:rsidR="2278DA5A" w:rsidRPr="00EB104D" w:rsidRDefault="005D5C75" w:rsidP="72E26DE0">
      <w:pPr>
        <w:rPr>
          <w:rFonts w:eastAsia="Calibri" w:cs="Calibri"/>
          <w:szCs w:val="20"/>
        </w:rPr>
      </w:pPr>
      <w:r w:rsidRPr="00EB104D">
        <w:rPr>
          <w:rFonts w:eastAsia="Calibri" w:cs="Calibri"/>
          <w:szCs w:val="20"/>
        </w:rPr>
        <w:t>An</w:t>
      </w:r>
      <w:r w:rsidRPr="00EB104D" w:rsidDel="2278DA5A">
        <w:rPr>
          <w:rFonts w:eastAsia="Calibri" w:cs="Calibri"/>
          <w:szCs w:val="20"/>
        </w:rPr>
        <w:t xml:space="preserve"> </w:t>
      </w:r>
      <w:r w:rsidR="2278DA5A" w:rsidRPr="00EB104D" w:rsidDel="2278DA5A">
        <w:rPr>
          <w:rFonts w:eastAsia="Calibri" w:cs="Calibri"/>
          <w:szCs w:val="20"/>
        </w:rPr>
        <w:t xml:space="preserve">der Einschätzung der Kompetenzen der Mitarbeitenden zum Umgang mit Hard- und Software haben sich etwa ein Drittel der Befragten beteiligt (die anderen haben keine Führungsverantwortung). </w:t>
      </w:r>
      <w:r w:rsidR="005A2A3A" w:rsidRPr="00EB104D">
        <w:rPr>
          <w:rFonts w:eastAsia="Calibri" w:cs="Calibri"/>
          <w:szCs w:val="20"/>
        </w:rPr>
        <w:t xml:space="preserve">Die </w:t>
      </w:r>
      <w:r w:rsidR="00CE59AC" w:rsidRPr="00EB104D">
        <w:rPr>
          <w:rFonts w:eastAsia="Calibri" w:cs="Calibri"/>
          <w:szCs w:val="20"/>
        </w:rPr>
        <w:t xml:space="preserve">befragten </w:t>
      </w:r>
      <w:r w:rsidR="005A2A3A" w:rsidRPr="00EB104D">
        <w:rPr>
          <w:rFonts w:eastAsia="Calibri" w:cs="Calibri"/>
          <w:szCs w:val="20"/>
        </w:rPr>
        <w:t>Führungskräfte schätzen, dass</w:t>
      </w:r>
      <w:r w:rsidR="2278DA5A" w:rsidRPr="00EB104D" w:rsidDel="2278DA5A">
        <w:rPr>
          <w:rFonts w:eastAsia="Calibri" w:cs="Calibri"/>
          <w:szCs w:val="20"/>
        </w:rPr>
        <w:t xml:space="preserve"> etwa 60</w:t>
      </w:r>
      <w:r w:rsidR="00AD4FCF" w:rsidRPr="00EB104D">
        <w:rPr>
          <w:rFonts w:eastAsia="Calibri" w:cs="Calibri"/>
          <w:szCs w:val="20"/>
        </w:rPr>
        <w:t>,0</w:t>
      </w:r>
      <w:r w:rsidR="2278DA5A" w:rsidRPr="00EB104D" w:rsidDel="2278DA5A">
        <w:rPr>
          <w:rFonts w:eastAsia="Calibri" w:cs="Calibri"/>
          <w:szCs w:val="20"/>
        </w:rPr>
        <w:t xml:space="preserve"> Prozent </w:t>
      </w:r>
      <w:r w:rsidR="005A2A3A" w:rsidRPr="00EB104D">
        <w:rPr>
          <w:rFonts w:eastAsia="Calibri" w:cs="Calibri"/>
          <w:szCs w:val="20"/>
        </w:rPr>
        <w:t xml:space="preserve">ihrer Mitarbeitenden </w:t>
      </w:r>
      <w:r w:rsidR="2278DA5A" w:rsidRPr="00EB104D" w:rsidDel="2278DA5A">
        <w:rPr>
          <w:rFonts w:eastAsia="Calibri" w:cs="Calibri"/>
          <w:szCs w:val="20"/>
        </w:rPr>
        <w:t>über gute oder sehr gute Kenntnisse</w:t>
      </w:r>
      <w:r w:rsidR="00010210" w:rsidRPr="00EB104D">
        <w:rPr>
          <w:rFonts w:eastAsia="Calibri" w:cs="Calibri"/>
          <w:szCs w:val="20"/>
        </w:rPr>
        <w:t xml:space="preserve"> (n = 33)</w:t>
      </w:r>
      <w:r w:rsidR="00122EAD" w:rsidRPr="00EB104D">
        <w:rPr>
          <w:rFonts w:eastAsia="Calibri" w:cs="Calibri"/>
          <w:szCs w:val="20"/>
        </w:rPr>
        <w:t xml:space="preserve"> ve</w:t>
      </w:r>
      <w:r w:rsidR="00A66C36" w:rsidRPr="00EB104D">
        <w:rPr>
          <w:rFonts w:eastAsia="Calibri" w:cs="Calibri"/>
          <w:szCs w:val="20"/>
        </w:rPr>
        <w:t>r</w:t>
      </w:r>
      <w:r w:rsidR="00122EAD" w:rsidRPr="00EB104D">
        <w:rPr>
          <w:rFonts w:eastAsia="Calibri" w:cs="Calibri"/>
          <w:szCs w:val="20"/>
        </w:rPr>
        <w:t>fügen</w:t>
      </w:r>
      <w:r w:rsidR="2278DA5A" w:rsidRPr="00EB104D" w:rsidDel="2278DA5A">
        <w:rPr>
          <w:rFonts w:eastAsia="Calibri" w:cs="Calibri"/>
          <w:szCs w:val="20"/>
        </w:rPr>
        <w:t xml:space="preserve">. Die Bewertung der Kompetenzen im Umgang mit spezifischen Computerprogrammen der Mitarbeitenden durch die Vorgesetzten ist </w:t>
      </w:r>
      <w:r w:rsidR="00122EAD" w:rsidRPr="00EB104D">
        <w:rPr>
          <w:rFonts w:eastAsia="Calibri" w:cs="Calibri"/>
          <w:szCs w:val="20"/>
        </w:rPr>
        <w:t xml:space="preserve">aufgrund der geringen Stichprobe </w:t>
      </w:r>
      <w:r w:rsidR="2278DA5A" w:rsidRPr="00EB104D" w:rsidDel="2278DA5A">
        <w:rPr>
          <w:rFonts w:eastAsia="Calibri" w:cs="Calibri"/>
          <w:szCs w:val="20"/>
        </w:rPr>
        <w:t xml:space="preserve">nicht </w:t>
      </w:r>
      <w:r w:rsidR="00122EAD" w:rsidRPr="00EB104D" w:rsidDel="2278DA5A">
        <w:rPr>
          <w:rFonts w:eastAsia="Calibri" w:cs="Calibri"/>
          <w:szCs w:val="20"/>
        </w:rPr>
        <w:t>aussage</w:t>
      </w:r>
      <w:r w:rsidR="00122EAD" w:rsidRPr="00EB104D">
        <w:rPr>
          <w:rFonts w:eastAsia="Calibri" w:cs="Calibri"/>
          <w:szCs w:val="20"/>
        </w:rPr>
        <w:t>kräftig</w:t>
      </w:r>
      <w:r w:rsidR="00122EAD" w:rsidRPr="00EB104D" w:rsidDel="2278DA5A">
        <w:rPr>
          <w:rFonts w:eastAsia="Calibri" w:cs="Calibri"/>
          <w:szCs w:val="20"/>
        </w:rPr>
        <w:t xml:space="preserve"> </w:t>
      </w:r>
      <w:r w:rsidR="00010210" w:rsidRPr="00EB104D">
        <w:rPr>
          <w:rFonts w:eastAsia="Calibri" w:cs="Calibri"/>
          <w:szCs w:val="20"/>
        </w:rPr>
        <w:t>(n = zwischen 28 und 33)</w:t>
      </w:r>
      <w:r w:rsidR="2278DA5A" w:rsidRPr="00EB104D" w:rsidDel="2278DA5A">
        <w:rPr>
          <w:rFonts w:eastAsia="Calibri" w:cs="Calibri"/>
          <w:szCs w:val="20"/>
        </w:rPr>
        <w:t>.</w:t>
      </w:r>
    </w:p>
    <w:p w14:paraId="08A9DCA3" w14:textId="61617AAB" w:rsidR="00C56929" w:rsidRPr="00EB104D" w:rsidRDefault="74B0505A" w:rsidP="4C32E985">
      <w:pPr>
        <w:pStyle w:val="Textkrper"/>
        <w:rPr>
          <w:szCs w:val="20"/>
        </w:rPr>
      </w:pPr>
      <w:r w:rsidRPr="00EB104D">
        <w:rPr>
          <w:szCs w:val="20"/>
        </w:rPr>
        <w:t xml:space="preserve">Bei der qualitativen Erhebung wurde zusätzlich deutlich, dass die </w:t>
      </w:r>
      <w:r w:rsidR="00594BB7" w:rsidRPr="00EB104D">
        <w:rPr>
          <w:szCs w:val="20"/>
        </w:rPr>
        <w:t xml:space="preserve">grundlegenden </w:t>
      </w:r>
      <w:r w:rsidRPr="00EB104D">
        <w:rPr>
          <w:szCs w:val="20"/>
        </w:rPr>
        <w:t>Bedienkompetenzen der Mitarbeitenden ausbaufähig sind. Hierzu gehört auch, dass den Mitarbeitenden ein technisches Grundverständnis und technische Fachbegriffe vermittelt sowie allgemeine Medienkompetenzen gefördert werden. Ebenso fehlt es allgemein an Fachkenntnissen bzgl. der für die Arbeit relevanten Rechtsvorschriften. Dies ist jedoch u. a. darauf zurückzuführen, dass sich die Rechtsgrundlagen kontinuierlich verändern bzw. erweitert werden und es dadurch zunehmend schwieriger wird, alle relevanten Vorschriften zu kennen. Das Suchen und Filtern von Informationen aus dem Internet oder verschiedenen Datenbanken wurde ebenfalls als besonders relevante Kompetenz genannt.</w:t>
      </w:r>
    </w:p>
    <w:p w14:paraId="354EAEC2" w14:textId="682330E6" w:rsidR="264F8266" w:rsidRPr="00EB104D" w:rsidRDefault="74B0505A" w:rsidP="4C32E985">
      <w:pPr>
        <w:pStyle w:val="Textkrper"/>
        <w:rPr>
          <w:szCs w:val="20"/>
        </w:rPr>
      </w:pPr>
      <w:r w:rsidRPr="00EB104D">
        <w:rPr>
          <w:szCs w:val="20"/>
        </w:rPr>
        <w:t>Beim Schulamt brauchen die Mitarbeitenden eine erweiterte Data Literacy im Sinne von Datenerhebung und -gewinnung sowie Datenmodellierung, -analyse und -visualisierung. Der Umgang mit großen Datenbanken nimmt durch die digitale Transformation zu, sodass diese Kompetenzen weiterhin an Relevanz gewinnen werden. In den Workshops wurde berichtet, dass aktuell die entsprechenden Kompetenzen größtenteils vorliegen.</w:t>
      </w:r>
      <w:r w:rsidR="56EFAA23" w:rsidRPr="00EB104D">
        <w:rPr>
          <w:szCs w:val="20"/>
        </w:rPr>
        <w:t xml:space="preserve"> </w:t>
      </w:r>
      <w:r w:rsidRPr="00EB104D">
        <w:rPr>
          <w:szCs w:val="20"/>
        </w:rPr>
        <w:t>Beim Schulamt wurde als besonders relevant hervorgehoben, dass es Personen braucht, die sowohl Verwaltungs- als auch IT-Kenntnisse haben. Diese sollten organisatorisch möglichst zentral aufgehängt sein, sodass sie dort, wo sie gerade gebraucht werden, eingesetzt werden können. Hier wurde auch deutlich, dass eine Art „ingenieurhaftes“ Denken von Vorteil für die Arbeit ist, sodass Testläufe vorgenommen werden oder Prüfstellen eingebaut werden, um die eigenen Programmierungen (von Excel-Tabellen bis zu eigenen Programmen) auf eine korrekte Funktionsweise zu überprüfen bzw. Fehleingaben schneller finden zu können.</w:t>
      </w:r>
      <w:r w:rsidR="327793B0" w:rsidRPr="00EB104D">
        <w:rPr>
          <w:szCs w:val="20"/>
        </w:rPr>
        <w:t xml:space="preserve"> </w:t>
      </w:r>
      <w:r w:rsidRPr="00EB104D">
        <w:rPr>
          <w:szCs w:val="20"/>
        </w:rPr>
        <w:t xml:space="preserve">Darüber hinaus wurden Resilienz und die Fähigkeit zur Selbstreflexion in den Workshops als bedeutsam für die Arbeit in der </w:t>
      </w:r>
      <w:r w:rsidR="00CE3A39" w:rsidRPr="00EB104D">
        <w:rPr>
          <w:szCs w:val="20"/>
        </w:rPr>
        <w:t xml:space="preserve">ministeriellen </w:t>
      </w:r>
      <w:r w:rsidRPr="00EB104D">
        <w:rPr>
          <w:szCs w:val="20"/>
        </w:rPr>
        <w:t>Bildungsverwaltung</w:t>
      </w:r>
      <w:r w:rsidR="00062158" w:rsidRPr="00EB104D">
        <w:rPr>
          <w:szCs w:val="20"/>
        </w:rPr>
        <w:t xml:space="preserve"> </w:t>
      </w:r>
      <w:r w:rsidRPr="00EB104D">
        <w:rPr>
          <w:szCs w:val="20"/>
        </w:rPr>
        <w:t>hervorgehoben.</w:t>
      </w:r>
    </w:p>
    <w:p w14:paraId="02B2B4B9" w14:textId="0F5B29E8" w:rsidR="3BE91D14" w:rsidRPr="00EB104D" w:rsidRDefault="54F6B324" w:rsidP="7FBF6A04">
      <w:pPr>
        <w:pStyle w:val="berschrift4"/>
        <w:rPr>
          <w:szCs w:val="20"/>
        </w:rPr>
      </w:pPr>
      <w:r w:rsidRPr="00EB104D">
        <w:rPr>
          <w:szCs w:val="20"/>
        </w:rPr>
        <w:t>Kompetenzen von Führungskräften</w:t>
      </w:r>
    </w:p>
    <w:p w14:paraId="72313733" w14:textId="27F9BD64" w:rsidR="3BE91D14" w:rsidRPr="00EB104D" w:rsidRDefault="00062158" w:rsidP="00BC6016">
      <w:pPr>
        <w:pStyle w:val="Textkrper"/>
        <w:rPr>
          <w:szCs w:val="20"/>
        </w:rPr>
      </w:pPr>
      <w:r w:rsidRPr="00C451FA">
        <w:rPr>
          <w:szCs w:val="20"/>
        </w:rPr>
        <w:t xml:space="preserve">Bei den quantitativen Ergebnissen wurde bereits mehrfach deutlich, dass Führungspersonen </w:t>
      </w:r>
      <w:r w:rsidR="00C2614A" w:rsidRPr="00C451FA">
        <w:rPr>
          <w:szCs w:val="20"/>
        </w:rPr>
        <w:t xml:space="preserve">unterschiedliche </w:t>
      </w:r>
      <w:r w:rsidRPr="00C451FA">
        <w:rPr>
          <w:szCs w:val="20"/>
        </w:rPr>
        <w:t>Kompetenzen benötigen, um mit den möglicherweise bestehenden Vorbehalten gegenüber Digitalisierungsprozessen von Mitarbeitenden adäquat umgehen zu können. Diese wurde auch in der qualitativen Erhebung von den Workshopteilnehmenden adressiert. Hier wurde beschrieben, dass v</w:t>
      </w:r>
      <w:r w:rsidR="54F6B324" w:rsidRPr="00C451FA">
        <w:rPr>
          <w:szCs w:val="20"/>
        </w:rPr>
        <w:t>on den Führungspersonen</w:t>
      </w:r>
      <w:r w:rsidR="54F6B324" w:rsidRPr="00C451FA" w:rsidDel="00062158">
        <w:rPr>
          <w:szCs w:val="20"/>
        </w:rPr>
        <w:t xml:space="preserve"> </w:t>
      </w:r>
      <w:r w:rsidR="54F6B324" w:rsidRPr="00C451FA">
        <w:rPr>
          <w:szCs w:val="20"/>
        </w:rPr>
        <w:t>Führungskompetenzen und insbesondere soziale Kompetenzen benötigt</w:t>
      </w:r>
      <w:r w:rsidRPr="00C451FA">
        <w:rPr>
          <w:szCs w:val="20"/>
        </w:rPr>
        <w:t xml:space="preserve"> werden</w:t>
      </w:r>
      <w:r w:rsidR="54F6B324" w:rsidRPr="00C451FA">
        <w:rPr>
          <w:szCs w:val="20"/>
        </w:rPr>
        <w:t>, um mit Vorbehalten, Ängsten und Sorgen von Mitarbeitenden bzgl. der anstehenden</w:t>
      </w:r>
      <w:r w:rsidR="54F6B324" w:rsidRPr="00C451FA">
        <w:rPr>
          <w:sz w:val="28"/>
          <w:szCs w:val="28"/>
        </w:rPr>
        <w:t xml:space="preserve"> </w:t>
      </w:r>
      <w:r w:rsidR="54F6B324" w:rsidRPr="00C451FA">
        <w:rPr>
          <w:szCs w:val="20"/>
        </w:rPr>
        <w:t>Veränderungen umzugehen sowie die Mitarbeitenden für die Veränderungen zu begeistern. Neben Begeisterungsfähigkeit und Empathie sowie der Fähigkeit zum Aufbau einer adressat</w:t>
      </w:r>
      <w:r w:rsidR="007E67AE" w:rsidRPr="00C451FA">
        <w:rPr>
          <w:szCs w:val="20"/>
        </w:rPr>
        <w:t>:</w:t>
      </w:r>
      <w:r w:rsidR="54F6B324" w:rsidRPr="00C451FA">
        <w:rPr>
          <w:szCs w:val="20"/>
        </w:rPr>
        <w:t>innengerechten Kommunikationskultur in der Organisation ist ein hoher Wissensstand nötig sowie</w:t>
      </w:r>
      <w:r w:rsidR="54F6B324" w:rsidRPr="00C451FA">
        <w:rPr>
          <w:sz w:val="28"/>
          <w:szCs w:val="28"/>
        </w:rPr>
        <w:t xml:space="preserve"> </w:t>
      </w:r>
      <w:r w:rsidR="54F6B324" w:rsidRPr="00C451FA">
        <w:rPr>
          <w:szCs w:val="20"/>
        </w:rPr>
        <w:t>Selbstmanagement und Selbstorganisationsfähigkeiten, insbesondere ein effektives und effizientes Zeitmanagement</w:t>
      </w:r>
      <w:r w:rsidR="54F6B324" w:rsidRPr="00EB104D">
        <w:rPr>
          <w:szCs w:val="20"/>
        </w:rPr>
        <w:t>.</w:t>
      </w:r>
      <w:r w:rsidR="3DC572B9" w:rsidRPr="00EB104D">
        <w:rPr>
          <w:szCs w:val="20"/>
        </w:rPr>
        <w:t xml:space="preserve"> </w:t>
      </w:r>
    </w:p>
    <w:p w14:paraId="0F1A1838" w14:textId="77777777" w:rsidR="00633563" w:rsidRPr="00EB104D" w:rsidRDefault="00633563" w:rsidP="00633563">
      <w:pPr>
        <w:pStyle w:val="berschrift3"/>
        <w:rPr>
          <w:szCs w:val="20"/>
        </w:rPr>
      </w:pPr>
      <w:bookmarkStart w:id="74" w:name="_Toc86324454"/>
      <w:r w:rsidRPr="00EB104D">
        <w:rPr>
          <w:szCs w:val="20"/>
        </w:rPr>
        <w:lastRenderedPageBreak/>
        <w:t>Aus-, Fort- und Weiterbildung</w:t>
      </w:r>
      <w:bookmarkEnd w:id="74"/>
    </w:p>
    <w:p w14:paraId="78EE36AD" w14:textId="292F039E" w:rsidR="00B40352" w:rsidRPr="00EB104D" w:rsidRDefault="66135F3A" w:rsidP="45C4A420">
      <w:pPr>
        <w:pStyle w:val="Textkrper"/>
        <w:rPr>
          <w:szCs w:val="20"/>
        </w:rPr>
      </w:pPr>
      <w:r w:rsidRPr="00EB104D">
        <w:rPr>
          <w:szCs w:val="20"/>
        </w:rPr>
        <w:t>Die Befragten in der Bildungsverwaltung haben sich ihre Digitalkompetenzen in erster Linie „on-the-job“, also während ihrer beruflichen Tätigkeit angeeignet (89,8</w:t>
      </w:r>
      <w:r w:rsidR="007A7538" w:rsidRPr="00EB104D">
        <w:rPr>
          <w:szCs w:val="20"/>
        </w:rPr>
        <w:t xml:space="preserve"> %</w:t>
      </w:r>
      <w:r w:rsidRPr="00EB104D">
        <w:rPr>
          <w:szCs w:val="20"/>
        </w:rPr>
        <w:t xml:space="preserve"> der Befragten </w:t>
      </w:r>
      <w:r w:rsidR="00912C69" w:rsidRPr="00EB104D">
        <w:rPr>
          <w:szCs w:val="20"/>
        </w:rPr>
        <w:t>wählten diese Antwort</w:t>
      </w:r>
      <w:r w:rsidRPr="00EB104D">
        <w:rPr>
          <w:szCs w:val="20"/>
        </w:rPr>
        <w:t>). Auffallend sind</w:t>
      </w:r>
      <w:r w:rsidRPr="00EB104D" w:rsidDel="00E0544F">
        <w:rPr>
          <w:szCs w:val="20"/>
        </w:rPr>
        <w:t xml:space="preserve"> </w:t>
      </w:r>
      <w:r w:rsidRPr="00EB104D">
        <w:rPr>
          <w:szCs w:val="20"/>
        </w:rPr>
        <w:t xml:space="preserve">zwei </w:t>
      </w:r>
      <w:r w:rsidR="006777AE" w:rsidRPr="00EB104D">
        <w:rPr>
          <w:szCs w:val="20"/>
        </w:rPr>
        <w:t xml:space="preserve">weitere </w:t>
      </w:r>
      <w:r w:rsidRPr="00EB104D">
        <w:rPr>
          <w:szCs w:val="20"/>
        </w:rPr>
        <w:t xml:space="preserve">Aspekte: erstens </w:t>
      </w:r>
      <w:r w:rsidR="008B78ED" w:rsidRPr="00EB104D">
        <w:rPr>
          <w:szCs w:val="20"/>
        </w:rPr>
        <w:t xml:space="preserve">sind </w:t>
      </w:r>
      <w:r w:rsidRPr="00EB104D">
        <w:rPr>
          <w:szCs w:val="20"/>
        </w:rPr>
        <w:t>Selbstlernprozess</w:t>
      </w:r>
      <w:r w:rsidR="008B78ED" w:rsidRPr="00EB104D">
        <w:rPr>
          <w:szCs w:val="20"/>
        </w:rPr>
        <w:t>e</w:t>
      </w:r>
      <w:r w:rsidRPr="00EB104D">
        <w:rPr>
          <w:szCs w:val="20"/>
        </w:rPr>
        <w:t xml:space="preserve"> von großer Bedeutung. Das gilt zum einen für das Lernen über </w:t>
      </w:r>
      <w:r w:rsidR="008B78ED" w:rsidRPr="00EB104D">
        <w:rPr>
          <w:szCs w:val="20"/>
        </w:rPr>
        <w:t xml:space="preserve">die </w:t>
      </w:r>
      <w:r w:rsidRPr="00EB104D">
        <w:rPr>
          <w:szCs w:val="20"/>
        </w:rPr>
        <w:t>private Nutzung (83,9</w:t>
      </w:r>
      <w:r w:rsidR="007A7538" w:rsidRPr="00EB104D">
        <w:rPr>
          <w:szCs w:val="20"/>
        </w:rPr>
        <w:t xml:space="preserve"> %</w:t>
      </w:r>
      <w:r w:rsidRPr="00EB104D">
        <w:rPr>
          <w:szCs w:val="20"/>
        </w:rPr>
        <w:t xml:space="preserve"> der Befragten) – hierbei gab es Hinweise auf </w:t>
      </w:r>
      <w:r w:rsidR="00E03CA9" w:rsidRPr="00EB104D">
        <w:rPr>
          <w:szCs w:val="20"/>
        </w:rPr>
        <w:t xml:space="preserve">das Lernen von den </w:t>
      </w:r>
      <w:r w:rsidRPr="00EB104D">
        <w:rPr>
          <w:szCs w:val="20"/>
        </w:rPr>
        <w:t>eigenen Kinder</w:t>
      </w:r>
      <w:r w:rsidR="00E03CA9" w:rsidRPr="00EB104D">
        <w:rPr>
          <w:szCs w:val="20"/>
        </w:rPr>
        <w:t>n</w:t>
      </w:r>
      <w:r w:rsidRPr="00EB104D">
        <w:rPr>
          <w:szCs w:val="20"/>
        </w:rPr>
        <w:t xml:space="preserve">. Zum anderen sind Kompetenzen </w:t>
      </w:r>
      <w:r w:rsidR="002F6277" w:rsidRPr="00EB104D">
        <w:rPr>
          <w:szCs w:val="20"/>
        </w:rPr>
        <w:t>e</w:t>
      </w:r>
      <w:r w:rsidRPr="00EB104D">
        <w:rPr>
          <w:szCs w:val="20"/>
        </w:rPr>
        <w:t>igeninitiativ</w:t>
      </w:r>
      <w:r w:rsidRPr="00EB104D" w:rsidDel="002F6277">
        <w:rPr>
          <w:szCs w:val="20"/>
        </w:rPr>
        <w:t xml:space="preserve"> </w:t>
      </w:r>
      <w:r w:rsidRPr="00EB104D">
        <w:rPr>
          <w:szCs w:val="20"/>
        </w:rPr>
        <w:t xml:space="preserve">erarbeitet </w:t>
      </w:r>
      <w:r w:rsidR="00997016" w:rsidRPr="00EB104D">
        <w:rPr>
          <w:szCs w:val="20"/>
        </w:rPr>
        <w:t xml:space="preserve">worden </w:t>
      </w:r>
      <w:r w:rsidRPr="00EB104D">
        <w:rPr>
          <w:szCs w:val="20"/>
        </w:rPr>
        <w:t>(66,9</w:t>
      </w:r>
      <w:r w:rsidR="007A7538" w:rsidRPr="00EB104D">
        <w:rPr>
          <w:szCs w:val="20"/>
        </w:rPr>
        <w:t xml:space="preserve"> %</w:t>
      </w:r>
      <w:r w:rsidRPr="00EB104D">
        <w:rPr>
          <w:szCs w:val="20"/>
        </w:rPr>
        <w:t xml:space="preserve">) – hierbei gab es </w:t>
      </w:r>
      <w:r w:rsidR="00A53ED8" w:rsidRPr="00EB104D">
        <w:rPr>
          <w:szCs w:val="20"/>
        </w:rPr>
        <w:t xml:space="preserve">explizite </w:t>
      </w:r>
      <w:r w:rsidRPr="00EB104D">
        <w:rPr>
          <w:szCs w:val="20"/>
        </w:rPr>
        <w:t xml:space="preserve">Hinweise </w:t>
      </w:r>
      <w:r w:rsidR="00A53ED8" w:rsidRPr="00EB104D">
        <w:rPr>
          <w:szCs w:val="20"/>
        </w:rPr>
        <w:t xml:space="preserve">bei den offenen Antworten </w:t>
      </w:r>
      <w:r w:rsidRPr="00EB104D">
        <w:rPr>
          <w:szCs w:val="20"/>
        </w:rPr>
        <w:t xml:space="preserve">auf </w:t>
      </w:r>
      <w:r w:rsidR="00E03CA9" w:rsidRPr="00EB104D">
        <w:rPr>
          <w:szCs w:val="20"/>
        </w:rPr>
        <w:t xml:space="preserve">die Nutzung von </w:t>
      </w:r>
      <w:r w:rsidRPr="00EB104D">
        <w:rPr>
          <w:szCs w:val="20"/>
        </w:rPr>
        <w:t>YouTube-Tutorials. Darüber hinaus wurden Kompetenzen durch die Hilfe von Kolleg:innen erworben (58,5</w:t>
      </w:r>
      <w:r w:rsidR="007A7538" w:rsidRPr="00EB104D">
        <w:rPr>
          <w:szCs w:val="20"/>
        </w:rPr>
        <w:t xml:space="preserve"> %</w:t>
      </w:r>
      <w:r w:rsidRPr="00EB104D">
        <w:rPr>
          <w:szCs w:val="20"/>
        </w:rPr>
        <w:t>). Zweitens spielen Ausbi</w:t>
      </w:r>
      <w:r w:rsidR="00EB104D" w:rsidRPr="00EB104D">
        <w:rPr>
          <w:szCs w:val="20"/>
        </w:rPr>
        <w:t>ldung und Studium eine deutlich</w:t>
      </w:r>
      <w:r w:rsidRPr="00EB104D">
        <w:rPr>
          <w:szCs w:val="20"/>
        </w:rPr>
        <w:t xml:space="preserve"> geringere Rolle (13,6</w:t>
      </w:r>
      <w:r w:rsidR="007A7538" w:rsidRPr="00EB104D">
        <w:rPr>
          <w:szCs w:val="20"/>
        </w:rPr>
        <w:t xml:space="preserve"> %</w:t>
      </w:r>
      <w:r w:rsidRPr="00EB104D">
        <w:rPr>
          <w:szCs w:val="20"/>
        </w:rPr>
        <w:t xml:space="preserve"> und 30,5</w:t>
      </w:r>
      <w:r w:rsidR="007A7538" w:rsidRPr="00EB104D">
        <w:rPr>
          <w:szCs w:val="20"/>
        </w:rPr>
        <w:t xml:space="preserve"> %</w:t>
      </w:r>
      <w:r w:rsidRPr="00EB104D">
        <w:rPr>
          <w:szCs w:val="20"/>
        </w:rPr>
        <w:t>). Von den</w:t>
      </w:r>
      <w:r w:rsidRPr="00EB104D" w:rsidDel="003B3618">
        <w:rPr>
          <w:szCs w:val="20"/>
        </w:rPr>
        <w:t xml:space="preserve"> </w:t>
      </w:r>
      <w:r w:rsidR="003B3618" w:rsidRPr="00EB104D">
        <w:rPr>
          <w:szCs w:val="20"/>
        </w:rPr>
        <w:t xml:space="preserve">Befragten </w:t>
      </w:r>
      <w:r w:rsidRPr="00EB104D">
        <w:rPr>
          <w:szCs w:val="20"/>
        </w:rPr>
        <w:t xml:space="preserve">mit Bachelorabschluss haben 63,6 Prozent, von den </w:t>
      </w:r>
      <w:r w:rsidR="003B3618" w:rsidRPr="00EB104D">
        <w:rPr>
          <w:szCs w:val="20"/>
        </w:rPr>
        <w:t xml:space="preserve">Befragten </w:t>
      </w:r>
      <w:r w:rsidRPr="00EB104D">
        <w:rPr>
          <w:szCs w:val="20"/>
        </w:rPr>
        <w:t xml:space="preserve">mit Masterabschluss haben 41,4 Prozent und von den </w:t>
      </w:r>
      <w:r w:rsidR="00CE3A39" w:rsidRPr="00EB104D">
        <w:rPr>
          <w:szCs w:val="20"/>
        </w:rPr>
        <w:t xml:space="preserve">Befragten </w:t>
      </w:r>
      <w:r w:rsidRPr="00EB104D">
        <w:rPr>
          <w:szCs w:val="20"/>
        </w:rPr>
        <w:t>mit Diplom haben 12,9 Prozent der Befragten Kompetenzen für die Arbeit mit IT im Studium erworben. Der geringe Anteil bei den Diplomabsolvent:innen kann über das Dienstalter der Befragten erklär</w:t>
      </w:r>
      <w:r w:rsidR="00997016" w:rsidRPr="00EB104D">
        <w:rPr>
          <w:szCs w:val="20"/>
        </w:rPr>
        <w:t>t</w:t>
      </w:r>
      <w:r w:rsidRPr="00EB104D">
        <w:rPr>
          <w:szCs w:val="20"/>
        </w:rPr>
        <w:t xml:space="preserve"> werden, da zu deren Ausbildungs- und Studienzeit die Digitalisierung noch keine Rolle spielte. Die statistischen Analysen zeigen hier, dass die </w:t>
      </w:r>
      <w:r w:rsidR="00CE3A39" w:rsidRPr="00EB104D">
        <w:rPr>
          <w:szCs w:val="20"/>
        </w:rPr>
        <w:t>Befragten</w:t>
      </w:r>
      <w:r w:rsidRPr="00EB104D">
        <w:rPr>
          <w:szCs w:val="20"/>
        </w:rPr>
        <w:t>, die angegeben haben</w:t>
      </w:r>
      <w:r w:rsidR="003A7E8A" w:rsidRPr="00EB104D">
        <w:rPr>
          <w:szCs w:val="20"/>
        </w:rPr>
        <w:t>,</w:t>
      </w:r>
      <w:r w:rsidRPr="00EB104D">
        <w:rPr>
          <w:szCs w:val="20"/>
        </w:rPr>
        <w:t xml:space="preserve"> die Kompetenzen im Studium erworben zu haben</w:t>
      </w:r>
      <w:r w:rsidR="003A7E8A" w:rsidRPr="00EB104D">
        <w:rPr>
          <w:szCs w:val="20"/>
        </w:rPr>
        <w:t>,</w:t>
      </w:r>
      <w:r w:rsidRPr="00EB104D">
        <w:rPr>
          <w:szCs w:val="20"/>
        </w:rPr>
        <w:t xml:space="preserve"> im Schnitt jünger sind bzw. weniger Dienstjahre</w:t>
      </w:r>
      <w:r w:rsidR="003A7E8A" w:rsidRPr="00EB104D">
        <w:rPr>
          <w:szCs w:val="20"/>
        </w:rPr>
        <w:t xml:space="preserve"> haben</w:t>
      </w:r>
      <w:r w:rsidRPr="00EB104D">
        <w:rPr>
          <w:szCs w:val="20"/>
        </w:rPr>
        <w:t xml:space="preserve"> als die Personen, die das Studium nicht als Ort des Kompetenzerwerbs ausgewählt haben (z = -3,149; p = 0,002; r = 0,29 und z = -3,925; p = 0,000; r = 0,36). </w:t>
      </w:r>
      <w:r w:rsidR="00424603" w:rsidRPr="00EB104D">
        <w:rPr>
          <w:szCs w:val="20"/>
        </w:rPr>
        <w:t xml:space="preserve">Dies reflektiert die Veränderung in Studium und Ausbildung hinsichtlich der Integration von Digitalkompetenzen. </w:t>
      </w:r>
      <w:r w:rsidR="00CE3A39" w:rsidRPr="00EB104D">
        <w:rPr>
          <w:szCs w:val="20"/>
        </w:rPr>
        <w:t>B</w:t>
      </w:r>
      <w:r w:rsidRPr="00EB104D">
        <w:rPr>
          <w:szCs w:val="20"/>
        </w:rPr>
        <w:t>ei dem Kompetenzerwerb durch Weiterbildungen</w:t>
      </w:r>
      <w:r w:rsidR="00CE3A39" w:rsidRPr="00EB104D">
        <w:rPr>
          <w:szCs w:val="20"/>
        </w:rPr>
        <w:t xml:space="preserve"> </w:t>
      </w:r>
      <w:r w:rsidRPr="00EB104D">
        <w:rPr>
          <w:szCs w:val="20"/>
        </w:rPr>
        <w:t xml:space="preserve">haben die </w:t>
      </w:r>
      <w:r w:rsidR="00CE3A39" w:rsidRPr="00EB104D">
        <w:rPr>
          <w:szCs w:val="20"/>
        </w:rPr>
        <w:t>Befragten</w:t>
      </w:r>
      <w:r w:rsidRPr="00EB104D">
        <w:rPr>
          <w:szCs w:val="20"/>
        </w:rPr>
        <w:t xml:space="preserve">, im Schnitt mehr Dienstjahre als die </w:t>
      </w:r>
      <w:r w:rsidR="00CE3A39" w:rsidRPr="00EB104D">
        <w:rPr>
          <w:szCs w:val="20"/>
        </w:rPr>
        <w:t>Befragten</w:t>
      </w:r>
      <w:r w:rsidRPr="00EB104D">
        <w:rPr>
          <w:szCs w:val="20"/>
        </w:rPr>
        <w:t xml:space="preserve">, die die Fort- und Weiterbildungen </w:t>
      </w:r>
      <w:r w:rsidR="006D2F04" w:rsidRPr="00EB104D">
        <w:rPr>
          <w:szCs w:val="20"/>
        </w:rPr>
        <w:t xml:space="preserve">für den </w:t>
      </w:r>
      <w:r w:rsidRPr="00EB104D">
        <w:rPr>
          <w:szCs w:val="20"/>
        </w:rPr>
        <w:t>Kompetenzerwerb ausgewählt haben (z = -2,387; p = 0,017; r = 0,22). Die institutionalisierte Fort- und Weiterbildung (54,2</w:t>
      </w:r>
      <w:r w:rsidR="007A7538" w:rsidRPr="00EB104D">
        <w:rPr>
          <w:szCs w:val="20"/>
        </w:rPr>
        <w:t xml:space="preserve"> %</w:t>
      </w:r>
      <w:r w:rsidRPr="00EB104D">
        <w:rPr>
          <w:szCs w:val="20"/>
        </w:rPr>
        <w:t xml:space="preserve">) spielt in etwa eine ebenso starke Rolle wie das </w:t>
      </w:r>
      <w:r w:rsidR="00D706C3" w:rsidRPr="00EB104D">
        <w:rPr>
          <w:szCs w:val="20"/>
        </w:rPr>
        <w:t>Lernen unter Kolleg:innen</w:t>
      </w:r>
      <w:r w:rsidRPr="00EB104D">
        <w:rPr>
          <w:szCs w:val="20"/>
        </w:rPr>
        <w:t>.</w:t>
      </w:r>
    </w:p>
    <w:tbl>
      <w:tblPr>
        <w:tblStyle w:val="Tabellenraster"/>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90"/>
      </w:tblGrid>
      <w:tr w:rsidR="00CA2168" w14:paraId="4AFBABEE" w14:textId="77777777" w:rsidTr="00D706C3">
        <w:trPr>
          <w:trHeight w:val="4781"/>
        </w:trPr>
        <w:tc>
          <w:tcPr>
            <w:tcW w:w="9389" w:type="dxa"/>
            <w:vAlign w:val="bottom"/>
          </w:tcPr>
          <w:p w14:paraId="58157A24" w14:textId="27ECD548" w:rsidR="00CA2168" w:rsidRDefault="00D706C3" w:rsidP="009361D6">
            <w:pPr>
              <w:pStyle w:val="Tabelleberschrift"/>
            </w:pPr>
            <w:r>
              <w:rPr>
                <w:noProof/>
                <w:color w:val="2B579A"/>
                <w:shd w:val="clear" w:color="auto" w:fill="E6E6E6"/>
              </w:rPr>
              <w:drawing>
                <wp:inline distT="0" distB="0" distL="0" distR="0" wp14:anchorId="5D3B42AB" wp14:editId="5355AF52">
                  <wp:extent cx="5716988" cy="2901784"/>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6145" cy="2911508"/>
                          </a:xfrm>
                          <a:prstGeom prst="rect">
                            <a:avLst/>
                          </a:prstGeom>
                          <a:noFill/>
                        </pic:spPr>
                      </pic:pic>
                    </a:graphicData>
                  </a:graphic>
                </wp:inline>
              </w:drawing>
            </w:r>
          </w:p>
        </w:tc>
      </w:tr>
    </w:tbl>
    <w:p w14:paraId="67C70894" w14:textId="79971E28" w:rsidR="00010210" w:rsidRDefault="00010210" w:rsidP="00010210">
      <w:pPr>
        <w:pStyle w:val="Beschriftung"/>
      </w:pPr>
      <w:bookmarkStart w:id="75" w:name="_Toc86324499"/>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34</w:t>
      </w:r>
      <w:r>
        <w:rPr>
          <w:color w:val="2B579A"/>
          <w:shd w:val="clear" w:color="auto" w:fill="E6E6E6"/>
        </w:rPr>
        <w:fldChar w:fldCharType="end"/>
      </w:r>
      <w:r>
        <w:t>: Orte des Kompetenzerwerbs</w:t>
      </w:r>
      <w:r w:rsidR="00FF0B4F">
        <w:t xml:space="preserve"> in der Domäne Bildungsverwaltung</w:t>
      </w:r>
      <w:bookmarkEnd w:id="75"/>
    </w:p>
    <w:p w14:paraId="5860BEEE" w14:textId="0967C61A" w:rsidR="66135F3A" w:rsidRDefault="51CA9E87" w:rsidP="634766B5">
      <w:pPr>
        <w:pStyle w:val="Textkrper"/>
      </w:pPr>
      <w:r>
        <w:t xml:space="preserve">Bei den Formaten, die für den Kompetenzerwerb genutzt werden, dominiert eindeutig die Präsenzveranstaltung. 89,8 Prozent der Befragten </w:t>
      </w:r>
      <w:r w:rsidR="00710940">
        <w:t>geben an, an einer solchen teilgenommen zu haben</w:t>
      </w:r>
      <w:r>
        <w:t>, während die reine Online-Veranstaltung deutlich dahinter abfällt (44,9</w:t>
      </w:r>
      <w:r w:rsidR="007A7538">
        <w:t xml:space="preserve"> %</w:t>
      </w:r>
      <w:r>
        <w:t>). Hybride Angebote werden weniger genutzt mit 22,9 Prozent.</w:t>
      </w:r>
    </w:p>
    <w:tbl>
      <w:tblPr>
        <w:tblStyle w:val="Tabellenraster"/>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90"/>
      </w:tblGrid>
      <w:tr w:rsidR="00CA2168" w14:paraId="6FD28208" w14:textId="77777777" w:rsidTr="00D706C3">
        <w:trPr>
          <w:trHeight w:val="5048"/>
        </w:trPr>
        <w:tc>
          <w:tcPr>
            <w:tcW w:w="9264" w:type="dxa"/>
            <w:vAlign w:val="bottom"/>
          </w:tcPr>
          <w:p w14:paraId="33FF9A62" w14:textId="24FEDADE" w:rsidR="00CA2168" w:rsidRDefault="00D706C3" w:rsidP="009361D6">
            <w:pPr>
              <w:pStyle w:val="Tabelleberschrift"/>
            </w:pPr>
            <w:r>
              <w:rPr>
                <w:noProof/>
                <w:color w:val="2B579A"/>
                <w:shd w:val="clear" w:color="auto" w:fill="E6E6E6"/>
              </w:rPr>
              <w:lastRenderedPageBreak/>
              <w:drawing>
                <wp:inline distT="0" distB="0" distL="0" distR="0" wp14:anchorId="6716A70B" wp14:editId="021BAFE9">
                  <wp:extent cx="5804452" cy="3173706"/>
                  <wp:effectExtent l="0" t="0" r="6350" b="825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5166" cy="3179564"/>
                          </a:xfrm>
                          <a:prstGeom prst="rect">
                            <a:avLst/>
                          </a:prstGeom>
                          <a:noFill/>
                        </pic:spPr>
                      </pic:pic>
                    </a:graphicData>
                  </a:graphic>
                </wp:inline>
              </w:drawing>
            </w:r>
          </w:p>
        </w:tc>
      </w:tr>
    </w:tbl>
    <w:p w14:paraId="2B78987C" w14:textId="6A6E5457" w:rsidR="00010210" w:rsidRDefault="00010210" w:rsidP="00010210">
      <w:pPr>
        <w:pStyle w:val="Beschriftung"/>
      </w:pPr>
      <w:bookmarkStart w:id="76" w:name="_Toc86324500"/>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35</w:t>
      </w:r>
      <w:r>
        <w:rPr>
          <w:color w:val="2B579A"/>
          <w:shd w:val="clear" w:color="auto" w:fill="E6E6E6"/>
        </w:rPr>
        <w:fldChar w:fldCharType="end"/>
      </w:r>
      <w:r>
        <w:t>: Fort- und Weiterbildungsformate</w:t>
      </w:r>
      <w:r w:rsidR="00FF0B4F">
        <w:t xml:space="preserve"> in der Domäne Bildungsverwaltung</w:t>
      </w:r>
      <w:bookmarkEnd w:id="76"/>
    </w:p>
    <w:p w14:paraId="194485AE" w14:textId="64328580" w:rsidR="66135F3A" w:rsidRPr="00C451FA" w:rsidRDefault="66135F3A" w:rsidP="634766B5">
      <w:pPr>
        <w:pStyle w:val="Textkrper"/>
        <w:rPr>
          <w:szCs w:val="20"/>
        </w:rPr>
      </w:pPr>
      <w:r w:rsidRPr="00C451FA">
        <w:rPr>
          <w:szCs w:val="20"/>
        </w:rPr>
        <w:t>Im Rahmen der qualitativen Erhebung konnte mit Mitarbeitenden mit Leitungs- und Führungsfunktion aus dem Bereich der Personalentwicklung aus zwei Kultusministerien gesprochen werden. In einem der beiden Ministerien existiert u. a. ein System der kollegialen Beratung</w:t>
      </w:r>
      <w:r w:rsidR="27AF96B6" w:rsidRPr="00C451FA">
        <w:rPr>
          <w:szCs w:val="20"/>
        </w:rPr>
        <w:t>,</w:t>
      </w:r>
      <w:r w:rsidRPr="00C451FA">
        <w:rPr>
          <w:szCs w:val="20"/>
        </w:rPr>
        <w:t xml:space="preserve"> um neue Mitarbeitende bei der Entwicklung von Reflexionskompetenzen, der Bewältigung von Alltagsaufgaben sowie der innerorganisationalen Vernetzung zu unterstützen. Dieses Angebot richtet sich vor allem, aber nicht ausschließlich</w:t>
      </w:r>
      <w:r w:rsidR="735ECA2B" w:rsidRPr="00C451FA">
        <w:rPr>
          <w:szCs w:val="20"/>
        </w:rPr>
        <w:t>,</w:t>
      </w:r>
      <w:r w:rsidRPr="00C451FA">
        <w:rPr>
          <w:szCs w:val="20"/>
        </w:rPr>
        <w:t xml:space="preserve"> an Führungskräfte. Relativ hohen Bedarf sieht man zukünftig an Fortbildungsangeboten, die geeignet sind, den Mitarbeitenden die benötigten Kompetenzen für veränderte Arbeitsweisen zu vermitteln, die u. a. deutlich stärker als bisher Kompetenzen adressieren, die für die unterschiedlichen Formen selbstorganisierten und kollaborativen Arbeitens benötigt werden. Für die Zukunft wird u.a. der Einsatz von </w:t>
      </w:r>
      <w:r w:rsidR="00AB7FDD" w:rsidRPr="00C451FA">
        <w:rPr>
          <w:szCs w:val="20"/>
        </w:rPr>
        <w:t>„</w:t>
      </w:r>
      <w:r w:rsidR="00A6698D" w:rsidRPr="00C451FA">
        <w:rPr>
          <w:szCs w:val="20"/>
        </w:rPr>
        <w:t>Massive Open Online Course</w:t>
      </w:r>
      <w:r w:rsidR="00AB7FDD" w:rsidRPr="00C451FA">
        <w:rPr>
          <w:szCs w:val="20"/>
        </w:rPr>
        <w:t>s</w:t>
      </w:r>
      <w:r w:rsidR="00A6698D" w:rsidRPr="00C451FA">
        <w:rPr>
          <w:szCs w:val="20"/>
        </w:rPr>
        <w:t>“</w:t>
      </w:r>
      <w:r w:rsidR="00AB7FDD" w:rsidRPr="00C451FA">
        <w:rPr>
          <w:szCs w:val="20"/>
        </w:rPr>
        <w:t xml:space="preserve"> (MOOCs</w:t>
      </w:r>
      <w:r w:rsidR="00A6698D" w:rsidRPr="00C451FA">
        <w:rPr>
          <w:szCs w:val="20"/>
        </w:rPr>
        <w:t>)</w:t>
      </w:r>
      <w:r w:rsidRPr="00C451FA">
        <w:rPr>
          <w:szCs w:val="20"/>
        </w:rPr>
        <w:t xml:space="preserve"> für das Lernen im Rahmen der Arbeit gewünscht. Dafür ist u. a. zu klären, wie diese Form des Lernens als Arbeitszeit abgegolten werden kann und wie individuelle mit kollektiven Lernprozessen innerhalb der Organisation innerhalb von hybriden Lernsettings (in physischer Präsenz und virtuell) verbunden werden können. Dazu kommen u. a. Fragen nach geeigneten Abrechnungsmodi und der Einhaltung der Vorgaben des Datenschutzes sowie wer letztlich geeignete Anbieter:innen für derartige Angebote sein könnten und welche Rolle dabei die innerhalb der Fortbildungslandschaft der Landesministerien etablierten Fortbildungsanbieter:innen wie z. B. die Studienseminare spielen können.</w:t>
      </w:r>
    </w:p>
    <w:p w14:paraId="429C2424" w14:textId="0B0B484B" w:rsidR="66135F3A" w:rsidRDefault="66135F3A" w:rsidP="634766B5">
      <w:pPr>
        <w:pStyle w:val="Textkrper"/>
      </w:pPr>
      <w:r>
        <w:t>Die Zufriedenheit mit dem Angebot an Weiterbildungsveranstaltungen ist durchmischt. So stimmen ein Drittel der Aussage „Mir stehen genug Fort- und Weiterbildungsangebote für meine Tätigkeit im digitalisierten Arbeitsumfeld zur Verfügung“ zu oder eher zu. Knapp 30</w:t>
      </w:r>
      <w:r w:rsidR="00AD0908">
        <w:t>,0 Prozent</w:t>
      </w:r>
      <w:r>
        <w:t xml:space="preserve"> sind unentschieden und weitere 30</w:t>
      </w:r>
      <w:r w:rsidR="00AD0908">
        <w:t>,0 Prozent</w:t>
      </w:r>
      <w:r>
        <w:t xml:space="preserve"> stimmen nicht oder eher nicht zu. Dabei gibt es statistische Zusammenhänge zwischen den bisherigen Tätigkeiten und den selbst bewerteten Kompetenzen, die allerdings nicht statistisch signifikant sind.</w:t>
      </w:r>
      <w:r w:rsidR="005A2A3A">
        <w:t xml:space="preserve"> </w:t>
      </w:r>
      <w:r>
        <w:t xml:space="preserve">Hierbei bestehen schwache Zusammenhänge zu den Kompetenzen im Umgang mit Software (r = 0,232; p &lt; 0,05), beim Suchen von digitalen Informationen (r = 0,189; p &lt; 0,05) und zur Datenvisualisierung (r = 0,241; p &lt; 0,05). Das heißt, je kompetenter sich die Befragten in </w:t>
      </w:r>
      <w:r>
        <w:lastRenderedPageBreak/>
        <w:t xml:space="preserve">diesen Bereichen einschätzten, desto eher stimmten sie zu, dass genug Fort- und Weiterbildungsmöglichkeiten für sie zur Verfügung stehen. Andersherum bedeutet das aber auch, dass die Befragten, die sich in diesen Bereichen nicht so </w:t>
      </w:r>
      <w:r w:rsidR="11525CB0">
        <w:t>k</w:t>
      </w:r>
      <w:r>
        <w:t>ompeten</w:t>
      </w:r>
      <w:r w:rsidR="19F02850">
        <w:t>t</w:t>
      </w:r>
      <w:r>
        <w:t xml:space="preserve"> fühlen eher nicht genügend Fort- und Weiterbildungsmöglichkeiten sehen. Bei dieser Frage bestand kein Zusammenhang zum Alter oder der Beschäftigungsdauer in der öffentlichen Verwaltung. Außerdem gab es keine Unterschiede zwischen Personen mit und ohne Führungsverantwortung.</w:t>
      </w:r>
    </w:p>
    <w:tbl>
      <w:tblPr>
        <w:tblStyle w:val="Tabellenraster"/>
        <w:tblW w:w="49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0"/>
      </w:tblGrid>
      <w:tr w:rsidR="00CA2168" w14:paraId="3DBD4C20" w14:textId="77777777" w:rsidTr="00D706C3">
        <w:trPr>
          <w:trHeight w:val="4418"/>
        </w:trPr>
        <w:tc>
          <w:tcPr>
            <w:tcW w:w="9149" w:type="dxa"/>
            <w:vAlign w:val="bottom"/>
          </w:tcPr>
          <w:p w14:paraId="79D36457" w14:textId="5759B5BC" w:rsidR="00CA2168" w:rsidRDefault="00BC4A31" w:rsidP="009361D6">
            <w:pPr>
              <w:pStyle w:val="Tabelleberschrift"/>
            </w:pPr>
            <w:r>
              <w:rPr>
                <w:noProof/>
                <w:color w:val="2B579A"/>
                <w:shd w:val="clear" w:color="auto" w:fill="E6E6E6"/>
              </w:rPr>
              <w:drawing>
                <wp:inline distT="0" distB="0" distL="0" distR="0" wp14:anchorId="4E36CFB8" wp14:editId="255A304B">
                  <wp:extent cx="5748793" cy="2703699"/>
                  <wp:effectExtent l="0" t="0" r="4445" b="190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538" cy="2710163"/>
                          </a:xfrm>
                          <a:prstGeom prst="rect">
                            <a:avLst/>
                          </a:prstGeom>
                          <a:noFill/>
                        </pic:spPr>
                      </pic:pic>
                    </a:graphicData>
                  </a:graphic>
                </wp:inline>
              </w:drawing>
            </w:r>
          </w:p>
        </w:tc>
      </w:tr>
    </w:tbl>
    <w:p w14:paraId="4B6192FF" w14:textId="4F793970" w:rsidR="00010210" w:rsidRDefault="00010210" w:rsidP="00010210">
      <w:pPr>
        <w:pStyle w:val="Beschriftung"/>
      </w:pPr>
      <w:bookmarkStart w:id="77" w:name="_Toc86324501"/>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36</w:t>
      </w:r>
      <w:r>
        <w:rPr>
          <w:color w:val="2B579A"/>
          <w:shd w:val="clear" w:color="auto" w:fill="E6E6E6"/>
        </w:rPr>
        <w:fldChar w:fldCharType="end"/>
      </w:r>
      <w:r>
        <w:t>: Bewertung des Umfangs an Fort- und Weiterbildungsangeboten</w:t>
      </w:r>
      <w:r w:rsidR="00FF0B4F">
        <w:t xml:space="preserve"> in der Domäne Bildungsverwaltung</w:t>
      </w:r>
      <w:bookmarkEnd w:id="77"/>
    </w:p>
    <w:p w14:paraId="2EDDB747" w14:textId="04408E47" w:rsidR="6E01A2B4" w:rsidRDefault="6E01A2B4" w:rsidP="00F301F5">
      <w:pPr>
        <w:pStyle w:val="Textkrper"/>
        <w:rPr>
          <w:szCs w:val="20"/>
        </w:rPr>
      </w:pPr>
      <w:r w:rsidRPr="68A914E7">
        <w:rPr>
          <w:szCs w:val="20"/>
        </w:rPr>
        <w:t xml:space="preserve">Bei der qualitativen Erhebung wurde bzgl. </w:t>
      </w:r>
      <w:r w:rsidR="00B91E3F">
        <w:rPr>
          <w:szCs w:val="20"/>
        </w:rPr>
        <w:t>d</w:t>
      </w:r>
      <w:r w:rsidRPr="68A914E7">
        <w:rPr>
          <w:szCs w:val="20"/>
        </w:rPr>
        <w:t xml:space="preserve">er Fort- und Weiterbildungen deutlich, dass sich die Personen auf Landesebene mehr Qualifizierungen wünschen. Sie beschrieben, dass </w:t>
      </w:r>
      <w:r w:rsidR="64760E09" w:rsidRPr="68A914E7">
        <w:rPr>
          <w:szCs w:val="20"/>
        </w:rPr>
        <w:t xml:space="preserve">modulare Angebote gut wären, um den verschiedenen Wissensständen gerecht zu werden. Außerdem wünschen sie sich eine längere Begleitung statt einmaligen Fortbildungen, sodass </w:t>
      </w:r>
      <w:r w:rsidR="79CD9B96" w:rsidRPr="68A914E7">
        <w:rPr>
          <w:szCs w:val="20"/>
        </w:rPr>
        <w:t xml:space="preserve">die erworbenen Kenntnisse zu IT nachhaltig bestehen bleiben. Diesbezüglich wurde auch angemerkt, dass die Zeit für Selbstlernprozesse fehle, sodass insbesondere nach Qualifizierungsmaßnahmen keine Zeit ist, das Neue auszuprobieren </w:t>
      </w:r>
      <w:r w:rsidR="73EB3754" w:rsidRPr="68A914E7">
        <w:rPr>
          <w:szCs w:val="20"/>
        </w:rPr>
        <w:t>und zu verstetigen. Ebenso fehlt die Zeit für den Austausch und die</w:t>
      </w:r>
      <w:r w:rsidR="4D5B45AB" w:rsidRPr="68A914E7">
        <w:rPr>
          <w:szCs w:val="20"/>
        </w:rPr>
        <w:t xml:space="preserve"> Weitergabe des Wissens untereinander.</w:t>
      </w:r>
      <w:r w:rsidR="73EB3754" w:rsidRPr="68A914E7">
        <w:rPr>
          <w:szCs w:val="20"/>
        </w:rPr>
        <w:t xml:space="preserve"> Weiterhin wünschen sich die Personen möglichst praxisorientierte Fortbildungen. </w:t>
      </w:r>
    </w:p>
    <w:p w14:paraId="0BA10EA1" w14:textId="2ECC8A10" w:rsidR="00633563" w:rsidRDefault="00633563" w:rsidP="00633563">
      <w:pPr>
        <w:pStyle w:val="berschrift2"/>
      </w:pPr>
      <w:bookmarkStart w:id="78" w:name="_Toc86324455"/>
      <w:r>
        <w:t>Weitere bürgernahe Dienste</w:t>
      </w:r>
      <w:bookmarkEnd w:id="78"/>
    </w:p>
    <w:p w14:paraId="4B79A0C6" w14:textId="7B99C9B3" w:rsidR="00633563" w:rsidRPr="00604C08" w:rsidRDefault="00DA709E" w:rsidP="50A58E07">
      <w:pPr>
        <w:pStyle w:val="Textkrper"/>
        <w:rPr>
          <w:rFonts w:eastAsia="Calibri" w:cs="Calibri"/>
          <w:color w:val="000000" w:themeColor="text1"/>
          <w:szCs w:val="20"/>
        </w:rPr>
      </w:pPr>
      <w:r w:rsidRPr="00DA709E">
        <w:rPr>
          <w:rFonts w:eastAsia="Calibri" w:cs="Calibri"/>
          <w:color w:val="000000" w:themeColor="text1"/>
          <w:szCs w:val="20"/>
        </w:rPr>
        <w:t xml:space="preserve">Bei „weiteren bürgernahen Dienstleisten“ handelt sich um einen Sammelbegriff für unterschiedliche Verwaltungsdienstleistungen, die die Kommunen unmittelbar und im direkten Kontakt für ihre Bürger:innen erbringen. </w:t>
      </w:r>
      <w:r w:rsidR="00AA18A1" w:rsidRPr="50A58E07">
        <w:rPr>
          <w:rFonts w:eastAsia="Calibri" w:cs="Calibri"/>
          <w:color w:val="000000" w:themeColor="text1"/>
          <w:szCs w:val="20"/>
        </w:rPr>
        <w:t>Darunter fallen u. a. Meldeangelegenheiten, Besuchereinladungen ausländischer Gäste, Fischereiangelegenheiten, Beglaubigungen von Kopien und Unterschriften</w:t>
      </w:r>
      <w:r w:rsidR="00AA18A1">
        <w:rPr>
          <w:rFonts w:eastAsia="Calibri" w:cs="Calibri"/>
          <w:color w:val="000000" w:themeColor="text1"/>
          <w:szCs w:val="20"/>
        </w:rPr>
        <w:t xml:space="preserve"> sowie auch </w:t>
      </w:r>
      <w:r w:rsidR="00AA18A1" w:rsidRPr="50A58E07">
        <w:rPr>
          <w:rFonts w:eastAsia="Calibri" w:cs="Calibri"/>
          <w:color w:val="000000" w:themeColor="text1"/>
          <w:szCs w:val="20"/>
        </w:rPr>
        <w:t xml:space="preserve">Zulassungsangelegenheiten für Kraftfahrzeuge und Führerscheinangelegenheiten. </w:t>
      </w:r>
      <w:r w:rsidRPr="00DA709E">
        <w:rPr>
          <w:rFonts w:eastAsia="Calibri" w:cs="Calibri"/>
          <w:color w:val="000000" w:themeColor="text1"/>
          <w:szCs w:val="20"/>
        </w:rPr>
        <w:t>Wir haben sie in einer gemeinsamen Domäne zusammengefasst.</w:t>
      </w:r>
      <w:r>
        <w:rPr>
          <w:rFonts w:eastAsia="Calibri" w:cs="Calibri"/>
          <w:color w:val="000000" w:themeColor="text1"/>
          <w:szCs w:val="20"/>
        </w:rPr>
        <w:t xml:space="preserve"> Somit ist d</w:t>
      </w:r>
      <w:r w:rsidR="02CEE34E" w:rsidRPr="50A58E07">
        <w:rPr>
          <w:rFonts w:eastAsia="Calibri" w:cs="Calibri"/>
          <w:color w:val="000000" w:themeColor="text1"/>
          <w:szCs w:val="20"/>
        </w:rPr>
        <w:t xml:space="preserve">ie Domäne der weiteren bürgernahen Dienste </w:t>
      </w:r>
      <w:r>
        <w:rPr>
          <w:rFonts w:eastAsia="Calibri" w:cs="Calibri"/>
          <w:color w:val="000000" w:themeColor="text1"/>
          <w:szCs w:val="20"/>
        </w:rPr>
        <w:t xml:space="preserve">auch </w:t>
      </w:r>
      <w:r w:rsidR="02CEE34E" w:rsidRPr="50A58E07">
        <w:rPr>
          <w:rFonts w:eastAsia="Calibri" w:cs="Calibri"/>
          <w:color w:val="000000" w:themeColor="text1"/>
          <w:szCs w:val="20"/>
        </w:rPr>
        <w:t>die heterogenste der vorliegenden Untersuchung, da sie verschiedene Ämter unter ihrem Dach versammelt. Früher mussten die Bürger</w:t>
      </w:r>
      <w:r w:rsidR="003A7E8A">
        <w:rPr>
          <w:rFonts w:eastAsia="Calibri" w:cs="Calibri"/>
          <w:color w:val="000000" w:themeColor="text1"/>
          <w:szCs w:val="20"/>
        </w:rPr>
        <w:t>:</w:t>
      </w:r>
      <w:r w:rsidR="02CEE34E" w:rsidRPr="50A58E07">
        <w:rPr>
          <w:rFonts w:eastAsia="Calibri" w:cs="Calibri"/>
          <w:color w:val="000000" w:themeColor="text1"/>
          <w:szCs w:val="20"/>
        </w:rPr>
        <w:t>Innen die zuständigen Ämter aufsuchen, um die jeweiligen Dienstleistungen in Anspruch nehmen</w:t>
      </w:r>
      <w:r w:rsidR="00D11638">
        <w:rPr>
          <w:rFonts w:eastAsia="Calibri" w:cs="Calibri"/>
          <w:color w:val="000000" w:themeColor="text1"/>
          <w:szCs w:val="20"/>
        </w:rPr>
        <w:t xml:space="preserve"> zu können</w:t>
      </w:r>
      <w:r w:rsidR="02CEE34E" w:rsidRPr="50A58E07">
        <w:rPr>
          <w:rFonts w:eastAsia="Calibri" w:cs="Calibri"/>
          <w:color w:val="000000" w:themeColor="text1"/>
          <w:szCs w:val="20"/>
        </w:rPr>
        <w:t xml:space="preserve">. Anfang der 1990er Jahre begannen die Kommunen damit, so genannte Bürgerämter aufzubauen, um eine Vielzahl dieser Leistungen an einem Ort </w:t>
      </w:r>
      <w:r w:rsidR="00997016">
        <w:rPr>
          <w:rFonts w:eastAsia="Calibri" w:cs="Calibri"/>
          <w:color w:val="000000" w:themeColor="text1"/>
          <w:szCs w:val="20"/>
        </w:rPr>
        <w:t>anzubieten</w:t>
      </w:r>
      <w:r w:rsidR="00A6698D">
        <w:rPr>
          <w:rFonts w:eastAsia="Calibri" w:cs="Calibri"/>
          <w:color w:val="000000" w:themeColor="text1"/>
          <w:szCs w:val="20"/>
        </w:rPr>
        <w:t xml:space="preserve"> </w:t>
      </w:r>
      <w:r w:rsidR="02CEE34E" w:rsidRPr="50A58E07">
        <w:rPr>
          <w:rFonts w:eastAsia="Calibri" w:cs="Calibri"/>
          <w:color w:val="000000" w:themeColor="text1"/>
          <w:szCs w:val="20"/>
        </w:rPr>
        <w:t xml:space="preserve">und </w:t>
      </w:r>
      <w:r w:rsidR="02CEE34E" w:rsidRPr="50A58E07">
        <w:rPr>
          <w:rFonts w:eastAsia="Calibri" w:cs="Calibri"/>
          <w:color w:val="000000" w:themeColor="text1"/>
          <w:szCs w:val="20"/>
        </w:rPr>
        <w:lastRenderedPageBreak/>
        <w:t>das – je nach Größe der Kommune – auch an unterschiedlichen Standorten. Seit Mitte der 2000er Jahre betreiben die meisten Kommunen entsprechende Einrichtungen (Bogumil, Kuhlmann, Gerber &amp; Schwab, 2019; Lenk, 2011). Ein weiterer wichtiger Akteur bei der Erbringung der bürgernahen Dienste sind die so genannten Bürger-Service-Telefone</w:t>
      </w:r>
      <w:r w:rsidR="00D11638">
        <w:rPr>
          <w:rFonts w:eastAsia="Calibri" w:cs="Calibri"/>
          <w:color w:val="000000" w:themeColor="text1"/>
          <w:szCs w:val="20"/>
        </w:rPr>
        <w:t>,</w:t>
      </w:r>
      <w:r w:rsidR="02CEE34E" w:rsidRPr="50A58E07">
        <w:rPr>
          <w:rFonts w:eastAsia="Calibri" w:cs="Calibri"/>
          <w:color w:val="000000" w:themeColor="text1"/>
          <w:szCs w:val="20"/>
        </w:rPr>
        <w:t xml:space="preserve"> die </w:t>
      </w:r>
      <w:r w:rsidR="00C7741D">
        <w:rPr>
          <w:rFonts w:eastAsia="Calibri" w:cs="Calibri"/>
          <w:color w:val="000000" w:themeColor="text1"/>
          <w:szCs w:val="20"/>
        </w:rPr>
        <w:t xml:space="preserve">in vielen Ländern und Kommunen </w:t>
      </w:r>
      <w:r w:rsidR="02CEE34E" w:rsidRPr="50A58E07">
        <w:rPr>
          <w:rFonts w:eastAsia="Calibri" w:cs="Calibri"/>
          <w:color w:val="000000" w:themeColor="text1"/>
          <w:szCs w:val="20"/>
        </w:rPr>
        <w:t>über die bundeseinheitliche Behördennummer 115 erreichbar sind. Hier erhalten Bürger:innen z. B. Auskunft über die Voraussetzungen zur Inanspruchnahme bestimmter bürgernaher Dienste und können Termine für die erforderlichen Vor-Ort-Besuche machen (Schmidt, 2019).</w:t>
      </w:r>
      <w:r w:rsidR="007A7538">
        <w:rPr>
          <w:rFonts w:eastAsia="Calibri" w:cs="Calibri"/>
          <w:color w:val="000000" w:themeColor="text1"/>
          <w:szCs w:val="20"/>
        </w:rPr>
        <w:t xml:space="preserve"> </w:t>
      </w:r>
    </w:p>
    <w:p w14:paraId="0C442863" w14:textId="51EAC472" w:rsidR="00633563" w:rsidRPr="00604C08" w:rsidRDefault="02CEE34E" w:rsidP="50A58E07">
      <w:pPr>
        <w:pStyle w:val="Textkrper"/>
        <w:rPr>
          <w:rFonts w:eastAsia="Calibri" w:cs="Calibri"/>
          <w:color w:val="000000" w:themeColor="text1"/>
          <w:szCs w:val="20"/>
        </w:rPr>
      </w:pPr>
      <w:r w:rsidRPr="50A58E07">
        <w:rPr>
          <w:rFonts w:eastAsia="Calibri" w:cs="Calibri"/>
          <w:color w:val="000000" w:themeColor="text1"/>
          <w:szCs w:val="20"/>
        </w:rPr>
        <w:t xml:space="preserve">Prinzipiell gilt, dass alle kommunalen bzw. von den Kommunen im Auftrag der Länder oder des Bundes erbrachten Verwaltungsdienstleistungen </w:t>
      </w:r>
      <w:r w:rsidR="00C7741D">
        <w:rPr>
          <w:rFonts w:eastAsia="Calibri" w:cs="Calibri"/>
          <w:color w:val="000000" w:themeColor="text1"/>
          <w:szCs w:val="20"/>
        </w:rPr>
        <w:t xml:space="preserve">gemäß des Onlinezugangsgesetzes (OZG) </w:t>
      </w:r>
      <w:r w:rsidRPr="50A58E07">
        <w:rPr>
          <w:rFonts w:eastAsia="Calibri" w:cs="Calibri"/>
          <w:color w:val="000000" w:themeColor="text1"/>
          <w:szCs w:val="20"/>
        </w:rPr>
        <w:t xml:space="preserve">bis Ende 2022 auch online angeboten werden sollen. Es ist aber nicht zu erwarten, dass die Bürgerämter dann ihre Arbeit einstellen werden. 2023 </w:t>
      </w:r>
      <w:r w:rsidR="0011519D">
        <w:rPr>
          <w:rFonts w:eastAsia="Calibri" w:cs="Calibri"/>
          <w:color w:val="000000" w:themeColor="text1"/>
          <w:szCs w:val="20"/>
        </w:rPr>
        <w:t xml:space="preserve">können noch </w:t>
      </w:r>
      <w:r w:rsidR="000A720A">
        <w:rPr>
          <w:rFonts w:eastAsia="Calibri" w:cs="Calibri"/>
          <w:color w:val="000000" w:themeColor="text1"/>
          <w:szCs w:val="20"/>
        </w:rPr>
        <w:t xml:space="preserve">nicht </w:t>
      </w:r>
      <w:r w:rsidRPr="50A58E07">
        <w:rPr>
          <w:rFonts w:eastAsia="Calibri" w:cs="Calibri"/>
          <w:color w:val="000000" w:themeColor="text1"/>
          <w:szCs w:val="20"/>
        </w:rPr>
        <w:t>alle Verwaltungs</w:t>
      </w:r>
      <w:r w:rsidR="00C451FA">
        <w:rPr>
          <w:rFonts w:eastAsia="Calibri" w:cs="Calibri"/>
          <w:color w:val="000000" w:themeColor="text1"/>
          <w:szCs w:val="20"/>
        </w:rPr>
        <w:t xml:space="preserve">dienstleistungen </w:t>
      </w:r>
      <w:r w:rsidR="00C451FA" w:rsidRPr="004C3BB3">
        <w:rPr>
          <w:rFonts w:eastAsia="Calibri" w:cs="Calibri"/>
          <w:color w:val="000000" w:themeColor="text1"/>
          <w:szCs w:val="20"/>
        </w:rPr>
        <w:t>deutschlandweit</w:t>
      </w:r>
      <w:r w:rsidRPr="004C3BB3">
        <w:rPr>
          <w:rFonts w:eastAsia="Calibri" w:cs="Calibri"/>
          <w:color w:val="000000" w:themeColor="text1"/>
          <w:szCs w:val="20"/>
        </w:rPr>
        <w:t xml:space="preserve"> </w:t>
      </w:r>
      <w:r w:rsidRPr="50A58E07">
        <w:rPr>
          <w:rFonts w:eastAsia="Calibri" w:cs="Calibri"/>
          <w:color w:val="000000" w:themeColor="text1"/>
          <w:szCs w:val="20"/>
        </w:rPr>
        <w:t>digital angeboten werden. Unter anderem</w:t>
      </w:r>
      <w:r w:rsidR="00C7741D">
        <w:rPr>
          <w:rFonts w:eastAsia="Calibri" w:cs="Calibri"/>
          <w:color w:val="000000" w:themeColor="text1"/>
          <w:szCs w:val="20"/>
        </w:rPr>
        <w:t>,</w:t>
      </w:r>
      <w:r w:rsidRPr="50A58E07">
        <w:rPr>
          <w:rFonts w:eastAsia="Calibri" w:cs="Calibri"/>
          <w:color w:val="000000" w:themeColor="text1"/>
          <w:szCs w:val="20"/>
        </w:rPr>
        <w:t xml:space="preserve"> weil nicht nur die Verwaltung dafür entsprechende Vorarbeiten tätigen muss, sondern auch die Bürger</w:t>
      </w:r>
      <w:r w:rsidR="00497D96">
        <w:rPr>
          <w:rFonts w:eastAsia="Calibri" w:cs="Calibri"/>
          <w:color w:val="000000" w:themeColor="text1"/>
          <w:szCs w:val="20"/>
        </w:rPr>
        <w:t>:</w:t>
      </w:r>
      <w:r w:rsidRPr="50A58E07">
        <w:rPr>
          <w:rFonts w:eastAsia="Calibri" w:cs="Calibri"/>
          <w:color w:val="000000" w:themeColor="text1"/>
          <w:szCs w:val="20"/>
        </w:rPr>
        <w:t>innen, man denke nur an die jeweil</w:t>
      </w:r>
      <w:r w:rsidR="00A3200E">
        <w:rPr>
          <w:rFonts w:eastAsia="Calibri" w:cs="Calibri"/>
          <w:color w:val="000000" w:themeColor="text1"/>
          <w:szCs w:val="20"/>
        </w:rPr>
        <w:t>igen</w:t>
      </w:r>
      <w:r w:rsidRPr="50A58E07">
        <w:rPr>
          <w:rFonts w:eastAsia="Calibri" w:cs="Calibri"/>
          <w:color w:val="000000" w:themeColor="text1"/>
          <w:szCs w:val="20"/>
        </w:rPr>
        <w:t xml:space="preserve"> Authentifizierungsanforderungen</w:t>
      </w:r>
      <w:r w:rsidR="00C7741D">
        <w:rPr>
          <w:rFonts w:eastAsia="Calibri" w:cs="Calibri"/>
          <w:color w:val="000000" w:themeColor="text1"/>
          <w:szCs w:val="20"/>
        </w:rPr>
        <w:t>,</w:t>
      </w:r>
      <w:r w:rsidRPr="50A58E07">
        <w:rPr>
          <w:rFonts w:eastAsia="Calibri" w:cs="Calibri"/>
          <w:color w:val="000000" w:themeColor="text1"/>
          <w:szCs w:val="20"/>
        </w:rPr>
        <w:t xml:space="preserve"> für die geeignete Verfahren zu nutzen sind. </w:t>
      </w:r>
      <w:r w:rsidR="00A3200E">
        <w:rPr>
          <w:rFonts w:eastAsia="Calibri" w:cs="Calibri"/>
          <w:color w:val="000000" w:themeColor="text1"/>
          <w:szCs w:val="20"/>
        </w:rPr>
        <w:t xml:space="preserve">Die </w:t>
      </w:r>
      <w:r w:rsidRPr="50A58E07">
        <w:rPr>
          <w:rFonts w:eastAsia="Calibri" w:cs="Calibri"/>
          <w:color w:val="000000" w:themeColor="text1"/>
          <w:szCs w:val="20"/>
        </w:rPr>
        <w:t xml:space="preserve">Erbringung der verschiedenen Dienstleistungen </w:t>
      </w:r>
      <w:r w:rsidR="00B34754">
        <w:rPr>
          <w:rFonts w:eastAsia="Calibri" w:cs="Calibri"/>
          <w:color w:val="000000" w:themeColor="text1"/>
          <w:szCs w:val="20"/>
        </w:rPr>
        <w:t xml:space="preserve">wird daher bis </w:t>
      </w:r>
      <w:r w:rsidRPr="50A58E07">
        <w:rPr>
          <w:rFonts w:eastAsia="Calibri" w:cs="Calibri"/>
          <w:color w:val="000000" w:themeColor="text1"/>
          <w:szCs w:val="20"/>
        </w:rPr>
        <w:t xml:space="preserve">auf weiteres </w:t>
      </w:r>
      <w:r w:rsidR="00B34754">
        <w:rPr>
          <w:rFonts w:eastAsia="Calibri" w:cs="Calibri"/>
          <w:color w:val="000000" w:themeColor="text1"/>
          <w:szCs w:val="20"/>
        </w:rPr>
        <w:t xml:space="preserve">auf </w:t>
      </w:r>
      <w:r w:rsidRPr="50A58E07">
        <w:rPr>
          <w:rFonts w:eastAsia="Calibri" w:cs="Calibri"/>
          <w:color w:val="000000" w:themeColor="text1"/>
          <w:szCs w:val="20"/>
        </w:rPr>
        <w:t>Multi-Kanal-</w:t>
      </w:r>
      <w:r w:rsidR="00B34754">
        <w:rPr>
          <w:rFonts w:eastAsia="Calibri" w:cs="Calibri"/>
          <w:color w:val="000000" w:themeColor="text1"/>
          <w:szCs w:val="20"/>
        </w:rPr>
        <w:t xml:space="preserve">Ansätzen basieren müssen </w:t>
      </w:r>
      <w:r w:rsidRPr="50A58E07">
        <w:rPr>
          <w:rFonts w:eastAsia="Calibri" w:cs="Calibri"/>
          <w:color w:val="000000" w:themeColor="text1"/>
          <w:szCs w:val="20"/>
        </w:rPr>
        <w:t>(Schmidt, Schröder &amp; Winkler, 2019)</w:t>
      </w:r>
      <w:r w:rsidR="008C0DD5">
        <w:rPr>
          <w:rFonts w:eastAsia="Calibri" w:cs="Calibri"/>
          <w:color w:val="000000" w:themeColor="text1"/>
          <w:szCs w:val="20"/>
        </w:rPr>
        <w:t>.</w:t>
      </w:r>
    </w:p>
    <w:p w14:paraId="3CBADA9B" w14:textId="64E91F6C" w:rsidR="00633563" w:rsidRPr="00604C08" w:rsidRDefault="02CEE34E" w:rsidP="00633563">
      <w:pPr>
        <w:pStyle w:val="Textkrper"/>
        <w:rPr>
          <w:color w:val="000000" w:themeColor="text1"/>
          <w:szCs w:val="20"/>
        </w:rPr>
      </w:pPr>
      <w:r w:rsidRPr="50A58E07">
        <w:rPr>
          <w:rFonts w:eastAsia="Calibri" w:cs="Calibri"/>
          <w:color w:val="000000" w:themeColor="text1"/>
          <w:szCs w:val="20"/>
        </w:rPr>
        <w:t>Die Kompetenz-Anforderungen an die Beschäftigten in den Bürgerämtern und bei den Bürger-Service-Telefonen werden insofern auch nicht zurückgehen, sondern eher zunehmen</w:t>
      </w:r>
      <w:r w:rsidR="00E641E1">
        <w:rPr>
          <w:rFonts w:eastAsia="Calibri" w:cs="Calibri"/>
          <w:color w:val="000000" w:themeColor="text1"/>
          <w:szCs w:val="20"/>
        </w:rPr>
        <w:t xml:space="preserve"> und sich sicherlich verändern</w:t>
      </w:r>
      <w:r w:rsidRPr="50A58E07">
        <w:rPr>
          <w:rFonts w:eastAsia="Calibri" w:cs="Calibri"/>
          <w:color w:val="000000" w:themeColor="text1"/>
          <w:szCs w:val="20"/>
        </w:rPr>
        <w:t xml:space="preserve">, wenn Sie zukünftig z. B. vermehrt den Bürger:innen im Sinne einer Online-First Strategie dabei helfen sollen, digitalisierte Verwaltungsdienstleistungen in Anspruch zu nehmen. Dafür werden </w:t>
      </w:r>
      <w:r w:rsidR="008C0DD5">
        <w:rPr>
          <w:rFonts w:eastAsia="Calibri" w:cs="Calibri"/>
          <w:color w:val="000000" w:themeColor="text1"/>
          <w:szCs w:val="20"/>
        </w:rPr>
        <w:t xml:space="preserve">neben </w:t>
      </w:r>
      <w:r w:rsidRPr="50A58E07">
        <w:rPr>
          <w:rFonts w:eastAsia="Calibri" w:cs="Calibri"/>
          <w:color w:val="000000" w:themeColor="text1"/>
          <w:szCs w:val="20"/>
        </w:rPr>
        <w:t xml:space="preserve">Medienkompetenzen insbesondere überfachliche </w:t>
      </w:r>
      <w:r w:rsidR="00036618">
        <w:rPr>
          <w:rFonts w:eastAsia="Calibri" w:cs="Calibri"/>
          <w:color w:val="000000" w:themeColor="text1"/>
          <w:szCs w:val="20"/>
        </w:rPr>
        <w:t>und IT-</w:t>
      </w:r>
      <w:r w:rsidRPr="50A58E07">
        <w:rPr>
          <w:rFonts w:eastAsia="Calibri" w:cs="Calibri"/>
          <w:color w:val="000000" w:themeColor="text1"/>
          <w:szCs w:val="20"/>
        </w:rPr>
        <w:t xml:space="preserve">Kompetenzen erforderlich sein. Das gilt für die Unterstützung </w:t>
      </w:r>
      <w:r w:rsidR="00DD60A7">
        <w:rPr>
          <w:rFonts w:eastAsia="Calibri" w:cs="Calibri"/>
          <w:color w:val="000000" w:themeColor="text1"/>
          <w:szCs w:val="20"/>
        </w:rPr>
        <w:t xml:space="preserve">von </w:t>
      </w:r>
      <w:r w:rsidRPr="50A58E07">
        <w:rPr>
          <w:rFonts w:eastAsia="Calibri" w:cs="Calibri"/>
          <w:color w:val="000000" w:themeColor="text1"/>
          <w:szCs w:val="20"/>
        </w:rPr>
        <w:t>Bürger</w:t>
      </w:r>
      <w:r w:rsidR="00C7741D">
        <w:rPr>
          <w:rFonts w:eastAsia="Calibri" w:cs="Calibri"/>
          <w:color w:val="000000" w:themeColor="text1"/>
          <w:szCs w:val="20"/>
        </w:rPr>
        <w:t>:</w:t>
      </w:r>
      <w:r w:rsidRPr="50A58E07">
        <w:rPr>
          <w:rFonts w:eastAsia="Calibri" w:cs="Calibri"/>
          <w:color w:val="000000" w:themeColor="text1"/>
          <w:szCs w:val="20"/>
        </w:rPr>
        <w:t xml:space="preserve">innen </w:t>
      </w:r>
      <w:r w:rsidR="00DD60A7">
        <w:rPr>
          <w:rFonts w:eastAsia="Calibri" w:cs="Calibri"/>
          <w:color w:val="000000" w:themeColor="text1"/>
          <w:szCs w:val="20"/>
        </w:rPr>
        <w:t xml:space="preserve">mit speziellen </w:t>
      </w:r>
      <w:r w:rsidRPr="50A58E07">
        <w:rPr>
          <w:rFonts w:eastAsia="Calibri" w:cs="Calibri"/>
          <w:color w:val="000000" w:themeColor="text1"/>
          <w:szCs w:val="20"/>
        </w:rPr>
        <w:t xml:space="preserve">Unterstützungsbedürfnisse, z. B. aufgrund ihres Alters, </w:t>
      </w:r>
      <w:r w:rsidR="00997016">
        <w:rPr>
          <w:rFonts w:eastAsia="Calibri" w:cs="Calibri"/>
          <w:color w:val="000000" w:themeColor="text1"/>
          <w:szCs w:val="20"/>
        </w:rPr>
        <w:t>sprachlic</w:t>
      </w:r>
      <w:r w:rsidR="00A6698D">
        <w:rPr>
          <w:rFonts w:eastAsia="Calibri" w:cs="Calibri"/>
          <w:color w:val="000000" w:themeColor="text1"/>
          <w:szCs w:val="20"/>
        </w:rPr>
        <w:t>h</w:t>
      </w:r>
      <w:r w:rsidR="00997016">
        <w:rPr>
          <w:rFonts w:eastAsia="Calibri" w:cs="Calibri"/>
          <w:color w:val="000000" w:themeColor="text1"/>
          <w:szCs w:val="20"/>
        </w:rPr>
        <w:t>er Barrieren</w:t>
      </w:r>
      <w:r w:rsidRPr="50A58E07">
        <w:rPr>
          <w:rFonts w:eastAsia="Calibri" w:cs="Calibri"/>
          <w:color w:val="000000" w:themeColor="text1"/>
          <w:szCs w:val="20"/>
        </w:rPr>
        <w:t xml:space="preserve"> oder Beeinträchtigungen unterschiedlicher Art.</w:t>
      </w:r>
    </w:p>
    <w:p w14:paraId="676134E9" w14:textId="77777777" w:rsidR="00633563" w:rsidRDefault="00633563" w:rsidP="00633563">
      <w:pPr>
        <w:pStyle w:val="berschrift3"/>
      </w:pPr>
      <w:bookmarkStart w:id="79" w:name="_Toc86324456"/>
      <w:r>
        <w:t>Allgemeine Informationen</w:t>
      </w:r>
      <w:bookmarkEnd w:id="79"/>
    </w:p>
    <w:p w14:paraId="3B1B756F" w14:textId="60B89E7E" w:rsidR="00204645" w:rsidRDefault="007A7616" w:rsidP="00BC6016">
      <w:pPr>
        <w:pStyle w:val="Textkrper"/>
      </w:pPr>
      <w:r>
        <w:t xml:space="preserve">Insgesamt konnten </w:t>
      </w:r>
      <w:r w:rsidR="008776B5">
        <w:t>163</w:t>
      </w:r>
      <w:r>
        <w:t xml:space="preserve"> Fragebögen aus der Domäne </w:t>
      </w:r>
      <w:r w:rsidR="301F3640">
        <w:t xml:space="preserve">der </w:t>
      </w:r>
      <w:r w:rsidR="008776B5">
        <w:t>bürgernahe</w:t>
      </w:r>
      <w:r w:rsidR="781E1258">
        <w:t>n</w:t>
      </w:r>
      <w:r w:rsidR="008776B5">
        <w:t xml:space="preserve"> Dienste</w:t>
      </w:r>
      <w:r>
        <w:t xml:space="preserve"> erhoben und </w:t>
      </w:r>
      <w:r w:rsidR="00204645">
        <w:t>bei der Auswertung</w:t>
      </w:r>
      <w:r>
        <w:t xml:space="preserve"> berücksichtigt werden.</w:t>
      </w:r>
    </w:p>
    <w:p w14:paraId="668B1C47" w14:textId="54814BC8" w:rsidR="00030464" w:rsidRDefault="00030464" w:rsidP="00BC6016">
      <w:pPr>
        <w:pStyle w:val="Textkrper"/>
      </w:pPr>
      <w:r>
        <w:t>6</w:t>
      </w:r>
      <w:r w:rsidR="00C06774">
        <w:t>1,6 Prozent</w:t>
      </w:r>
      <w:r>
        <w:t xml:space="preserve"> der Befragten sind weiblich, 3</w:t>
      </w:r>
      <w:r w:rsidR="00C06774">
        <w:t>8,4 Prozent</w:t>
      </w:r>
      <w:r>
        <w:t xml:space="preserve"> männlich</w:t>
      </w:r>
      <w:r w:rsidR="00A93D42">
        <w:t xml:space="preserve"> (n = 163)</w:t>
      </w:r>
      <w:r>
        <w:t>. Insgesamt 13,</w:t>
      </w:r>
      <w:r w:rsidR="00C06774">
        <w:t>7 Prozent</w:t>
      </w:r>
      <w:r>
        <w:t xml:space="preserve"> der Befragten waren zwischen 20 bis 29 Jahre alt. In vergleichbarer Höhe verhält es sich bei den </w:t>
      </w:r>
      <w:r w:rsidR="00C06774">
        <w:t>30- bis 39-Jährigen</w:t>
      </w:r>
      <w:r>
        <w:t xml:space="preserve"> (2</w:t>
      </w:r>
      <w:r w:rsidR="00C06774">
        <w:t>8,0</w:t>
      </w:r>
      <w:r w:rsidR="007A7538">
        <w:t xml:space="preserve"> %</w:t>
      </w:r>
      <w:r>
        <w:t xml:space="preserve">), der </w:t>
      </w:r>
      <w:r w:rsidR="00C06774">
        <w:t>40- bis 49-Jährigen</w:t>
      </w:r>
      <w:r>
        <w:t xml:space="preserve"> (26,</w:t>
      </w:r>
      <w:r w:rsidR="00C06774">
        <w:t>7</w:t>
      </w:r>
      <w:r w:rsidR="007A7538">
        <w:t xml:space="preserve"> %</w:t>
      </w:r>
      <w:r>
        <w:t xml:space="preserve">) und den </w:t>
      </w:r>
      <w:r w:rsidR="00C06774">
        <w:t>50- bis 59-Jährigen</w:t>
      </w:r>
      <w:r>
        <w:t xml:space="preserve"> (23,</w:t>
      </w:r>
      <w:r w:rsidR="00C06774">
        <w:t>6</w:t>
      </w:r>
      <w:r w:rsidR="007A7538">
        <w:t xml:space="preserve"> %</w:t>
      </w:r>
      <w:r>
        <w:t>). Lediglich die unter 20-Jährigen (1,2</w:t>
      </w:r>
      <w:r w:rsidR="007A7538">
        <w:t xml:space="preserve"> %</w:t>
      </w:r>
      <w:r>
        <w:t>) sowie die über 60-Jährigen (6,</w:t>
      </w:r>
      <w:r w:rsidR="00C06774">
        <w:t>8</w:t>
      </w:r>
      <w:r w:rsidR="007A7538">
        <w:t xml:space="preserve"> %</w:t>
      </w:r>
      <w:r>
        <w:t>) waren unterdurchschnittlich vertreten.</w:t>
      </w:r>
    </w:p>
    <w:tbl>
      <w:tblPr>
        <w:tblStyle w:val="Tabellenraster"/>
        <w:tblW w:w="47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41"/>
      </w:tblGrid>
      <w:tr w:rsidR="0086180A" w14:paraId="71471FC6" w14:textId="77777777" w:rsidTr="00891267">
        <w:trPr>
          <w:trHeight w:val="4056"/>
        </w:trPr>
        <w:tc>
          <w:tcPr>
            <w:tcW w:w="8840" w:type="dxa"/>
            <w:vAlign w:val="bottom"/>
          </w:tcPr>
          <w:p w14:paraId="2E6EF203" w14:textId="3E47C384" w:rsidR="0086180A" w:rsidRDefault="00891267" w:rsidP="009361D6">
            <w:pPr>
              <w:pStyle w:val="Tabelleberschrift"/>
            </w:pPr>
            <w:r>
              <w:rPr>
                <w:noProof/>
                <w:color w:val="2B579A"/>
                <w:shd w:val="clear" w:color="auto" w:fill="E6E6E6"/>
              </w:rPr>
              <w:lastRenderedPageBreak/>
              <w:drawing>
                <wp:inline distT="0" distB="0" distL="0" distR="0" wp14:anchorId="5870CAA5" wp14:editId="44EF5C84">
                  <wp:extent cx="5001370" cy="2425787"/>
                  <wp:effectExtent l="0" t="0" r="889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4873" cy="2437186"/>
                          </a:xfrm>
                          <a:prstGeom prst="rect">
                            <a:avLst/>
                          </a:prstGeom>
                          <a:noFill/>
                        </pic:spPr>
                      </pic:pic>
                    </a:graphicData>
                  </a:graphic>
                </wp:inline>
              </w:drawing>
            </w:r>
          </w:p>
        </w:tc>
      </w:tr>
    </w:tbl>
    <w:p w14:paraId="509AE218" w14:textId="5FE0F62D" w:rsidR="0086180A" w:rsidRDefault="0086180A" w:rsidP="0086180A">
      <w:pPr>
        <w:pStyle w:val="Beschriftung"/>
      </w:pPr>
      <w:bookmarkStart w:id="80" w:name="_Toc86324502"/>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37</w:t>
      </w:r>
      <w:r>
        <w:rPr>
          <w:color w:val="2B579A"/>
          <w:shd w:val="clear" w:color="auto" w:fill="E6E6E6"/>
        </w:rPr>
        <w:fldChar w:fldCharType="end"/>
      </w:r>
      <w:r>
        <w:t>: Alter</w:t>
      </w:r>
      <w:r w:rsidR="00DA0298" w:rsidRPr="00DA0298">
        <w:t xml:space="preserve"> </w:t>
      </w:r>
      <w:r w:rsidR="00DA0298">
        <w:t>in der Domäne weitere bürgernahe Dienste</w:t>
      </w:r>
      <w:bookmarkEnd w:id="80"/>
    </w:p>
    <w:p w14:paraId="02DC2D51" w14:textId="091CBE24" w:rsidR="00EA6E45" w:rsidRDefault="008776B5" w:rsidP="00BC6016">
      <w:pPr>
        <w:pStyle w:val="Textkrper"/>
      </w:pPr>
      <w:r>
        <w:t>82,8</w:t>
      </w:r>
      <w:r w:rsidR="00592D1A">
        <w:t xml:space="preserve"> Prozent</w:t>
      </w:r>
      <w:r w:rsidR="007A7616">
        <w:t xml:space="preserve"> der Fragebögen stammen aus dem Bereich der </w:t>
      </w:r>
      <w:r>
        <w:t>kommunalen Ebene</w:t>
      </w:r>
      <w:r w:rsidR="007A7616">
        <w:t xml:space="preserve">, </w:t>
      </w:r>
      <w:r>
        <w:t>15,3</w:t>
      </w:r>
      <w:r w:rsidR="00AD0908">
        <w:t xml:space="preserve"> Prozent</w:t>
      </w:r>
      <w:r w:rsidR="007A7616">
        <w:t xml:space="preserve"> aus </w:t>
      </w:r>
      <w:r>
        <w:t>dem Bereich der Länderebene</w:t>
      </w:r>
      <w:r w:rsidR="007A7616">
        <w:t xml:space="preserve"> und 1,</w:t>
      </w:r>
      <w:r>
        <w:t>8</w:t>
      </w:r>
      <w:r w:rsidR="00592D1A">
        <w:t xml:space="preserve"> Prozent</w:t>
      </w:r>
      <w:r w:rsidR="007A7616">
        <w:t xml:space="preserve"> aus der Bundesverwaltung</w:t>
      </w:r>
      <w:r w:rsidR="00EA6E45">
        <w:t xml:space="preserve"> (n = </w:t>
      </w:r>
      <w:r w:rsidR="006F77E1">
        <w:t>163</w:t>
      </w:r>
      <w:r w:rsidR="00EA6E45">
        <w:t>)</w:t>
      </w:r>
      <w:r w:rsidR="007A7616">
        <w:t xml:space="preserve">. </w:t>
      </w:r>
      <w:r w:rsidR="00010210">
        <w:t xml:space="preserve">Von den Befragten </w:t>
      </w:r>
      <w:r w:rsidR="00A6698D">
        <w:t xml:space="preserve">aus der kommunalen Ebene </w:t>
      </w:r>
      <w:r w:rsidR="00010210">
        <w:t>waren insgesamt 80,8 Prozent in einer kreisfreien Stadt bzw. einem Stadtkreis tätig (n = 130). Die meisten davon (48,5</w:t>
      </w:r>
      <w:r w:rsidR="007A7538">
        <w:t xml:space="preserve"> %</w:t>
      </w:r>
      <w:r w:rsidR="00010210">
        <w:t xml:space="preserve">) in einem Gebiet mit zwischen 200.000 und 400.000 Einwohner:innen (n = 132). </w:t>
      </w:r>
      <w:r w:rsidR="05883281">
        <w:t>Insgesamt gab es Rück</w:t>
      </w:r>
      <w:r w:rsidR="107E2681">
        <w:t>läufe</w:t>
      </w:r>
      <w:r w:rsidR="05883281">
        <w:t xml:space="preserve"> aus 10 Bundesländern.</w:t>
      </w:r>
      <w:r w:rsidR="107E2681">
        <w:t xml:space="preserve"> Die Mehrzahl der Befragten stammt aus Bayern (2</w:t>
      </w:r>
      <w:r w:rsidR="00592D1A">
        <w:t>5,2</w:t>
      </w:r>
      <w:r w:rsidR="007A7538">
        <w:t xml:space="preserve"> %</w:t>
      </w:r>
      <w:r w:rsidR="107E2681">
        <w:t>), Bremen (23,</w:t>
      </w:r>
      <w:r w:rsidR="00592D1A">
        <w:t>9</w:t>
      </w:r>
      <w:r w:rsidR="007A7538">
        <w:t xml:space="preserve"> %</w:t>
      </w:r>
      <w:r w:rsidR="107E2681">
        <w:t>) und Nordrhein-Westfalen (1</w:t>
      </w:r>
      <w:r w:rsidR="00592D1A">
        <w:t>7,0</w:t>
      </w:r>
      <w:r w:rsidR="007A7538">
        <w:t xml:space="preserve"> %</w:t>
      </w:r>
      <w:r w:rsidR="107E2681">
        <w:t>).</w:t>
      </w:r>
      <w:r w:rsidR="00030464">
        <w:t xml:space="preserve"> </w:t>
      </w:r>
    </w:p>
    <w:tbl>
      <w:tblPr>
        <w:tblStyle w:val="Tabellenraster"/>
        <w:tblW w:w="48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6E45" w:rsidRPr="003D542D" w14:paraId="669B4191" w14:textId="77777777" w:rsidTr="00EA6E45">
        <w:trPr>
          <w:trHeight w:val="5788"/>
        </w:trPr>
        <w:tc>
          <w:tcPr>
            <w:tcW w:w="8990" w:type="dxa"/>
            <w:vAlign w:val="bottom"/>
          </w:tcPr>
          <w:p w14:paraId="51B34CEF" w14:textId="050B0571" w:rsidR="00EA6E45" w:rsidRPr="003D542D" w:rsidRDefault="00EA6E45" w:rsidP="009361D6">
            <w:pPr>
              <w:pStyle w:val="Tabelleberschrift"/>
              <w:rPr>
                <w:szCs w:val="20"/>
              </w:rPr>
            </w:pPr>
            <w:r w:rsidRPr="003D542D">
              <w:rPr>
                <w:noProof/>
                <w:color w:val="2B579A"/>
                <w:szCs w:val="20"/>
                <w:shd w:val="clear" w:color="auto" w:fill="E6E6E6"/>
              </w:rPr>
              <w:drawing>
                <wp:inline distT="0" distB="0" distL="0" distR="0" wp14:anchorId="61B718AF" wp14:editId="78D2548A">
                  <wp:extent cx="5759700" cy="3505708"/>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333" cy="3518875"/>
                          </a:xfrm>
                          <a:prstGeom prst="rect">
                            <a:avLst/>
                          </a:prstGeom>
                          <a:noFill/>
                        </pic:spPr>
                      </pic:pic>
                    </a:graphicData>
                  </a:graphic>
                </wp:inline>
              </w:drawing>
            </w:r>
          </w:p>
        </w:tc>
      </w:tr>
    </w:tbl>
    <w:p w14:paraId="6D2F4239" w14:textId="076C5644" w:rsidR="00EA6E45" w:rsidRPr="003D542D" w:rsidRDefault="00EA6E45" w:rsidP="00EA6E45">
      <w:pPr>
        <w:pStyle w:val="Beschriftung"/>
        <w:rPr>
          <w:sz w:val="20"/>
          <w:szCs w:val="20"/>
        </w:rPr>
      </w:pPr>
      <w:bookmarkStart w:id="81" w:name="_Toc86324503"/>
      <w:r w:rsidRPr="003D542D">
        <w:rPr>
          <w:sz w:val="20"/>
          <w:szCs w:val="20"/>
        </w:rPr>
        <w:lastRenderedPageBreak/>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38</w:t>
      </w:r>
      <w:r w:rsidRPr="003D542D">
        <w:rPr>
          <w:color w:val="2B579A"/>
          <w:sz w:val="20"/>
          <w:szCs w:val="20"/>
          <w:shd w:val="clear" w:color="auto" w:fill="E6E6E6"/>
        </w:rPr>
        <w:fldChar w:fldCharType="end"/>
      </w:r>
      <w:r w:rsidRPr="003D542D">
        <w:rPr>
          <w:sz w:val="20"/>
          <w:szCs w:val="20"/>
        </w:rPr>
        <w:t xml:space="preserve">: </w:t>
      </w:r>
      <w:r w:rsidR="009C6225" w:rsidRPr="003D542D">
        <w:rPr>
          <w:sz w:val="20"/>
          <w:szCs w:val="20"/>
        </w:rPr>
        <w:t xml:space="preserve">Beschäftigungsbundesland der Befragten in der Domäne </w:t>
      </w:r>
      <w:r w:rsidR="001D58B8" w:rsidRPr="003D542D">
        <w:rPr>
          <w:sz w:val="20"/>
          <w:szCs w:val="20"/>
        </w:rPr>
        <w:t>bürgernahe Dienste</w:t>
      </w:r>
      <w:bookmarkEnd w:id="81"/>
    </w:p>
    <w:p w14:paraId="622050D8" w14:textId="5F14642E" w:rsidR="006F77E1" w:rsidRPr="003D542D" w:rsidRDefault="007A7616" w:rsidP="00BC6016">
      <w:pPr>
        <w:pStyle w:val="Textkrper"/>
        <w:rPr>
          <w:szCs w:val="20"/>
        </w:rPr>
      </w:pPr>
      <w:r w:rsidRPr="003D542D">
        <w:rPr>
          <w:szCs w:val="20"/>
        </w:rPr>
        <w:t xml:space="preserve">Von den </w:t>
      </w:r>
      <w:r w:rsidR="008776B5" w:rsidRPr="003D542D">
        <w:rPr>
          <w:szCs w:val="20"/>
        </w:rPr>
        <w:t>163</w:t>
      </w:r>
      <w:r w:rsidRPr="003D542D">
        <w:rPr>
          <w:szCs w:val="20"/>
        </w:rPr>
        <w:t xml:space="preserve"> Fragebögen wurden insgesamt </w:t>
      </w:r>
      <w:r w:rsidR="008776B5" w:rsidRPr="003D542D">
        <w:rPr>
          <w:szCs w:val="20"/>
        </w:rPr>
        <w:t>3</w:t>
      </w:r>
      <w:r w:rsidR="00592D1A" w:rsidRPr="003D542D">
        <w:rPr>
          <w:szCs w:val="20"/>
        </w:rPr>
        <w:t>1,8</w:t>
      </w:r>
      <w:r w:rsidRPr="003D542D">
        <w:rPr>
          <w:szCs w:val="20"/>
        </w:rPr>
        <w:t xml:space="preserve"> </w:t>
      </w:r>
      <w:r w:rsidR="00592D1A" w:rsidRPr="003D542D">
        <w:rPr>
          <w:szCs w:val="20"/>
        </w:rPr>
        <w:t xml:space="preserve">Prozent </w:t>
      </w:r>
      <w:r w:rsidRPr="003D542D">
        <w:rPr>
          <w:szCs w:val="20"/>
        </w:rPr>
        <w:t xml:space="preserve">von </w:t>
      </w:r>
      <w:r w:rsidR="00C7741D" w:rsidRPr="003D542D">
        <w:rPr>
          <w:szCs w:val="20"/>
        </w:rPr>
        <w:t>Mitarbeitenden</w:t>
      </w:r>
      <w:r w:rsidRPr="003D542D">
        <w:rPr>
          <w:szCs w:val="20"/>
        </w:rPr>
        <w:t xml:space="preserve"> aus dem ehem. mittleren Dienst (Laufbahngruppe 1, 2. Einstiegsamt) ausgefüllt; </w:t>
      </w:r>
      <w:r w:rsidR="008776B5" w:rsidRPr="003D542D">
        <w:rPr>
          <w:szCs w:val="20"/>
        </w:rPr>
        <w:t>4</w:t>
      </w:r>
      <w:r w:rsidR="00592D1A" w:rsidRPr="003D542D">
        <w:rPr>
          <w:szCs w:val="20"/>
        </w:rPr>
        <w:t>5,2 Prozent</w:t>
      </w:r>
      <w:r w:rsidRPr="003D542D">
        <w:rPr>
          <w:szCs w:val="20"/>
        </w:rPr>
        <w:t xml:space="preserve"> von </w:t>
      </w:r>
      <w:r w:rsidR="00C7741D" w:rsidRPr="003D542D">
        <w:rPr>
          <w:szCs w:val="20"/>
        </w:rPr>
        <w:t>Mitarbeitenden</w:t>
      </w:r>
      <w:r w:rsidRPr="003D542D">
        <w:rPr>
          <w:szCs w:val="20"/>
        </w:rPr>
        <w:t xml:space="preserve"> aus dem ehem. </w:t>
      </w:r>
      <w:r w:rsidR="00C7741D" w:rsidRPr="003D542D">
        <w:rPr>
          <w:szCs w:val="20"/>
        </w:rPr>
        <w:t xml:space="preserve">gehobenen </w:t>
      </w:r>
      <w:r w:rsidRPr="003D542D">
        <w:rPr>
          <w:szCs w:val="20"/>
        </w:rPr>
        <w:t xml:space="preserve">Dienst (Laufbahngruppe 2, 1. Einstiegsamt) und </w:t>
      </w:r>
      <w:r w:rsidR="008776B5" w:rsidRPr="003D542D">
        <w:rPr>
          <w:szCs w:val="20"/>
        </w:rPr>
        <w:t>9,</w:t>
      </w:r>
      <w:r w:rsidR="00592D1A" w:rsidRPr="003D542D">
        <w:rPr>
          <w:szCs w:val="20"/>
        </w:rPr>
        <w:t>6 Prozent</w:t>
      </w:r>
      <w:r w:rsidRPr="003D542D">
        <w:rPr>
          <w:szCs w:val="20"/>
        </w:rPr>
        <w:t xml:space="preserve"> von </w:t>
      </w:r>
      <w:r w:rsidR="00C7741D" w:rsidRPr="003D542D">
        <w:rPr>
          <w:szCs w:val="20"/>
        </w:rPr>
        <w:t>Mitarbeitenden</w:t>
      </w:r>
      <w:r w:rsidRPr="003D542D">
        <w:rPr>
          <w:szCs w:val="20"/>
        </w:rPr>
        <w:t xml:space="preserve"> des ehem. höheren Dienst</w:t>
      </w:r>
      <w:r w:rsidR="00AC0078" w:rsidRPr="003D542D">
        <w:rPr>
          <w:szCs w:val="20"/>
        </w:rPr>
        <w:t>es</w:t>
      </w:r>
      <w:r w:rsidRPr="003D542D">
        <w:rPr>
          <w:szCs w:val="20"/>
        </w:rPr>
        <w:t xml:space="preserve"> (Laufbahngruppe 2, 2. Einstiegsamt).</w:t>
      </w:r>
      <w:r w:rsidR="00030464" w:rsidRPr="003D542D">
        <w:rPr>
          <w:szCs w:val="20"/>
        </w:rPr>
        <w:t xml:space="preserve"> </w:t>
      </w:r>
    </w:p>
    <w:tbl>
      <w:tblPr>
        <w:tblStyle w:val="Tabellenraster"/>
        <w:tblW w:w="49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82"/>
      </w:tblGrid>
      <w:tr w:rsidR="006F77E1" w:rsidRPr="003D542D" w14:paraId="56FAD2B1" w14:textId="77777777" w:rsidTr="009C6225">
        <w:trPr>
          <w:trHeight w:val="6132"/>
        </w:trPr>
        <w:tc>
          <w:tcPr>
            <w:tcW w:w="9182" w:type="dxa"/>
            <w:vAlign w:val="bottom"/>
          </w:tcPr>
          <w:p w14:paraId="76528665" w14:textId="46B910E8" w:rsidR="006F77E1" w:rsidRPr="003D542D" w:rsidRDefault="009C6225" w:rsidP="009361D6">
            <w:pPr>
              <w:pStyle w:val="Tabelleberschrift"/>
              <w:rPr>
                <w:szCs w:val="20"/>
              </w:rPr>
            </w:pPr>
            <w:r w:rsidRPr="003D542D">
              <w:rPr>
                <w:noProof/>
                <w:color w:val="2B579A"/>
                <w:szCs w:val="20"/>
                <w:shd w:val="clear" w:color="auto" w:fill="E6E6E6"/>
              </w:rPr>
              <w:drawing>
                <wp:inline distT="0" distB="0" distL="0" distR="0" wp14:anchorId="7B7AE2B4" wp14:editId="2EBB734F">
                  <wp:extent cx="5650008" cy="3824577"/>
                  <wp:effectExtent l="0" t="0" r="8255" b="508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3350" cy="3833608"/>
                          </a:xfrm>
                          <a:prstGeom prst="rect">
                            <a:avLst/>
                          </a:prstGeom>
                          <a:noFill/>
                        </pic:spPr>
                      </pic:pic>
                    </a:graphicData>
                  </a:graphic>
                </wp:inline>
              </w:drawing>
            </w:r>
          </w:p>
        </w:tc>
      </w:tr>
    </w:tbl>
    <w:p w14:paraId="6F71AFD5" w14:textId="52C1B30A" w:rsidR="006F77E1" w:rsidRPr="003D542D" w:rsidRDefault="006F77E1" w:rsidP="006F77E1">
      <w:pPr>
        <w:pStyle w:val="Beschriftung"/>
        <w:rPr>
          <w:sz w:val="20"/>
          <w:szCs w:val="20"/>
        </w:rPr>
      </w:pPr>
      <w:bookmarkStart w:id="82" w:name="_Toc86324504"/>
      <w:r w:rsidRPr="003D542D">
        <w:rPr>
          <w:sz w:val="20"/>
          <w:szCs w:val="20"/>
        </w:rPr>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39</w:t>
      </w:r>
      <w:r w:rsidRPr="003D542D">
        <w:rPr>
          <w:color w:val="2B579A"/>
          <w:sz w:val="20"/>
          <w:szCs w:val="20"/>
          <w:shd w:val="clear" w:color="auto" w:fill="E6E6E6"/>
        </w:rPr>
        <w:fldChar w:fldCharType="end"/>
      </w:r>
      <w:r w:rsidRPr="003D542D">
        <w:rPr>
          <w:sz w:val="20"/>
          <w:szCs w:val="20"/>
        </w:rPr>
        <w:t>: Funktions-/Tätigkeitsebene im öffentlichen Dienst</w:t>
      </w:r>
      <w:r w:rsidR="00891267" w:rsidRPr="003D542D">
        <w:rPr>
          <w:sz w:val="20"/>
          <w:szCs w:val="20"/>
        </w:rPr>
        <w:t xml:space="preserve"> in der Domäne weitere bürgernahe Dienste</w:t>
      </w:r>
      <w:bookmarkEnd w:id="82"/>
    </w:p>
    <w:p w14:paraId="1D7FAEB9" w14:textId="1256A10A" w:rsidR="007A7616" w:rsidRPr="003D542D" w:rsidRDefault="00030464" w:rsidP="00BC6016">
      <w:pPr>
        <w:pStyle w:val="Textkrper"/>
        <w:rPr>
          <w:szCs w:val="20"/>
        </w:rPr>
      </w:pPr>
      <w:r w:rsidRPr="003D542D">
        <w:rPr>
          <w:szCs w:val="20"/>
        </w:rPr>
        <w:t xml:space="preserve">Personal- </w:t>
      </w:r>
      <w:r w:rsidR="00912C69" w:rsidRPr="003D542D">
        <w:rPr>
          <w:szCs w:val="20"/>
        </w:rPr>
        <w:t xml:space="preserve">und </w:t>
      </w:r>
      <w:r w:rsidRPr="003D542D">
        <w:rPr>
          <w:szCs w:val="20"/>
        </w:rPr>
        <w:t>Führungsverantwortung hatten insgesamt 28,</w:t>
      </w:r>
      <w:r w:rsidR="00592D1A" w:rsidRPr="003D542D">
        <w:rPr>
          <w:szCs w:val="20"/>
        </w:rPr>
        <w:t>9 Prozent</w:t>
      </w:r>
      <w:r w:rsidRPr="003D542D">
        <w:rPr>
          <w:szCs w:val="20"/>
        </w:rPr>
        <w:t xml:space="preserve"> der Befragten</w:t>
      </w:r>
      <w:r w:rsidR="006F77E1" w:rsidRPr="003D542D">
        <w:rPr>
          <w:szCs w:val="20"/>
        </w:rPr>
        <w:t xml:space="preserve"> (n = 159)</w:t>
      </w:r>
      <w:r w:rsidRPr="003D542D">
        <w:rPr>
          <w:szCs w:val="20"/>
        </w:rPr>
        <w:t>. In Bezug zur Beschäftigungs</w:t>
      </w:r>
      <w:r w:rsidR="007A7616" w:rsidRPr="003D542D">
        <w:rPr>
          <w:szCs w:val="20"/>
        </w:rPr>
        <w:t xml:space="preserve">dauer </w:t>
      </w:r>
      <w:r w:rsidRPr="003D542D">
        <w:rPr>
          <w:szCs w:val="20"/>
        </w:rPr>
        <w:t>im</w:t>
      </w:r>
      <w:r w:rsidR="007A7616" w:rsidRPr="003D542D">
        <w:rPr>
          <w:szCs w:val="20"/>
        </w:rPr>
        <w:t xml:space="preserve"> öffentlichen Dienst </w:t>
      </w:r>
      <w:r w:rsidRPr="003D542D">
        <w:rPr>
          <w:szCs w:val="20"/>
        </w:rPr>
        <w:t>sind</w:t>
      </w:r>
      <w:r w:rsidR="007A7616" w:rsidRPr="003D542D">
        <w:rPr>
          <w:szCs w:val="20"/>
        </w:rPr>
        <w:t xml:space="preserve"> insgesamt </w:t>
      </w:r>
      <w:r w:rsidR="008776B5" w:rsidRPr="003D542D">
        <w:rPr>
          <w:szCs w:val="20"/>
        </w:rPr>
        <w:t>31,</w:t>
      </w:r>
      <w:r w:rsidR="00592D1A" w:rsidRPr="003D542D">
        <w:rPr>
          <w:szCs w:val="20"/>
        </w:rPr>
        <w:t>5 Prozent</w:t>
      </w:r>
      <w:r w:rsidR="007A7616" w:rsidRPr="003D542D">
        <w:rPr>
          <w:szCs w:val="20"/>
        </w:rPr>
        <w:t xml:space="preserve"> </w:t>
      </w:r>
      <w:r w:rsidRPr="003D542D">
        <w:rPr>
          <w:szCs w:val="20"/>
        </w:rPr>
        <w:t xml:space="preserve">der Befragten </w:t>
      </w:r>
      <w:r w:rsidR="007A7616" w:rsidRPr="003D542D">
        <w:rPr>
          <w:szCs w:val="20"/>
        </w:rPr>
        <w:t xml:space="preserve">weniger als fünf Jahre im öffentlichen Dienst; </w:t>
      </w:r>
      <w:r w:rsidR="008776B5" w:rsidRPr="003D542D">
        <w:rPr>
          <w:szCs w:val="20"/>
        </w:rPr>
        <w:t>20,</w:t>
      </w:r>
      <w:r w:rsidR="00592D1A" w:rsidRPr="003D542D">
        <w:rPr>
          <w:szCs w:val="20"/>
        </w:rPr>
        <w:t>4 Prozent</w:t>
      </w:r>
      <w:r w:rsidR="007A7616" w:rsidRPr="003D542D">
        <w:rPr>
          <w:szCs w:val="20"/>
        </w:rPr>
        <w:t xml:space="preserve"> zwischen 5 und 10 Jahren, 1</w:t>
      </w:r>
      <w:r w:rsidR="008776B5" w:rsidRPr="003D542D">
        <w:rPr>
          <w:szCs w:val="20"/>
        </w:rPr>
        <w:t>5</w:t>
      </w:r>
      <w:r w:rsidR="007A7616" w:rsidRPr="003D542D">
        <w:rPr>
          <w:szCs w:val="20"/>
        </w:rPr>
        <w:t>,</w:t>
      </w:r>
      <w:r w:rsidR="00592D1A" w:rsidRPr="003D542D">
        <w:rPr>
          <w:szCs w:val="20"/>
        </w:rPr>
        <w:t>4 Prozent</w:t>
      </w:r>
      <w:r w:rsidR="007A7616" w:rsidRPr="003D542D">
        <w:rPr>
          <w:szCs w:val="20"/>
        </w:rPr>
        <w:t xml:space="preserve"> zwischen 10 und 20 Jahren, </w:t>
      </w:r>
      <w:r w:rsidR="008776B5" w:rsidRPr="003D542D">
        <w:rPr>
          <w:szCs w:val="20"/>
        </w:rPr>
        <w:t>14,</w:t>
      </w:r>
      <w:r w:rsidR="00592D1A" w:rsidRPr="003D542D">
        <w:rPr>
          <w:szCs w:val="20"/>
        </w:rPr>
        <w:t>8 Prozent</w:t>
      </w:r>
      <w:r w:rsidR="007A7616" w:rsidRPr="003D542D">
        <w:rPr>
          <w:szCs w:val="20"/>
        </w:rPr>
        <w:t xml:space="preserve"> zwischen 20 und 30 Jahre</w:t>
      </w:r>
      <w:r w:rsidR="00AC0078" w:rsidRPr="003D542D">
        <w:rPr>
          <w:szCs w:val="20"/>
        </w:rPr>
        <w:t>n</w:t>
      </w:r>
      <w:r w:rsidR="007A7616" w:rsidRPr="003D542D">
        <w:rPr>
          <w:szCs w:val="20"/>
        </w:rPr>
        <w:t>, 1</w:t>
      </w:r>
      <w:r w:rsidR="008776B5" w:rsidRPr="003D542D">
        <w:rPr>
          <w:szCs w:val="20"/>
        </w:rPr>
        <w:t>4</w:t>
      </w:r>
      <w:r w:rsidR="007A7616" w:rsidRPr="003D542D">
        <w:rPr>
          <w:szCs w:val="20"/>
        </w:rPr>
        <w:t>,</w:t>
      </w:r>
      <w:r w:rsidR="00592D1A" w:rsidRPr="003D542D">
        <w:rPr>
          <w:szCs w:val="20"/>
        </w:rPr>
        <w:t>2 Prozent</w:t>
      </w:r>
      <w:r w:rsidR="007A7616" w:rsidRPr="003D542D">
        <w:rPr>
          <w:szCs w:val="20"/>
        </w:rPr>
        <w:t xml:space="preserve"> zwischen 30 und 40 Jahre</w:t>
      </w:r>
      <w:r w:rsidR="00AC0078" w:rsidRPr="003D542D">
        <w:rPr>
          <w:szCs w:val="20"/>
        </w:rPr>
        <w:t>n</w:t>
      </w:r>
      <w:r w:rsidR="007A7616" w:rsidRPr="003D542D">
        <w:rPr>
          <w:szCs w:val="20"/>
        </w:rPr>
        <w:t xml:space="preserve"> und </w:t>
      </w:r>
      <w:r w:rsidR="008776B5" w:rsidRPr="003D542D">
        <w:rPr>
          <w:szCs w:val="20"/>
        </w:rPr>
        <w:t>3,7</w:t>
      </w:r>
      <w:r w:rsidR="00592D1A" w:rsidRPr="003D542D">
        <w:rPr>
          <w:szCs w:val="20"/>
        </w:rPr>
        <w:t xml:space="preserve"> Prozent</w:t>
      </w:r>
      <w:r w:rsidR="007A7616" w:rsidRPr="003D542D">
        <w:rPr>
          <w:szCs w:val="20"/>
        </w:rPr>
        <w:t xml:space="preserve"> mehr als 40 Jahre.</w:t>
      </w:r>
      <w:r w:rsidR="00FC2526" w:rsidRPr="003D542D">
        <w:rPr>
          <w:szCs w:val="20"/>
        </w:rPr>
        <w:t xml:space="preserve"> Der hohe Anteil an Befragten, die weniger als </w:t>
      </w:r>
      <w:r w:rsidR="004123E9" w:rsidRPr="003D542D">
        <w:rPr>
          <w:szCs w:val="20"/>
        </w:rPr>
        <w:t>zehn</w:t>
      </w:r>
      <w:r w:rsidR="00FC2526" w:rsidRPr="003D542D">
        <w:rPr>
          <w:szCs w:val="20"/>
        </w:rPr>
        <w:t xml:space="preserve"> Jahre </w:t>
      </w:r>
      <w:r w:rsidR="004123E9" w:rsidRPr="003D542D">
        <w:rPr>
          <w:szCs w:val="20"/>
        </w:rPr>
        <w:t>im öffentlichen Dienst beschäftigt sind könnte auf eine relativ hohe Fluktuation der Beschäftigten in dieser Domäne hinweisen.</w:t>
      </w:r>
    </w:p>
    <w:tbl>
      <w:tblPr>
        <w:tblStyle w:val="Tabellenrast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1"/>
      </w:tblGrid>
      <w:tr w:rsidR="006F77E1" w:rsidRPr="003D542D" w14:paraId="717DB34A" w14:textId="77777777" w:rsidTr="006F77E1">
        <w:trPr>
          <w:trHeight w:val="5050"/>
        </w:trPr>
        <w:tc>
          <w:tcPr>
            <w:tcW w:w="9212" w:type="dxa"/>
            <w:vAlign w:val="bottom"/>
          </w:tcPr>
          <w:p w14:paraId="2F808BBE" w14:textId="2A279EA7" w:rsidR="006F77E1" w:rsidRPr="003D542D" w:rsidRDefault="006F77E1" w:rsidP="009361D6">
            <w:pPr>
              <w:pStyle w:val="Tabelleberschrift"/>
              <w:rPr>
                <w:szCs w:val="20"/>
              </w:rPr>
            </w:pPr>
            <w:r w:rsidRPr="003D542D">
              <w:rPr>
                <w:noProof/>
                <w:color w:val="2B579A"/>
                <w:szCs w:val="20"/>
                <w:shd w:val="clear" w:color="auto" w:fill="E6E6E6"/>
              </w:rPr>
              <w:lastRenderedPageBreak/>
              <w:drawing>
                <wp:inline distT="0" distB="0" distL="0" distR="0" wp14:anchorId="75362082" wp14:editId="7C592228">
                  <wp:extent cx="4761025" cy="3033114"/>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3907" cy="3041321"/>
                          </a:xfrm>
                          <a:prstGeom prst="rect">
                            <a:avLst/>
                          </a:prstGeom>
                          <a:noFill/>
                        </pic:spPr>
                      </pic:pic>
                    </a:graphicData>
                  </a:graphic>
                </wp:inline>
              </w:drawing>
            </w:r>
          </w:p>
        </w:tc>
      </w:tr>
    </w:tbl>
    <w:p w14:paraId="7E5411B8" w14:textId="0B6B08CE" w:rsidR="006F77E1" w:rsidRPr="003D542D" w:rsidRDefault="006F77E1" w:rsidP="006F77E1">
      <w:pPr>
        <w:pStyle w:val="Beschriftung"/>
        <w:rPr>
          <w:sz w:val="20"/>
          <w:szCs w:val="20"/>
        </w:rPr>
      </w:pPr>
      <w:bookmarkStart w:id="83" w:name="_Toc86324505"/>
      <w:r w:rsidRPr="003D542D">
        <w:rPr>
          <w:sz w:val="20"/>
          <w:szCs w:val="20"/>
        </w:rPr>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40</w:t>
      </w:r>
      <w:r w:rsidRPr="003D542D">
        <w:rPr>
          <w:color w:val="2B579A"/>
          <w:sz w:val="20"/>
          <w:szCs w:val="20"/>
          <w:shd w:val="clear" w:color="auto" w:fill="E6E6E6"/>
        </w:rPr>
        <w:fldChar w:fldCharType="end"/>
      </w:r>
      <w:r w:rsidRPr="003D542D">
        <w:rPr>
          <w:sz w:val="20"/>
          <w:szCs w:val="20"/>
        </w:rPr>
        <w:t>: Beschäftigungsdauer im öffentlichen Dienst</w:t>
      </w:r>
      <w:r w:rsidR="00891267" w:rsidRPr="003D542D">
        <w:rPr>
          <w:sz w:val="20"/>
          <w:szCs w:val="20"/>
        </w:rPr>
        <w:t xml:space="preserve"> in der Domäne weitere bürgernahe Dienste</w:t>
      </w:r>
      <w:bookmarkEnd w:id="83"/>
    </w:p>
    <w:p w14:paraId="645203B9" w14:textId="456B6034" w:rsidR="007A7616" w:rsidRPr="003D542D" w:rsidRDefault="007A7616" w:rsidP="00BC6016">
      <w:pPr>
        <w:pStyle w:val="Textkrper"/>
        <w:rPr>
          <w:szCs w:val="20"/>
        </w:rPr>
      </w:pPr>
      <w:r w:rsidRPr="003D542D">
        <w:rPr>
          <w:szCs w:val="20"/>
        </w:rPr>
        <w:t xml:space="preserve">Der höchste Bildungsabschluss der Mehrheit der Befragten ist das Diplom </w:t>
      </w:r>
      <w:r w:rsidR="00E641E1" w:rsidRPr="003D542D">
        <w:rPr>
          <w:szCs w:val="20"/>
        </w:rPr>
        <w:t xml:space="preserve">bzw. ein Master </w:t>
      </w:r>
      <w:r w:rsidRPr="003D542D">
        <w:rPr>
          <w:szCs w:val="20"/>
        </w:rPr>
        <w:t>(</w:t>
      </w:r>
      <w:r w:rsidR="00656A4E" w:rsidRPr="003D542D">
        <w:rPr>
          <w:szCs w:val="20"/>
        </w:rPr>
        <w:t>34,3</w:t>
      </w:r>
      <w:r w:rsidR="007A7538" w:rsidRPr="003D542D">
        <w:rPr>
          <w:szCs w:val="20"/>
        </w:rPr>
        <w:t xml:space="preserve"> %</w:t>
      </w:r>
      <w:r w:rsidRPr="003D542D">
        <w:rPr>
          <w:szCs w:val="20"/>
        </w:rPr>
        <w:t xml:space="preserve">). </w:t>
      </w:r>
      <w:r w:rsidR="00C97DEE" w:rsidRPr="003D542D">
        <w:rPr>
          <w:szCs w:val="20"/>
        </w:rPr>
        <w:t>53,9 Prozent der Befragten gaben zusätzlich an, dass ihre Ausbildung oder ihr Studium eine verwaltungsspezifische Ausrichtung hatte.</w:t>
      </w:r>
    </w:p>
    <w:p w14:paraId="56EEA5FA" w14:textId="6DEEE341" w:rsidR="00D17DA7" w:rsidRPr="003D542D" w:rsidRDefault="00D17DA7" w:rsidP="00D17DA7">
      <w:pPr>
        <w:pStyle w:val="Beschriftung"/>
        <w:rPr>
          <w:sz w:val="20"/>
          <w:szCs w:val="20"/>
        </w:rPr>
      </w:pPr>
      <w:bookmarkStart w:id="84" w:name="_Toc86324431"/>
      <w:r w:rsidRPr="003D542D">
        <w:rPr>
          <w:sz w:val="20"/>
          <w:szCs w:val="20"/>
        </w:rPr>
        <w:t xml:space="preserve">Tabelle </w:t>
      </w:r>
      <w:r w:rsidRPr="003D542D">
        <w:rPr>
          <w:color w:val="2B579A"/>
          <w:sz w:val="20"/>
          <w:szCs w:val="20"/>
          <w:shd w:val="clear" w:color="auto" w:fill="E6E6E6"/>
        </w:rPr>
        <w:fldChar w:fldCharType="begin"/>
      </w:r>
      <w:r w:rsidRPr="003D542D">
        <w:rPr>
          <w:sz w:val="20"/>
          <w:szCs w:val="20"/>
        </w:rPr>
        <w:instrText>SEQ Tabelle \* ARABIC</w:instrText>
      </w:r>
      <w:r w:rsidRPr="003D542D">
        <w:rPr>
          <w:color w:val="2B579A"/>
          <w:sz w:val="20"/>
          <w:szCs w:val="20"/>
          <w:shd w:val="clear" w:color="auto" w:fill="E6E6E6"/>
        </w:rPr>
        <w:fldChar w:fldCharType="separate"/>
      </w:r>
      <w:r w:rsidR="002D2D51" w:rsidRPr="003D542D">
        <w:rPr>
          <w:noProof/>
          <w:sz w:val="20"/>
          <w:szCs w:val="20"/>
        </w:rPr>
        <w:t>12</w:t>
      </w:r>
      <w:r w:rsidRPr="003D542D">
        <w:rPr>
          <w:color w:val="2B579A"/>
          <w:sz w:val="20"/>
          <w:szCs w:val="20"/>
          <w:shd w:val="clear" w:color="auto" w:fill="E6E6E6"/>
        </w:rPr>
        <w:fldChar w:fldCharType="end"/>
      </w:r>
      <w:r w:rsidRPr="003D542D">
        <w:rPr>
          <w:sz w:val="20"/>
          <w:szCs w:val="20"/>
        </w:rPr>
        <w:t xml:space="preserve">: Höchster Bildungsabschluss </w:t>
      </w:r>
      <w:r w:rsidR="00891267" w:rsidRPr="003D542D">
        <w:rPr>
          <w:sz w:val="20"/>
          <w:szCs w:val="20"/>
        </w:rPr>
        <w:t xml:space="preserve">in der Domäne weitere bürgernahe Dienste </w:t>
      </w:r>
      <w:r w:rsidRPr="003D542D">
        <w:rPr>
          <w:sz w:val="20"/>
          <w:szCs w:val="20"/>
        </w:rPr>
        <w:t>(n=1</w:t>
      </w:r>
      <w:r w:rsidR="00010D46" w:rsidRPr="003D542D">
        <w:rPr>
          <w:sz w:val="20"/>
          <w:szCs w:val="20"/>
        </w:rPr>
        <w:t>47</w:t>
      </w:r>
      <w:r w:rsidRPr="003D542D">
        <w:rPr>
          <w:sz w:val="20"/>
          <w:szCs w:val="20"/>
        </w:rPr>
        <w:t>)</w:t>
      </w:r>
      <w:bookmarkEnd w:id="84"/>
    </w:p>
    <w:tbl>
      <w:tblPr>
        <w:tblStyle w:val="Tabellenraster"/>
        <w:tblW w:w="0" w:type="auto"/>
        <w:tblLook w:val="04A0" w:firstRow="1" w:lastRow="0" w:firstColumn="1" w:lastColumn="0" w:noHBand="0" w:noVBand="1"/>
      </w:tblPr>
      <w:tblGrid>
        <w:gridCol w:w="5240"/>
        <w:gridCol w:w="959"/>
      </w:tblGrid>
      <w:tr w:rsidR="00D17DA7" w:rsidRPr="003D542D" w14:paraId="6EE34BB0" w14:textId="77777777" w:rsidTr="009C6225">
        <w:trPr>
          <w:trHeight w:val="283"/>
        </w:trPr>
        <w:tc>
          <w:tcPr>
            <w:tcW w:w="5240" w:type="dxa"/>
            <w:vAlign w:val="center"/>
          </w:tcPr>
          <w:p w14:paraId="1C625E5C" w14:textId="77777777" w:rsidR="00D17DA7" w:rsidRPr="003D542D" w:rsidRDefault="00D17DA7" w:rsidP="009C6225">
            <w:pPr>
              <w:pStyle w:val="Tabelleberschrift"/>
              <w:rPr>
                <w:szCs w:val="20"/>
              </w:rPr>
            </w:pPr>
            <w:r w:rsidRPr="003D542D">
              <w:rPr>
                <w:szCs w:val="20"/>
              </w:rPr>
              <w:t>Höchster Bildungsabschluss</w:t>
            </w:r>
          </w:p>
        </w:tc>
        <w:tc>
          <w:tcPr>
            <w:tcW w:w="959" w:type="dxa"/>
            <w:vAlign w:val="center"/>
          </w:tcPr>
          <w:p w14:paraId="04CAB08A" w14:textId="77777777" w:rsidR="00D17DA7" w:rsidRPr="003D542D" w:rsidRDefault="00D17DA7" w:rsidP="009C6225">
            <w:pPr>
              <w:pStyle w:val="Tabelleberschrift"/>
              <w:rPr>
                <w:szCs w:val="20"/>
              </w:rPr>
            </w:pPr>
            <w:r w:rsidRPr="003D542D">
              <w:rPr>
                <w:szCs w:val="20"/>
              </w:rPr>
              <w:t>Prozente</w:t>
            </w:r>
          </w:p>
        </w:tc>
      </w:tr>
      <w:tr w:rsidR="00D17DA7" w:rsidRPr="003D542D" w14:paraId="2769D380" w14:textId="77777777" w:rsidTr="009C6225">
        <w:trPr>
          <w:trHeight w:val="283"/>
        </w:trPr>
        <w:tc>
          <w:tcPr>
            <w:tcW w:w="5240" w:type="dxa"/>
            <w:vAlign w:val="center"/>
          </w:tcPr>
          <w:p w14:paraId="20DB8990" w14:textId="77777777" w:rsidR="00D17DA7" w:rsidRPr="003D542D" w:rsidRDefault="00D17DA7" w:rsidP="009C6225">
            <w:pPr>
              <w:pStyle w:val="TabelleText"/>
              <w:rPr>
                <w:szCs w:val="20"/>
              </w:rPr>
            </w:pPr>
            <w:r w:rsidRPr="003D542D">
              <w:rPr>
                <w:szCs w:val="20"/>
              </w:rPr>
              <w:t>Haupt-(Volks-)schulabschluss oder vergleichbar</w:t>
            </w:r>
          </w:p>
        </w:tc>
        <w:tc>
          <w:tcPr>
            <w:tcW w:w="959" w:type="dxa"/>
            <w:vAlign w:val="center"/>
          </w:tcPr>
          <w:p w14:paraId="21391F13" w14:textId="6253CAD8" w:rsidR="00D17DA7" w:rsidRPr="003D542D" w:rsidRDefault="00D17DA7" w:rsidP="009C6225">
            <w:pPr>
              <w:pStyle w:val="TabelleText"/>
              <w:jc w:val="right"/>
              <w:rPr>
                <w:szCs w:val="20"/>
              </w:rPr>
            </w:pPr>
            <w:r w:rsidRPr="003D542D">
              <w:rPr>
                <w:szCs w:val="20"/>
              </w:rPr>
              <w:t>0,7</w:t>
            </w:r>
          </w:p>
        </w:tc>
      </w:tr>
      <w:tr w:rsidR="00D17DA7" w:rsidRPr="003D542D" w14:paraId="739A4BA5" w14:textId="77777777" w:rsidTr="009C6225">
        <w:trPr>
          <w:trHeight w:val="283"/>
        </w:trPr>
        <w:tc>
          <w:tcPr>
            <w:tcW w:w="5240" w:type="dxa"/>
            <w:vAlign w:val="center"/>
          </w:tcPr>
          <w:p w14:paraId="21E3A6CD" w14:textId="77777777" w:rsidR="00D17DA7" w:rsidRPr="003D542D" w:rsidRDefault="00D17DA7" w:rsidP="009C6225">
            <w:pPr>
              <w:pStyle w:val="TabelleText"/>
              <w:rPr>
                <w:szCs w:val="20"/>
              </w:rPr>
            </w:pPr>
            <w:r w:rsidRPr="003D542D">
              <w:rPr>
                <w:szCs w:val="20"/>
              </w:rPr>
              <w:t>Mittlerer Abschluss oder vergleichbar</w:t>
            </w:r>
          </w:p>
        </w:tc>
        <w:tc>
          <w:tcPr>
            <w:tcW w:w="959" w:type="dxa"/>
            <w:vAlign w:val="center"/>
          </w:tcPr>
          <w:p w14:paraId="3582BD05" w14:textId="78260A55" w:rsidR="00D17DA7" w:rsidRPr="003D542D" w:rsidRDefault="00D17DA7" w:rsidP="009C6225">
            <w:pPr>
              <w:pStyle w:val="TabelleText"/>
              <w:jc w:val="right"/>
              <w:rPr>
                <w:szCs w:val="20"/>
              </w:rPr>
            </w:pPr>
            <w:r w:rsidRPr="003D542D">
              <w:rPr>
                <w:szCs w:val="20"/>
              </w:rPr>
              <w:t>15,6</w:t>
            </w:r>
          </w:p>
        </w:tc>
      </w:tr>
      <w:tr w:rsidR="00D17DA7" w:rsidRPr="003D542D" w14:paraId="788720F4" w14:textId="77777777" w:rsidTr="009C6225">
        <w:trPr>
          <w:trHeight w:val="283"/>
        </w:trPr>
        <w:tc>
          <w:tcPr>
            <w:tcW w:w="5240" w:type="dxa"/>
            <w:vAlign w:val="center"/>
          </w:tcPr>
          <w:p w14:paraId="0154E930" w14:textId="77777777" w:rsidR="00D17DA7" w:rsidRPr="003D542D" w:rsidRDefault="00D17DA7" w:rsidP="009C6225">
            <w:pPr>
              <w:pStyle w:val="TabelleText"/>
              <w:rPr>
                <w:szCs w:val="20"/>
              </w:rPr>
            </w:pPr>
            <w:r w:rsidRPr="003D542D">
              <w:rPr>
                <w:szCs w:val="20"/>
              </w:rPr>
              <w:t>Fachhochschul- oder Hochschulreife oder vergleichbar</w:t>
            </w:r>
          </w:p>
        </w:tc>
        <w:tc>
          <w:tcPr>
            <w:tcW w:w="959" w:type="dxa"/>
            <w:vAlign w:val="center"/>
          </w:tcPr>
          <w:p w14:paraId="31828DD0" w14:textId="24CED05D" w:rsidR="00D17DA7" w:rsidRPr="003D542D" w:rsidRDefault="00D17DA7" w:rsidP="009C6225">
            <w:pPr>
              <w:pStyle w:val="TabelleText"/>
              <w:jc w:val="right"/>
              <w:rPr>
                <w:szCs w:val="20"/>
              </w:rPr>
            </w:pPr>
            <w:r w:rsidRPr="003D542D">
              <w:rPr>
                <w:szCs w:val="20"/>
              </w:rPr>
              <w:t>22,4</w:t>
            </w:r>
          </w:p>
        </w:tc>
      </w:tr>
      <w:tr w:rsidR="00D17DA7" w:rsidRPr="003D542D" w14:paraId="2B8C9A06" w14:textId="77777777" w:rsidTr="009C6225">
        <w:trPr>
          <w:trHeight w:val="283"/>
        </w:trPr>
        <w:tc>
          <w:tcPr>
            <w:tcW w:w="5240" w:type="dxa"/>
            <w:vAlign w:val="center"/>
          </w:tcPr>
          <w:p w14:paraId="7308256A" w14:textId="77777777" w:rsidR="00D17DA7" w:rsidRPr="003D542D" w:rsidRDefault="00D17DA7" w:rsidP="009C6225">
            <w:pPr>
              <w:pStyle w:val="TabelleText"/>
              <w:rPr>
                <w:szCs w:val="20"/>
              </w:rPr>
            </w:pPr>
            <w:r w:rsidRPr="003D542D">
              <w:rPr>
                <w:szCs w:val="20"/>
              </w:rPr>
              <w:t>Lehre/Berufsausbildung im dualen System oder vergleichbar</w:t>
            </w:r>
          </w:p>
        </w:tc>
        <w:tc>
          <w:tcPr>
            <w:tcW w:w="959" w:type="dxa"/>
            <w:vAlign w:val="center"/>
          </w:tcPr>
          <w:p w14:paraId="1A9043FA" w14:textId="3062A66F" w:rsidR="00D17DA7" w:rsidRPr="003D542D" w:rsidRDefault="00D17DA7" w:rsidP="009C6225">
            <w:pPr>
              <w:pStyle w:val="TabelleText"/>
              <w:jc w:val="right"/>
              <w:rPr>
                <w:szCs w:val="20"/>
              </w:rPr>
            </w:pPr>
            <w:r w:rsidRPr="003D542D">
              <w:rPr>
                <w:szCs w:val="20"/>
              </w:rPr>
              <w:t>9,5</w:t>
            </w:r>
          </w:p>
        </w:tc>
      </w:tr>
      <w:tr w:rsidR="00D17DA7" w:rsidRPr="003D542D" w14:paraId="56F284FF" w14:textId="77777777" w:rsidTr="009C6225">
        <w:trPr>
          <w:trHeight w:val="283"/>
        </w:trPr>
        <w:tc>
          <w:tcPr>
            <w:tcW w:w="5240" w:type="dxa"/>
            <w:vAlign w:val="center"/>
          </w:tcPr>
          <w:p w14:paraId="4BFDA79A" w14:textId="77777777" w:rsidR="00D17DA7" w:rsidRPr="003D542D" w:rsidRDefault="00D17DA7" w:rsidP="009C6225">
            <w:pPr>
              <w:pStyle w:val="TabelleText"/>
              <w:rPr>
                <w:szCs w:val="20"/>
              </w:rPr>
            </w:pPr>
            <w:r w:rsidRPr="003D542D">
              <w:rPr>
                <w:szCs w:val="20"/>
              </w:rPr>
              <w:t>Fachschulabschluss oder vergleichbar</w:t>
            </w:r>
          </w:p>
        </w:tc>
        <w:tc>
          <w:tcPr>
            <w:tcW w:w="959" w:type="dxa"/>
            <w:vAlign w:val="center"/>
          </w:tcPr>
          <w:p w14:paraId="5D13AD77" w14:textId="7CE0D0B7" w:rsidR="00D17DA7" w:rsidRPr="003D542D" w:rsidRDefault="00D17DA7" w:rsidP="009C6225">
            <w:pPr>
              <w:pStyle w:val="TabelleText"/>
              <w:jc w:val="right"/>
              <w:rPr>
                <w:szCs w:val="20"/>
              </w:rPr>
            </w:pPr>
            <w:r w:rsidRPr="003D542D">
              <w:rPr>
                <w:szCs w:val="20"/>
              </w:rPr>
              <w:t>2,0</w:t>
            </w:r>
          </w:p>
        </w:tc>
      </w:tr>
      <w:tr w:rsidR="00D17DA7" w:rsidRPr="003D542D" w14:paraId="7AD51BA3" w14:textId="77777777" w:rsidTr="009C6225">
        <w:trPr>
          <w:trHeight w:val="283"/>
        </w:trPr>
        <w:tc>
          <w:tcPr>
            <w:tcW w:w="5240" w:type="dxa"/>
            <w:vAlign w:val="center"/>
          </w:tcPr>
          <w:p w14:paraId="30E51184" w14:textId="77777777" w:rsidR="00D17DA7" w:rsidRPr="003D542D" w:rsidRDefault="00D17DA7" w:rsidP="009C6225">
            <w:pPr>
              <w:pStyle w:val="TabelleText"/>
              <w:rPr>
                <w:szCs w:val="20"/>
              </w:rPr>
            </w:pPr>
            <w:r w:rsidRPr="003D542D">
              <w:rPr>
                <w:szCs w:val="20"/>
              </w:rPr>
              <w:t>Bachelor oder vergleichbar</w:t>
            </w:r>
          </w:p>
        </w:tc>
        <w:tc>
          <w:tcPr>
            <w:tcW w:w="959" w:type="dxa"/>
            <w:vAlign w:val="center"/>
          </w:tcPr>
          <w:p w14:paraId="5EDDB77D" w14:textId="30EE605B" w:rsidR="00D17DA7" w:rsidRPr="003D542D" w:rsidRDefault="00D17DA7" w:rsidP="009C6225">
            <w:pPr>
              <w:pStyle w:val="TabelleText"/>
              <w:jc w:val="right"/>
              <w:rPr>
                <w:szCs w:val="20"/>
              </w:rPr>
            </w:pPr>
            <w:r w:rsidRPr="003D542D">
              <w:rPr>
                <w:szCs w:val="20"/>
              </w:rPr>
              <w:t>16,3</w:t>
            </w:r>
          </w:p>
        </w:tc>
      </w:tr>
      <w:tr w:rsidR="00D17DA7" w:rsidRPr="003D542D" w14:paraId="0B1DEB6A" w14:textId="77777777" w:rsidTr="009C6225">
        <w:trPr>
          <w:trHeight w:val="283"/>
        </w:trPr>
        <w:tc>
          <w:tcPr>
            <w:tcW w:w="5240" w:type="dxa"/>
            <w:vAlign w:val="center"/>
          </w:tcPr>
          <w:p w14:paraId="5C922543" w14:textId="77777777" w:rsidR="00D17DA7" w:rsidRPr="003D542D" w:rsidRDefault="00D17DA7" w:rsidP="009C6225">
            <w:pPr>
              <w:pStyle w:val="TabelleText"/>
              <w:rPr>
                <w:szCs w:val="20"/>
              </w:rPr>
            </w:pPr>
            <w:r w:rsidRPr="003D542D">
              <w:rPr>
                <w:szCs w:val="20"/>
              </w:rPr>
              <w:t>Master oder vergleichbar</w:t>
            </w:r>
          </w:p>
        </w:tc>
        <w:tc>
          <w:tcPr>
            <w:tcW w:w="959" w:type="dxa"/>
            <w:vAlign w:val="center"/>
          </w:tcPr>
          <w:p w14:paraId="6DAC6EA7" w14:textId="6A1A56E8" w:rsidR="00D17DA7" w:rsidRPr="003D542D" w:rsidRDefault="00D17DA7" w:rsidP="009C6225">
            <w:pPr>
              <w:pStyle w:val="TabelleText"/>
              <w:jc w:val="right"/>
              <w:rPr>
                <w:szCs w:val="20"/>
              </w:rPr>
            </w:pPr>
            <w:r w:rsidRPr="003D542D">
              <w:rPr>
                <w:szCs w:val="20"/>
              </w:rPr>
              <w:t>6,8</w:t>
            </w:r>
          </w:p>
        </w:tc>
      </w:tr>
      <w:tr w:rsidR="00D17DA7" w:rsidRPr="003D542D" w14:paraId="3736387E" w14:textId="77777777" w:rsidTr="009C6225">
        <w:trPr>
          <w:trHeight w:val="283"/>
        </w:trPr>
        <w:tc>
          <w:tcPr>
            <w:tcW w:w="5240" w:type="dxa"/>
            <w:vAlign w:val="center"/>
          </w:tcPr>
          <w:p w14:paraId="15DD06F8" w14:textId="77777777" w:rsidR="00D17DA7" w:rsidRPr="003D542D" w:rsidRDefault="00D17DA7" w:rsidP="009C6225">
            <w:pPr>
              <w:pStyle w:val="TabelleText"/>
              <w:rPr>
                <w:szCs w:val="20"/>
              </w:rPr>
            </w:pPr>
            <w:r w:rsidRPr="003D542D">
              <w:rPr>
                <w:szCs w:val="20"/>
              </w:rPr>
              <w:t>Diplom (Fachhochschule) oder vergleichbar</w:t>
            </w:r>
          </w:p>
        </w:tc>
        <w:tc>
          <w:tcPr>
            <w:tcW w:w="959" w:type="dxa"/>
            <w:vAlign w:val="center"/>
          </w:tcPr>
          <w:p w14:paraId="5B611A2E" w14:textId="7933A974" w:rsidR="00D17DA7" w:rsidRPr="003D542D" w:rsidRDefault="00D17DA7" w:rsidP="009C6225">
            <w:pPr>
              <w:pStyle w:val="TabelleText"/>
              <w:jc w:val="right"/>
              <w:rPr>
                <w:szCs w:val="20"/>
              </w:rPr>
            </w:pPr>
            <w:r w:rsidRPr="003D542D">
              <w:rPr>
                <w:szCs w:val="20"/>
              </w:rPr>
              <w:t>26,5</w:t>
            </w:r>
          </w:p>
        </w:tc>
      </w:tr>
    </w:tbl>
    <w:p w14:paraId="7CA33BB4" w14:textId="35CEDDF4" w:rsidR="00633563" w:rsidRPr="003D542D" w:rsidRDefault="00633563" w:rsidP="00633563">
      <w:pPr>
        <w:pStyle w:val="berschrift3"/>
        <w:rPr>
          <w:szCs w:val="20"/>
        </w:rPr>
      </w:pPr>
      <w:bookmarkStart w:id="85" w:name="_Toc86324457"/>
      <w:r w:rsidRPr="003D542D">
        <w:rPr>
          <w:szCs w:val="20"/>
        </w:rPr>
        <w:t>Stand der Digitalisierung und Nutzung von IT</w:t>
      </w:r>
      <w:bookmarkEnd w:id="85"/>
    </w:p>
    <w:p w14:paraId="7CAE71D8" w14:textId="68632881" w:rsidR="006F77E1" w:rsidRPr="003D542D" w:rsidRDefault="0030763E" w:rsidP="009377F1">
      <w:pPr>
        <w:pStyle w:val="Textkrper"/>
        <w:rPr>
          <w:szCs w:val="20"/>
        </w:rPr>
      </w:pPr>
      <w:r w:rsidRPr="003D542D">
        <w:rPr>
          <w:szCs w:val="20"/>
        </w:rPr>
        <w:t xml:space="preserve">Die IT-Nutzung im Bereich der weiteren </w:t>
      </w:r>
      <w:r w:rsidR="00C7741D" w:rsidRPr="003D542D">
        <w:rPr>
          <w:szCs w:val="20"/>
        </w:rPr>
        <w:t xml:space="preserve">bürgernahen </w:t>
      </w:r>
      <w:r w:rsidRPr="003D542D">
        <w:rPr>
          <w:szCs w:val="20"/>
        </w:rPr>
        <w:t>Dienste ist relativ stark ausgeprägt.</w:t>
      </w:r>
      <w:r w:rsidR="030B0F43" w:rsidRPr="003D542D">
        <w:rPr>
          <w:szCs w:val="20"/>
        </w:rPr>
        <w:t xml:space="preserve"> 81,5 Prozent der Befragten </w:t>
      </w:r>
      <w:r w:rsidR="001030D5" w:rsidRPr="003D542D">
        <w:rPr>
          <w:szCs w:val="20"/>
        </w:rPr>
        <w:t xml:space="preserve">nutzen </w:t>
      </w:r>
      <w:r w:rsidR="030B0F43" w:rsidRPr="003D542D">
        <w:rPr>
          <w:szCs w:val="20"/>
        </w:rPr>
        <w:t>an mehr als 80</w:t>
      </w:r>
      <w:r w:rsidR="00D27AE3" w:rsidRPr="003D542D">
        <w:rPr>
          <w:szCs w:val="20"/>
        </w:rPr>
        <w:t>,0</w:t>
      </w:r>
      <w:r w:rsidR="030B0F43" w:rsidRPr="003D542D">
        <w:rPr>
          <w:szCs w:val="20"/>
        </w:rPr>
        <w:t xml:space="preserve"> Prozent der täglichen Arbeitszeit IT. </w:t>
      </w:r>
      <w:r w:rsidR="00A30D6C" w:rsidRPr="003D542D">
        <w:rPr>
          <w:szCs w:val="20"/>
        </w:rPr>
        <w:t xml:space="preserve">Es wird aber auch noch mit Papier gearbeitet. Das Auskommen ohne Papier ist im Bereich bürgernahe Dienste relativ gering. So gaben lediglich zwei von fünf Mitarbeitenden an, weitestgehend ohne Papier bei ihrer täglichen Arbeit auszukommen. </w:t>
      </w:r>
      <w:r w:rsidR="030B0F43" w:rsidRPr="003D542D">
        <w:rPr>
          <w:szCs w:val="20"/>
        </w:rPr>
        <w:t xml:space="preserve">Je älter die Befragten sind, desto signifikant geringer fällt </w:t>
      </w:r>
      <w:r w:rsidR="00A30D6C" w:rsidRPr="003D542D">
        <w:rPr>
          <w:szCs w:val="20"/>
        </w:rPr>
        <w:t xml:space="preserve">der </w:t>
      </w:r>
      <w:r w:rsidR="030B0F43" w:rsidRPr="003D542D">
        <w:rPr>
          <w:szCs w:val="20"/>
        </w:rPr>
        <w:t xml:space="preserve">Anteil </w:t>
      </w:r>
      <w:r w:rsidR="00A30D6C" w:rsidRPr="003D542D">
        <w:rPr>
          <w:szCs w:val="20"/>
        </w:rPr>
        <w:t xml:space="preserve">an IT </w:t>
      </w:r>
      <w:r w:rsidR="030B0F43" w:rsidRPr="003D542D">
        <w:rPr>
          <w:szCs w:val="20"/>
        </w:rPr>
        <w:t>aus (r = 0,224; p &lt; 0,01).</w:t>
      </w:r>
      <w:r w:rsidR="00A30D6C" w:rsidRPr="003D542D">
        <w:rPr>
          <w:szCs w:val="20"/>
        </w:rPr>
        <w:t xml:space="preserve"> Außerdem zeigt sich, dass die Befragten, die</w:t>
      </w:r>
      <w:r w:rsidR="00C7741D" w:rsidRPr="003D542D">
        <w:rPr>
          <w:szCs w:val="20"/>
        </w:rPr>
        <w:t>,</w:t>
      </w:r>
      <w:r w:rsidR="00A30D6C" w:rsidRPr="003D542D">
        <w:rPr>
          <w:szCs w:val="20"/>
        </w:rPr>
        <w:t xml:space="preserve"> weitestgehend ohne Papier auskommen, im Schnitt jünger sind, als die </w:t>
      </w:r>
      <w:r w:rsidR="003A6FD5" w:rsidRPr="003D542D">
        <w:rPr>
          <w:szCs w:val="20"/>
        </w:rPr>
        <w:t>Befragten</w:t>
      </w:r>
      <w:r w:rsidR="00A30D6C" w:rsidRPr="003D542D">
        <w:rPr>
          <w:szCs w:val="20"/>
        </w:rPr>
        <w:t xml:space="preserve">, </w:t>
      </w:r>
      <w:r w:rsidR="00C7741D" w:rsidRPr="003D542D">
        <w:rPr>
          <w:szCs w:val="20"/>
        </w:rPr>
        <w:t xml:space="preserve">die </w:t>
      </w:r>
      <w:r w:rsidR="00A30D6C" w:rsidRPr="003D542D">
        <w:rPr>
          <w:szCs w:val="20"/>
        </w:rPr>
        <w:t xml:space="preserve">diese Frage verneinten (z = -2,851; p = 0,004; r = 0,23). </w:t>
      </w:r>
      <w:r w:rsidR="030B0F43" w:rsidRPr="003D542D">
        <w:rPr>
          <w:szCs w:val="20"/>
        </w:rPr>
        <w:t xml:space="preserve">Zwischen Personen mit und ohne Führungsverantwortung besteht ein </w:t>
      </w:r>
      <w:r w:rsidR="00A30D6C" w:rsidRPr="003D542D">
        <w:rPr>
          <w:szCs w:val="20"/>
        </w:rPr>
        <w:t xml:space="preserve">signifikanter </w:t>
      </w:r>
      <w:r w:rsidR="030B0F43" w:rsidRPr="003D542D">
        <w:rPr>
          <w:szCs w:val="20"/>
        </w:rPr>
        <w:t xml:space="preserve">Unterschied </w:t>
      </w:r>
      <w:r w:rsidR="00A30D6C" w:rsidRPr="003D542D">
        <w:rPr>
          <w:szCs w:val="20"/>
        </w:rPr>
        <w:t xml:space="preserve">mittlerer Stärke </w:t>
      </w:r>
      <w:r w:rsidR="030B0F43" w:rsidRPr="003D542D">
        <w:rPr>
          <w:szCs w:val="20"/>
        </w:rPr>
        <w:t xml:space="preserve">(z = -3,214; p = 0,001; r = 0,26). </w:t>
      </w:r>
      <w:r w:rsidR="030B0F43" w:rsidRPr="003D542D">
        <w:rPr>
          <w:b/>
          <w:bCs/>
          <w:szCs w:val="20"/>
        </w:rPr>
        <w:t xml:space="preserve">Die </w:t>
      </w:r>
      <w:r w:rsidR="00704554" w:rsidRPr="003D542D">
        <w:rPr>
          <w:b/>
          <w:bCs/>
          <w:szCs w:val="20"/>
        </w:rPr>
        <w:t xml:space="preserve">Befragten </w:t>
      </w:r>
      <w:r w:rsidR="030B0F43" w:rsidRPr="003D542D">
        <w:rPr>
          <w:b/>
          <w:bCs/>
          <w:szCs w:val="20"/>
        </w:rPr>
        <w:t xml:space="preserve">ohne </w:t>
      </w:r>
      <w:r w:rsidR="030B0F43" w:rsidRPr="003D542D">
        <w:rPr>
          <w:b/>
          <w:bCs/>
          <w:szCs w:val="20"/>
        </w:rPr>
        <w:lastRenderedPageBreak/>
        <w:t xml:space="preserve">Führungsverantwortung nutzen einen größeren Teil ihrer Arbeitszeit IT, als die </w:t>
      </w:r>
      <w:r w:rsidR="00BA3FE5" w:rsidRPr="003D542D">
        <w:rPr>
          <w:b/>
          <w:bCs/>
          <w:szCs w:val="20"/>
        </w:rPr>
        <w:t xml:space="preserve">Befragten </w:t>
      </w:r>
      <w:r w:rsidR="030B0F43" w:rsidRPr="003D542D">
        <w:rPr>
          <w:b/>
          <w:bCs/>
          <w:szCs w:val="20"/>
        </w:rPr>
        <w:t>mit Führungsverantwortung.</w:t>
      </w:r>
      <w:r w:rsidR="00A30D6C" w:rsidRPr="003D542D">
        <w:rPr>
          <w:b/>
          <w:bCs/>
          <w:szCs w:val="20"/>
        </w:rPr>
        <w:t xml:space="preserve"> </w:t>
      </w:r>
      <w:bookmarkStart w:id="86" w:name="_Hlk79999941"/>
      <w:r w:rsidR="009B1AEA" w:rsidRPr="003D542D">
        <w:rPr>
          <w:szCs w:val="20"/>
        </w:rPr>
        <w:t>Zusätzlich müssen sie außerdem häufiger komplexe Arbeitsprozesse gestalten (phi = 0,318; p = 0,000).</w:t>
      </w:r>
      <w:bookmarkEnd w:id="86"/>
    </w:p>
    <w:tbl>
      <w:tblPr>
        <w:tblStyle w:val="Tabellenraster"/>
        <w:tblW w:w="50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62"/>
      </w:tblGrid>
      <w:tr w:rsidR="00FA1133" w:rsidRPr="003D542D" w14:paraId="6F30FFE3" w14:textId="77777777" w:rsidTr="00066295">
        <w:trPr>
          <w:trHeight w:val="5195"/>
        </w:trPr>
        <w:tc>
          <w:tcPr>
            <w:tcW w:w="9363" w:type="dxa"/>
            <w:vAlign w:val="bottom"/>
          </w:tcPr>
          <w:p w14:paraId="040C8402" w14:textId="35CED9EF" w:rsidR="009377F1" w:rsidRPr="003D542D" w:rsidRDefault="00066295" w:rsidP="009361D6">
            <w:pPr>
              <w:pStyle w:val="Tabelleberschrift"/>
              <w:rPr>
                <w:szCs w:val="20"/>
              </w:rPr>
            </w:pPr>
            <w:r w:rsidRPr="003D542D">
              <w:rPr>
                <w:noProof/>
                <w:color w:val="2B579A"/>
                <w:szCs w:val="20"/>
                <w:shd w:val="clear" w:color="auto" w:fill="E6E6E6"/>
              </w:rPr>
              <w:drawing>
                <wp:inline distT="0" distB="0" distL="0" distR="0" wp14:anchorId="13B2021A" wp14:editId="77FA640E">
                  <wp:extent cx="5779344" cy="3188473"/>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3749" cy="3196420"/>
                          </a:xfrm>
                          <a:prstGeom prst="rect">
                            <a:avLst/>
                          </a:prstGeom>
                          <a:noFill/>
                        </pic:spPr>
                      </pic:pic>
                    </a:graphicData>
                  </a:graphic>
                </wp:inline>
              </w:drawing>
            </w:r>
          </w:p>
        </w:tc>
      </w:tr>
    </w:tbl>
    <w:p w14:paraId="4B52617B" w14:textId="62E697A2" w:rsidR="006F77E1" w:rsidRPr="003D542D" w:rsidRDefault="006F77E1" w:rsidP="006F77E1">
      <w:pPr>
        <w:pStyle w:val="Beschriftung"/>
        <w:rPr>
          <w:sz w:val="20"/>
          <w:szCs w:val="20"/>
          <w:highlight w:val="yellow"/>
        </w:rPr>
      </w:pPr>
      <w:bookmarkStart w:id="87" w:name="_Toc86324506"/>
      <w:r w:rsidRPr="003D542D">
        <w:rPr>
          <w:sz w:val="20"/>
          <w:szCs w:val="20"/>
        </w:rPr>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41</w:t>
      </w:r>
      <w:r w:rsidRPr="003D542D">
        <w:rPr>
          <w:color w:val="2B579A"/>
          <w:sz w:val="20"/>
          <w:szCs w:val="20"/>
          <w:shd w:val="clear" w:color="auto" w:fill="E6E6E6"/>
        </w:rPr>
        <w:fldChar w:fldCharType="end"/>
      </w:r>
      <w:r w:rsidRPr="003D542D">
        <w:rPr>
          <w:sz w:val="20"/>
          <w:szCs w:val="20"/>
        </w:rPr>
        <w:t>: Rahmenbedingungen der Berufstätigkeit</w:t>
      </w:r>
      <w:r w:rsidR="00891267" w:rsidRPr="003D542D">
        <w:rPr>
          <w:sz w:val="20"/>
          <w:szCs w:val="20"/>
        </w:rPr>
        <w:t xml:space="preserve"> in der Domäne weitere bürgernahe Dienste</w:t>
      </w:r>
      <w:bookmarkEnd w:id="87"/>
    </w:p>
    <w:p w14:paraId="3040BC09" w14:textId="2AC11026" w:rsidR="00025448" w:rsidRPr="003D542D" w:rsidRDefault="00025448" w:rsidP="65DF8FBE">
      <w:pPr>
        <w:pStyle w:val="Textkrper"/>
        <w:rPr>
          <w:szCs w:val="20"/>
        </w:rPr>
      </w:pPr>
      <w:r w:rsidRPr="003D542D">
        <w:rPr>
          <w:szCs w:val="20"/>
        </w:rPr>
        <w:t>Grundsätzlich arbeitet die große Mehrzahl der Befragten mehrmals pro Woche im Team (74,5</w:t>
      </w:r>
      <w:r w:rsidR="007A7538" w:rsidRPr="003D542D">
        <w:rPr>
          <w:szCs w:val="20"/>
        </w:rPr>
        <w:t xml:space="preserve"> %</w:t>
      </w:r>
      <w:r w:rsidRPr="003D542D">
        <w:rPr>
          <w:szCs w:val="20"/>
        </w:rPr>
        <w:t>). Ein Wechsel zwischen Teams scheint unüblich zu ein. Lediglich 12,0 Prozent der Befragten gaben an, dass sie in wechselnden Teams arbeiten müssen. Projektarbeit macht bei 2 von 3 Befragten einen Teil der Arbeit aus – insgesamt 33,3 Prozent arbeiten</w:t>
      </w:r>
      <w:r w:rsidR="3CFCFA68" w:rsidRPr="003D542D">
        <w:rPr>
          <w:szCs w:val="20"/>
        </w:rPr>
        <w:t xml:space="preserve"> hingegen</w:t>
      </w:r>
      <w:r w:rsidRPr="003D542D">
        <w:rPr>
          <w:szCs w:val="20"/>
        </w:rPr>
        <w:t xml:space="preserve"> gar nicht in Projekten mit. </w:t>
      </w:r>
      <w:r w:rsidR="009B1AEA" w:rsidRPr="003D542D">
        <w:rPr>
          <w:szCs w:val="20"/>
        </w:rPr>
        <w:t>Außerdem gaben 35,6 Prozent der Mitarbeitenden an, nie an Webkonferenzen teilzunehmen. 45,6 Prozent der Befragten</w:t>
      </w:r>
      <w:r w:rsidR="00D03FC0" w:rsidRPr="003D542D">
        <w:rPr>
          <w:szCs w:val="20"/>
        </w:rPr>
        <w:t xml:space="preserve"> nehmen jedoch</w:t>
      </w:r>
      <w:r w:rsidR="009B1AEA" w:rsidRPr="003D542D">
        <w:rPr>
          <w:szCs w:val="20"/>
        </w:rPr>
        <w:t xml:space="preserve"> mindestens mehrmals pro Monat an Webkonferenzen teil. Hier bestehen Zusammenhänge zum Alter oder der Beschäftigungsdauer der Befragten. Je älter die Befragten bzw. je länger die</w:t>
      </w:r>
      <w:r w:rsidR="00997016" w:rsidRPr="003D542D">
        <w:rPr>
          <w:szCs w:val="20"/>
        </w:rPr>
        <w:t>se</w:t>
      </w:r>
      <w:r w:rsidR="009B1AEA" w:rsidRPr="003D542D">
        <w:rPr>
          <w:szCs w:val="20"/>
        </w:rPr>
        <w:t xml:space="preserve"> bereits in der öffentlichen Verwaltung beschäftigt sind, desto häufiger arbeiten die Befragten in Projekten und nehmen an Webkonferenzen teil (r = zwischen -0,183 und -0,331; p &lt; 0,05). </w:t>
      </w:r>
      <w:r w:rsidR="00644ACD" w:rsidRPr="003D542D">
        <w:rPr>
          <w:szCs w:val="20"/>
        </w:rPr>
        <w:t>B</w:t>
      </w:r>
      <w:r w:rsidR="009B1AEA" w:rsidRPr="003D542D">
        <w:rPr>
          <w:szCs w:val="20"/>
        </w:rPr>
        <w:t xml:space="preserve">ei diesen zwei Items gibt es auch Unterschiede zwischen </w:t>
      </w:r>
      <w:r w:rsidR="00644ACD" w:rsidRPr="003D542D">
        <w:rPr>
          <w:szCs w:val="20"/>
        </w:rPr>
        <w:t xml:space="preserve">Befragten </w:t>
      </w:r>
      <w:r w:rsidR="009B1AEA" w:rsidRPr="003D542D">
        <w:rPr>
          <w:szCs w:val="20"/>
        </w:rPr>
        <w:t>mit und ohne Führungsverantwortung.</w:t>
      </w:r>
      <w:r w:rsidR="009B1AEA" w:rsidRPr="003D542D" w:rsidDel="00644ACD">
        <w:rPr>
          <w:szCs w:val="20"/>
        </w:rPr>
        <w:t xml:space="preserve"> </w:t>
      </w:r>
      <w:r w:rsidR="00644ACD" w:rsidRPr="003D542D">
        <w:rPr>
          <w:szCs w:val="20"/>
        </w:rPr>
        <w:t xml:space="preserve">Befragte </w:t>
      </w:r>
      <w:r w:rsidR="009B1AEA" w:rsidRPr="003D542D">
        <w:rPr>
          <w:szCs w:val="20"/>
        </w:rPr>
        <w:t>mit Führungs- oder Personalverantwortung arbeiten häufiger in Projekten (z = -3,811; p = 0,000; r = 0,31)</w:t>
      </w:r>
      <w:r w:rsidR="006F3A84" w:rsidRPr="003D542D">
        <w:rPr>
          <w:szCs w:val="20"/>
        </w:rPr>
        <w:t xml:space="preserve"> und</w:t>
      </w:r>
      <w:r w:rsidR="009B1AEA" w:rsidRPr="003D542D">
        <w:rPr>
          <w:szCs w:val="20"/>
        </w:rPr>
        <w:t xml:space="preserve"> nehmen häufiger an Webkonferenzen teil (z = -5,957; p = 0,000; r = 0,48). Darüber hinaus führten </w:t>
      </w:r>
      <w:r w:rsidRPr="003D542D">
        <w:rPr>
          <w:szCs w:val="20"/>
        </w:rPr>
        <w:t>77,9 Prozent der Befragten an, täglich elektronisch mit Personen inner- und außerhalb der eigenen Organisation zu kommunizieren. Bei der Frage nach der Nutzung von Softwarelösungen zur digitalen Zusammenarbeit mit Kolleg</w:t>
      </w:r>
      <w:r w:rsidR="000330C3" w:rsidRPr="003D542D">
        <w:rPr>
          <w:szCs w:val="20"/>
        </w:rPr>
        <w:t>:</w:t>
      </w:r>
      <w:r w:rsidR="006F3A84" w:rsidRPr="003D542D">
        <w:rPr>
          <w:szCs w:val="20"/>
        </w:rPr>
        <w:t>inn</w:t>
      </w:r>
      <w:r w:rsidRPr="003D542D">
        <w:rPr>
          <w:szCs w:val="20"/>
        </w:rPr>
        <w:t>en gaben 25,6 Prozent an, mindestens mehrmals pro Woche entsprechende Software zur Kollaboration zu nutzen. Gar nicht genutzt werden etwaige Anwendungen von 55,3 Prozent der Befragten.</w:t>
      </w:r>
    </w:p>
    <w:p w14:paraId="1906395B" w14:textId="24F51CC7" w:rsidR="009B1AEA" w:rsidRPr="003D542D" w:rsidRDefault="00025448" w:rsidP="009B1AEA">
      <w:pPr>
        <w:pStyle w:val="Textkrper"/>
        <w:rPr>
          <w:szCs w:val="20"/>
          <w:highlight w:val="yellow"/>
        </w:rPr>
      </w:pPr>
      <w:r w:rsidRPr="003D542D">
        <w:rPr>
          <w:szCs w:val="20"/>
        </w:rPr>
        <w:t xml:space="preserve">Es gaben zwar insgesamt 64,8 Prozent der Befragten an, mindestens mehrmals pro Woche die eigenen Arbeitsprozesse zu organisieren – gleichwohl gaben 9,4 Prozent an, dass sie ihre Arbeitsprozesse nicht selbst organisieren und 11,9 Prozent, dass sie ihre Arbeitsprozesse </w:t>
      </w:r>
      <w:r w:rsidR="00997016" w:rsidRPr="003D542D">
        <w:rPr>
          <w:szCs w:val="20"/>
        </w:rPr>
        <w:t xml:space="preserve">selbst </w:t>
      </w:r>
      <w:r w:rsidRPr="003D542D">
        <w:rPr>
          <w:szCs w:val="20"/>
        </w:rPr>
        <w:t xml:space="preserve">organisieren. </w:t>
      </w:r>
      <w:r w:rsidR="006D57E9" w:rsidRPr="003D542D">
        <w:rPr>
          <w:szCs w:val="20"/>
        </w:rPr>
        <w:t>Bei einer großen Anzahl der Befragten ist d</w:t>
      </w:r>
      <w:r w:rsidRPr="003D542D">
        <w:rPr>
          <w:szCs w:val="20"/>
        </w:rPr>
        <w:t xml:space="preserve">as Aneignen neuer Aspekte regelmäßiger Bestandteil der täglichen Arbeit. So gaben 20,5 Prozent an, dass sie sich täglich neue Dinge aneignen müssen, und 31,7 Prozent, dass dies mehrmals </w:t>
      </w:r>
      <w:r w:rsidRPr="003D542D">
        <w:rPr>
          <w:szCs w:val="20"/>
        </w:rPr>
        <w:lastRenderedPageBreak/>
        <w:t xml:space="preserve">pro Woche der Fall sei. </w:t>
      </w:r>
      <w:r w:rsidR="00053E00" w:rsidRPr="003D542D">
        <w:rPr>
          <w:szCs w:val="20"/>
        </w:rPr>
        <w:t>Die Befragten sehen sich außerdem</w:t>
      </w:r>
      <w:r w:rsidRPr="003D542D">
        <w:rPr>
          <w:szCs w:val="20"/>
        </w:rPr>
        <w:t xml:space="preserve"> in ihrer Arbeit mehrmals pro Woche bzw. täglich mit nicht-routinemäßigen Aufgaben konfrontiert (25,0</w:t>
      </w:r>
      <w:r w:rsidR="007A7538" w:rsidRPr="003D542D">
        <w:rPr>
          <w:szCs w:val="20"/>
        </w:rPr>
        <w:t xml:space="preserve"> %</w:t>
      </w:r>
      <w:r w:rsidRPr="003D542D">
        <w:rPr>
          <w:szCs w:val="20"/>
        </w:rPr>
        <w:t xml:space="preserve"> bzw. 35,6</w:t>
      </w:r>
      <w:r w:rsidR="007A7538" w:rsidRPr="003D542D">
        <w:rPr>
          <w:szCs w:val="20"/>
        </w:rPr>
        <w:t xml:space="preserve"> %</w:t>
      </w:r>
      <w:r w:rsidRPr="003D542D">
        <w:rPr>
          <w:szCs w:val="20"/>
        </w:rPr>
        <w:t>).</w:t>
      </w:r>
      <w:r w:rsidR="009B1AEA" w:rsidRPr="003D542D">
        <w:rPr>
          <w:szCs w:val="20"/>
        </w:rPr>
        <w:t xml:space="preserve"> 61,8 Prozent der Beschäftigten gaben darüber hinaus an, dass sie komplexe Arbeitsprozesse selbst gestalten können müssen. </w:t>
      </w:r>
      <w:r w:rsidR="003142DE" w:rsidRPr="003D542D">
        <w:rPr>
          <w:szCs w:val="20"/>
        </w:rPr>
        <w:t>D</w:t>
      </w:r>
      <w:r w:rsidR="00E744D5" w:rsidRPr="003D542D">
        <w:rPr>
          <w:szCs w:val="20"/>
        </w:rPr>
        <w:t xml:space="preserve">abei </w:t>
      </w:r>
      <w:r w:rsidR="009B1AEA" w:rsidRPr="003D542D">
        <w:rPr>
          <w:szCs w:val="20"/>
        </w:rPr>
        <w:t>sind diejenigen, die zugestimmt haben</w:t>
      </w:r>
      <w:r w:rsidR="00C7741D" w:rsidRPr="003D542D">
        <w:rPr>
          <w:szCs w:val="20"/>
        </w:rPr>
        <w:t>,</w:t>
      </w:r>
      <w:r w:rsidR="009B1AEA" w:rsidRPr="003D542D">
        <w:rPr>
          <w:szCs w:val="20"/>
        </w:rPr>
        <w:t xml:space="preserve"> im Schnitt jünger bzw. haben eine geringere Beschäftigungsdauer in der öffentlichen Verwaltung als diejenigen, die die Frage verneint haben (z = -2,554; p = 0,011; r = 0,46 und z = -5,687; p = 0,000; r = 0,21). </w:t>
      </w:r>
    </w:p>
    <w:p w14:paraId="45E7DB09" w14:textId="219CDA4E" w:rsidR="00025448" w:rsidRPr="003D542D" w:rsidRDefault="00025448" w:rsidP="00025448">
      <w:pPr>
        <w:pStyle w:val="Textkrper"/>
        <w:rPr>
          <w:szCs w:val="20"/>
        </w:rPr>
      </w:pPr>
      <w:r w:rsidRPr="003D542D">
        <w:rPr>
          <w:szCs w:val="20"/>
        </w:rPr>
        <w:t xml:space="preserve">Suchmaschinen </w:t>
      </w:r>
      <w:r w:rsidR="003142DE" w:rsidRPr="003D542D">
        <w:rPr>
          <w:szCs w:val="20"/>
        </w:rPr>
        <w:t>werden laut der</w:t>
      </w:r>
      <w:r w:rsidR="0099397C" w:rsidRPr="003D542D">
        <w:rPr>
          <w:szCs w:val="20"/>
        </w:rPr>
        <w:t xml:space="preserve"> Befragten regelmäßig bei der</w:t>
      </w:r>
      <w:r w:rsidR="002B02E0" w:rsidRPr="003D542D">
        <w:rPr>
          <w:szCs w:val="20"/>
        </w:rPr>
        <w:t xml:space="preserve"> Arbeit genutzt</w:t>
      </w:r>
      <w:r w:rsidRPr="003D542D">
        <w:rPr>
          <w:szCs w:val="20"/>
        </w:rPr>
        <w:t xml:space="preserve">. </w:t>
      </w:r>
      <w:r w:rsidR="002B02E0" w:rsidRPr="003D542D">
        <w:rPr>
          <w:szCs w:val="20"/>
        </w:rPr>
        <w:t>So gab d</w:t>
      </w:r>
      <w:r w:rsidRPr="003D542D">
        <w:rPr>
          <w:szCs w:val="20"/>
        </w:rPr>
        <w:t xml:space="preserve">ie Hälfte der Befragten an, dass sie täglich Suchmaschinen benutzen, um digitale Informationen zu finden. Lediglich 6,8 Prozent gaben an, dies gar nicht zu tun. </w:t>
      </w:r>
      <w:r w:rsidR="00EA4C5E" w:rsidRPr="003D542D">
        <w:rPr>
          <w:szCs w:val="20"/>
        </w:rPr>
        <w:t xml:space="preserve">Ein nahezu deckungsgleiches </w:t>
      </w:r>
      <w:r w:rsidRPr="003D542D">
        <w:rPr>
          <w:szCs w:val="20"/>
        </w:rPr>
        <w:t xml:space="preserve">Antwortverhalten ist </w:t>
      </w:r>
      <w:r w:rsidR="00EA4C5E" w:rsidRPr="003D542D">
        <w:rPr>
          <w:szCs w:val="20"/>
        </w:rPr>
        <w:t>bei der</w:t>
      </w:r>
      <w:r w:rsidRPr="003D542D">
        <w:rPr>
          <w:szCs w:val="20"/>
        </w:rPr>
        <w:t xml:space="preserve"> Frage nach dem Beziehen von Informationen aus unterschiedlichen Quellen</w:t>
      </w:r>
      <w:r w:rsidR="00854561" w:rsidRPr="003D542D">
        <w:rPr>
          <w:szCs w:val="20"/>
        </w:rPr>
        <w:t xml:space="preserve"> festzustellen</w:t>
      </w:r>
      <w:r w:rsidRPr="003D542D">
        <w:rPr>
          <w:szCs w:val="20"/>
        </w:rPr>
        <w:t>. Bei den bürgernahen Diensten gaben 55</w:t>
      </w:r>
      <w:r w:rsidR="00AD4FCF" w:rsidRPr="003D542D">
        <w:rPr>
          <w:szCs w:val="20"/>
        </w:rPr>
        <w:t>,0</w:t>
      </w:r>
      <w:r w:rsidRPr="003D542D">
        <w:rPr>
          <w:szCs w:val="20"/>
        </w:rPr>
        <w:t xml:space="preserve"> Prozent der Befragten an, mindestens einmal im Monat mit einem elektronischen DMS zu arbeiten – die Mehrzahl derer sogar täglich (33,8</w:t>
      </w:r>
      <w:r w:rsidR="007A7538" w:rsidRPr="003D542D">
        <w:rPr>
          <w:szCs w:val="20"/>
        </w:rPr>
        <w:t xml:space="preserve"> %</w:t>
      </w:r>
      <w:r w:rsidRPr="003D542D">
        <w:rPr>
          <w:szCs w:val="20"/>
        </w:rPr>
        <w:t xml:space="preserve">). Insgesamt 38,4 Prozent gaben gleichwohl an, gar nicht mit einem DMS zu arbeiten. Noch mehr der Befragten gaben an, </w:t>
      </w:r>
      <w:r w:rsidR="000E66F5" w:rsidRPr="003D542D">
        <w:rPr>
          <w:szCs w:val="20"/>
        </w:rPr>
        <w:t xml:space="preserve">grundsätzlich </w:t>
      </w:r>
      <w:r w:rsidRPr="003D542D">
        <w:rPr>
          <w:szCs w:val="20"/>
        </w:rPr>
        <w:t>mit elektronischen Akten zu arbeiten (49,7</w:t>
      </w:r>
      <w:r w:rsidR="007A7538" w:rsidRPr="003D542D">
        <w:rPr>
          <w:szCs w:val="20"/>
        </w:rPr>
        <w:t xml:space="preserve"> %</w:t>
      </w:r>
      <w:r w:rsidRPr="003D542D">
        <w:rPr>
          <w:szCs w:val="20"/>
        </w:rPr>
        <w:t>). Hier gibt es keinen Zusammenhang zwischen de</w:t>
      </w:r>
      <w:r w:rsidR="00A7622C" w:rsidRPr="003D542D">
        <w:rPr>
          <w:szCs w:val="20"/>
        </w:rPr>
        <w:t xml:space="preserve">m Ausmaß an </w:t>
      </w:r>
      <w:r w:rsidRPr="003D542D">
        <w:rPr>
          <w:szCs w:val="20"/>
        </w:rPr>
        <w:t>papierlose</w:t>
      </w:r>
      <w:r w:rsidR="00A7622C" w:rsidRPr="003D542D">
        <w:rPr>
          <w:szCs w:val="20"/>
        </w:rPr>
        <w:t>r</w:t>
      </w:r>
      <w:r w:rsidRPr="003D542D">
        <w:rPr>
          <w:szCs w:val="20"/>
        </w:rPr>
        <w:t xml:space="preserve"> Arbeit und der Häufigkeit der Nutzung von </w:t>
      </w:r>
      <w:r w:rsidR="00AD02EE" w:rsidRPr="003D542D">
        <w:rPr>
          <w:szCs w:val="20"/>
        </w:rPr>
        <w:t>eAkte</w:t>
      </w:r>
      <w:r w:rsidR="00E00A52">
        <w:rPr>
          <w:szCs w:val="20"/>
        </w:rPr>
        <w:t>n</w:t>
      </w:r>
      <w:r w:rsidRPr="003D542D">
        <w:rPr>
          <w:szCs w:val="20"/>
        </w:rPr>
        <w:t xml:space="preserve"> oder DMS.</w:t>
      </w:r>
    </w:p>
    <w:tbl>
      <w:tblPr>
        <w:tblStyle w:val="Tabellenraster"/>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89"/>
      </w:tblGrid>
      <w:tr w:rsidR="009377F1" w:rsidRPr="003D542D" w14:paraId="7AC22CC2" w14:textId="77777777" w:rsidTr="009C6225">
        <w:trPr>
          <w:trHeight w:val="11648"/>
        </w:trPr>
        <w:tc>
          <w:tcPr>
            <w:tcW w:w="9289" w:type="dxa"/>
            <w:vAlign w:val="bottom"/>
          </w:tcPr>
          <w:p w14:paraId="5AC96204" w14:textId="6E3F7DB0" w:rsidR="009377F1" w:rsidRPr="003D542D" w:rsidRDefault="00066295" w:rsidP="009361D6">
            <w:pPr>
              <w:pStyle w:val="Tabelleberschrift"/>
              <w:rPr>
                <w:szCs w:val="20"/>
              </w:rPr>
            </w:pPr>
            <w:r w:rsidRPr="003D542D">
              <w:rPr>
                <w:noProof/>
                <w:color w:val="2B579A"/>
                <w:szCs w:val="20"/>
                <w:shd w:val="clear" w:color="auto" w:fill="E6E6E6"/>
              </w:rPr>
              <w:lastRenderedPageBreak/>
              <w:drawing>
                <wp:inline distT="0" distB="0" distL="0" distR="0" wp14:anchorId="03F96646" wp14:editId="34331E84">
                  <wp:extent cx="5670213" cy="7274919"/>
                  <wp:effectExtent l="0" t="0" r="6985" b="254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724" cy="7296103"/>
                          </a:xfrm>
                          <a:prstGeom prst="rect">
                            <a:avLst/>
                          </a:prstGeom>
                          <a:noFill/>
                        </pic:spPr>
                      </pic:pic>
                    </a:graphicData>
                  </a:graphic>
                </wp:inline>
              </w:drawing>
            </w:r>
          </w:p>
        </w:tc>
      </w:tr>
    </w:tbl>
    <w:p w14:paraId="06F9383E" w14:textId="63B0F2FF" w:rsidR="006F77E1" w:rsidRPr="003D542D" w:rsidRDefault="006F77E1" w:rsidP="006F77E1">
      <w:pPr>
        <w:pStyle w:val="Beschriftung"/>
        <w:rPr>
          <w:sz w:val="20"/>
          <w:szCs w:val="20"/>
        </w:rPr>
      </w:pPr>
      <w:bookmarkStart w:id="88" w:name="_Toc86324507"/>
      <w:r w:rsidRPr="003D542D">
        <w:rPr>
          <w:sz w:val="20"/>
          <w:szCs w:val="20"/>
        </w:rPr>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42</w:t>
      </w:r>
      <w:r w:rsidRPr="003D542D">
        <w:rPr>
          <w:color w:val="2B579A"/>
          <w:sz w:val="20"/>
          <w:szCs w:val="20"/>
          <w:shd w:val="clear" w:color="auto" w:fill="E6E6E6"/>
        </w:rPr>
        <w:fldChar w:fldCharType="end"/>
      </w:r>
      <w:r w:rsidRPr="003D542D">
        <w:rPr>
          <w:sz w:val="20"/>
          <w:szCs w:val="20"/>
        </w:rPr>
        <w:t>: Arbeitspraxen</w:t>
      </w:r>
      <w:r w:rsidR="00891267" w:rsidRPr="003D542D">
        <w:rPr>
          <w:sz w:val="20"/>
          <w:szCs w:val="20"/>
        </w:rPr>
        <w:t xml:space="preserve"> in der Domäne weitere bürgernahe Dienste</w:t>
      </w:r>
      <w:bookmarkEnd w:id="88"/>
    </w:p>
    <w:p w14:paraId="2FB6B9A4" w14:textId="7A4EA48C" w:rsidR="00025448" w:rsidRPr="003D542D" w:rsidRDefault="000A75C2" w:rsidP="00025448">
      <w:pPr>
        <w:pStyle w:val="Textkrper"/>
        <w:rPr>
          <w:szCs w:val="20"/>
        </w:rPr>
      </w:pPr>
      <w:r w:rsidRPr="003D542D">
        <w:rPr>
          <w:szCs w:val="20"/>
        </w:rPr>
        <w:t>Bei den bürgernahen Diensten gehört die Arbeit mit</w:t>
      </w:r>
      <w:r w:rsidR="009D0082" w:rsidRPr="003D542D">
        <w:rPr>
          <w:szCs w:val="20"/>
        </w:rPr>
        <w:t xml:space="preserve"> Bürger:innen und </w:t>
      </w:r>
      <w:r w:rsidR="002E3321" w:rsidRPr="003D542D">
        <w:rPr>
          <w:szCs w:val="20"/>
        </w:rPr>
        <w:t>deren</w:t>
      </w:r>
      <w:r w:rsidR="009D0082" w:rsidRPr="003D542D">
        <w:rPr>
          <w:szCs w:val="20"/>
        </w:rPr>
        <w:t xml:space="preserve"> Daten zum Tagesgeschäft. Daher ist es wenig überraschend, dass </w:t>
      </w:r>
      <w:r w:rsidR="00DF6227" w:rsidRPr="003D542D">
        <w:rPr>
          <w:szCs w:val="20"/>
        </w:rPr>
        <w:t xml:space="preserve">95 Prozent der Befragten </w:t>
      </w:r>
      <w:r w:rsidR="001E14BA" w:rsidRPr="003D542D">
        <w:rPr>
          <w:szCs w:val="20"/>
        </w:rPr>
        <w:t xml:space="preserve">mindestens mehrmals pro Monat mit personenbezogenen Daten arbeiten – </w:t>
      </w:r>
      <w:r w:rsidR="009D0082" w:rsidRPr="003D542D">
        <w:rPr>
          <w:szCs w:val="20"/>
        </w:rPr>
        <w:t>74,5 Prozent der Befragte</w:t>
      </w:r>
      <w:r w:rsidR="001E14BA" w:rsidRPr="003D542D">
        <w:rPr>
          <w:szCs w:val="20"/>
        </w:rPr>
        <w:t xml:space="preserve">n </w:t>
      </w:r>
      <w:r w:rsidR="001E14BA" w:rsidRPr="003D542D">
        <w:rPr>
          <w:szCs w:val="20"/>
        </w:rPr>
        <w:lastRenderedPageBreak/>
        <w:t>tun dies sogar täglich</w:t>
      </w:r>
      <w:r w:rsidR="009D0082" w:rsidRPr="003D542D">
        <w:rPr>
          <w:szCs w:val="20"/>
        </w:rPr>
        <w:t xml:space="preserve">. </w:t>
      </w:r>
      <w:r w:rsidR="00BE5FE7" w:rsidRPr="003D542D">
        <w:rPr>
          <w:szCs w:val="20"/>
        </w:rPr>
        <w:t>Dem entsprechend gaben 98,7 Prozent der Befragten an</w:t>
      </w:r>
      <w:r w:rsidR="00025448" w:rsidRPr="003D542D">
        <w:rPr>
          <w:szCs w:val="20"/>
        </w:rPr>
        <w:t>, dass sie verantwortungsvoll mit digitalen Daten umgehen können müssen.</w:t>
      </w:r>
    </w:p>
    <w:p w14:paraId="61901E64" w14:textId="14DBA3E2" w:rsidR="0030763E" w:rsidRPr="003D542D" w:rsidRDefault="0030763E" w:rsidP="0030763E">
      <w:pPr>
        <w:pStyle w:val="Textkrper"/>
        <w:rPr>
          <w:szCs w:val="20"/>
        </w:rPr>
      </w:pPr>
      <w:r w:rsidRPr="003D542D">
        <w:rPr>
          <w:szCs w:val="20"/>
        </w:rPr>
        <w:t xml:space="preserve">Die Möglichkeit von Home-Office ist bei der Domäne bürgernahe Dienste bei 66,4 Prozent der Befragten gegeben. </w:t>
      </w:r>
      <w:r w:rsidR="001C50E1" w:rsidRPr="003D542D">
        <w:rPr>
          <w:szCs w:val="20"/>
        </w:rPr>
        <w:t xml:space="preserve">Das könnte darauf zurückzuführen sein, dass </w:t>
      </w:r>
      <w:r w:rsidR="00C04B1B" w:rsidRPr="003D542D">
        <w:rPr>
          <w:szCs w:val="20"/>
        </w:rPr>
        <w:t xml:space="preserve">im Befragungszeitraum viele Beschäftigte </w:t>
      </w:r>
      <w:r w:rsidR="004E492D" w:rsidRPr="003D542D">
        <w:rPr>
          <w:szCs w:val="20"/>
        </w:rPr>
        <w:t>von Zuhause aus arbeiten mussten</w:t>
      </w:r>
      <w:r w:rsidR="00991EDB" w:rsidRPr="003D542D">
        <w:rPr>
          <w:szCs w:val="20"/>
        </w:rPr>
        <w:t xml:space="preserve"> und bestimmte Dienstleistungen teilweise oder vollständig während dieser Zeit </w:t>
      </w:r>
      <w:r w:rsidR="009C7AA3" w:rsidRPr="003D542D">
        <w:rPr>
          <w:szCs w:val="20"/>
        </w:rPr>
        <w:t>aufgrund von Lock-D</w:t>
      </w:r>
      <w:r w:rsidR="005B097B" w:rsidRPr="003D542D">
        <w:rPr>
          <w:szCs w:val="20"/>
        </w:rPr>
        <w:t>owns nicht vor Ort verfügbar waren.</w:t>
      </w:r>
      <w:r w:rsidRPr="003D542D">
        <w:rPr>
          <w:szCs w:val="20"/>
        </w:rPr>
        <w:t xml:space="preserve"> Die Ergebnisse der qualitativen Erhebung zeigen</w:t>
      </w:r>
      <w:r w:rsidR="000245C0" w:rsidRPr="003D542D">
        <w:rPr>
          <w:szCs w:val="20"/>
        </w:rPr>
        <w:t xml:space="preserve"> aber</w:t>
      </w:r>
      <w:r w:rsidRPr="003D542D">
        <w:rPr>
          <w:szCs w:val="20"/>
        </w:rPr>
        <w:t xml:space="preserve">, dass bei vielen Diensten ein </w:t>
      </w:r>
      <w:r w:rsidR="00E6345A" w:rsidRPr="003D542D">
        <w:rPr>
          <w:szCs w:val="20"/>
        </w:rPr>
        <w:t>V</w:t>
      </w:r>
      <w:r w:rsidR="00C7741D" w:rsidRPr="003D542D">
        <w:rPr>
          <w:szCs w:val="20"/>
        </w:rPr>
        <w:t>orstellig</w:t>
      </w:r>
      <w:r w:rsidR="00B4673C" w:rsidRPr="003D542D">
        <w:rPr>
          <w:szCs w:val="20"/>
        </w:rPr>
        <w:t xml:space="preserve"> </w:t>
      </w:r>
      <w:r w:rsidRPr="003D542D">
        <w:rPr>
          <w:szCs w:val="20"/>
        </w:rPr>
        <w:t>werden der Bürger:innen gesetzlich gefordert ist, sodass diese Tätigkeiten nicht im Home-Office erledigt werden können. Grundsätzlich begrüßen die Mitarbeitenden die Möglichkeit zu</w:t>
      </w:r>
      <w:r w:rsidR="000245C0" w:rsidRPr="003D542D">
        <w:rPr>
          <w:szCs w:val="20"/>
        </w:rPr>
        <w:t>r Arbeit im</w:t>
      </w:r>
      <w:r w:rsidRPr="003D542D">
        <w:rPr>
          <w:szCs w:val="20"/>
        </w:rPr>
        <w:t xml:space="preserve"> Home-Office. Gleichzeitig sind damit aber auch Ängste verbunden, </w:t>
      </w:r>
      <w:r w:rsidR="00B33483" w:rsidRPr="003D542D">
        <w:rPr>
          <w:szCs w:val="20"/>
        </w:rPr>
        <w:t xml:space="preserve">z. B. </w:t>
      </w:r>
      <w:r w:rsidRPr="003D542D">
        <w:rPr>
          <w:szCs w:val="20"/>
        </w:rPr>
        <w:t>dass es</w:t>
      </w:r>
      <w:r w:rsidRPr="003D542D" w:rsidDel="00B33483">
        <w:rPr>
          <w:szCs w:val="20"/>
        </w:rPr>
        <w:t xml:space="preserve"> </w:t>
      </w:r>
      <w:r w:rsidR="00B33483" w:rsidRPr="003D542D">
        <w:rPr>
          <w:szCs w:val="20"/>
        </w:rPr>
        <w:t xml:space="preserve">dadurch </w:t>
      </w:r>
      <w:r w:rsidRPr="003D542D">
        <w:rPr>
          <w:szCs w:val="20"/>
        </w:rPr>
        <w:t>zu Mehrarbeit kommt und dass dauerhaft der Kundenkontakt verloren gehen könnte. Weiterhin stellt das Home-Office eine besondere Herausforderung für die Führungskräfte dar, weil sie ihre Mitarbeitenden auf Distanz führen müssen.</w:t>
      </w:r>
    </w:p>
    <w:p w14:paraId="7F9C7C86" w14:textId="3E0CB15C" w:rsidR="009B1AEA" w:rsidRPr="003D542D" w:rsidRDefault="0001267B" w:rsidP="009B1AEA">
      <w:pPr>
        <w:pStyle w:val="Textkrper"/>
        <w:rPr>
          <w:rFonts w:eastAsia="Calibri" w:cs="Calibri"/>
          <w:szCs w:val="20"/>
        </w:rPr>
      </w:pPr>
      <w:r w:rsidRPr="003D542D">
        <w:rPr>
          <w:szCs w:val="20"/>
        </w:rPr>
        <w:t>Es bestehen mehrere Unterschiede bei</w:t>
      </w:r>
      <w:r w:rsidR="009B1AEA" w:rsidRPr="003D542D">
        <w:rPr>
          <w:szCs w:val="20"/>
        </w:rPr>
        <w:t xml:space="preserve"> der Häufigkeit der digitalen Arbeitspraxen zwischen </w:t>
      </w:r>
      <w:r w:rsidR="00720D84" w:rsidRPr="003D542D">
        <w:rPr>
          <w:szCs w:val="20"/>
        </w:rPr>
        <w:t>Befragten</w:t>
      </w:r>
      <w:r w:rsidR="009B1AEA" w:rsidRPr="003D542D">
        <w:rPr>
          <w:szCs w:val="20"/>
        </w:rPr>
        <w:t xml:space="preserve"> mit und ohne Führungsverantwortung. </w:t>
      </w:r>
      <w:r w:rsidR="00720D84" w:rsidRPr="003D542D">
        <w:rPr>
          <w:rFonts w:eastAsia="Calibri" w:cs="Calibri"/>
          <w:szCs w:val="20"/>
        </w:rPr>
        <w:t xml:space="preserve">Befragte </w:t>
      </w:r>
      <w:r w:rsidR="009B1AEA" w:rsidRPr="003D542D">
        <w:rPr>
          <w:rFonts w:eastAsia="Calibri" w:cs="Calibri"/>
          <w:szCs w:val="20"/>
        </w:rPr>
        <w:t xml:space="preserve">mit Führungs- oder Personalverantwortung geben im Schnitt an, die nachfolgend aufgeführten Arbeitspraxen häufiger auszuüben als </w:t>
      </w:r>
      <w:r w:rsidR="00720D84" w:rsidRPr="003D542D">
        <w:rPr>
          <w:rFonts w:eastAsia="Calibri" w:cs="Calibri"/>
          <w:szCs w:val="20"/>
        </w:rPr>
        <w:t xml:space="preserve">Befragte </w:t>
      </w:r>
      <w:r w:rsidR="009B1AEA" w:rsidRPr="003D542D">
        <w:rPr>
          <w:rFonts w:eastAsia="Calibri" w:cs="Calibri"/>
          <w:szCs w:val="20"/>
        </w:rPr>
        <w:t>ohne Führungsverantwortung (</w:t>
      </w:r>
      <w:r w:rsidR="007264DD" w:rsidRPr="003D542D">
        <w:rPr>
          <w:rFonts w:eastAsia="Calibri" w:cs="Calibri"/>
          <w:color w:val="2B579A"/>
          <w:szCs w:val="20"/>
          <w:highlight w:val="yellow"/>
          <w:shd w:val="clear" w:color="auto" w:fill="E6E6E6"/>
        </w:rPr>
        <w:fldChar w:fldCharType="begin"/>
      </w:r>
      <w:r w:rsidR="007264DD" w:rsidRPr="003D542D">
        <w:rPr>
          <w:rFonts w:eastAsia="Calibri" w:cs="Calibri"/>
          <w:szCs w:val="20"/>
        </w:rPr>
        <w:instrText xml:space="preserve"> REF _Ref80088443 \h </w:instrText>
      </w:r>
      <w:r w:rsidR="00C451FA" w:rsidRPr="003D542D">
        <w:rPr>
          <w:rFonts w:eastAsia="Calibri" w:cs="Calibri"/>
          <w:color w:val="2B579A"/>
          <w:szCs w:val="20"/>
          <w:highlight w:val="yellow"/>
          <w:shd w:val="clear" w:color="auto" w:fill="E6E6E6"/>
        </w:rPr>
        <w:instrText xml:space="preserve"> \* MERGEFORMAT </w:instrText>
      </w:r>
      <w:r w:rsidR="007264DD" w:rsidRPr="003D542D">
        <w:rPr>
          <w:rFonts w:eastAsia="Calibri" w:cs="Calibri"/>
          <w:color w:val="2B579A"/>
          <w:szCs w:val="20"/>
          <w:highlight w:val="yellow"/>
          <w:shd w:val="clear" w:color="auto" w:fill="E6E6E6"/>
        </w:rPr>
      </w:r>
      <w:r w:rsidR="007264DD" w:rsidRPr="003D542D">
        <w:rPr>
          <w:rFonts w:eastAsia="Calibri" w:cs="Calibri"/>
          <w:color w:val="2B579A"/>
          <w:szCs w:val="20"/>
          <w:highlight w:val="yellow"/>
          <w:shd w:val="clear" w:color="auto" w:fill="E6E6E6"/>
        </w:rPr>
        <w:fldChar w:fldCharType="separate"/>
      </w:r>
      <w:r w:rsidR="002D2D51" w:rsidRPr="003D542D">
        <w:rPr>
          <w:szCs w:val="20"/>
        </w:rPr>
        <w:t xml:space="preserve">Tabelle </w:t>
      </w:r>
      <w:r w:rsidR="002D2D51" w:rsidRPr="003D542D">
        <w:rPr>
          <w:noProof/>
          <w:szCs w:val="20"/>
        </w:rPr>
        <w:t>13</w:t>
      </w:r>
      <w:r w:rsidR="007264DD" w:rsidRPr="003D542D">
        <w:rPr>
          <w:rFonts w:eastAsia="Calibri" w:cs="Calibri"/>
          <w:color w:val="2B579A"/>
          <w:szCs w:val="20"/>
          <w:highlight w:val="yellow"/>
          <w:shd w:val="clear" w:color="auto" w:fill="E6E6E6"/>
        </w:rPr>
        <w:fldChar w:fldCharType="end"/>
      </w:r>
      <w:r w:rsidR="009B1AEA" w:rsidRPr="003D542D">
        <w:rPr>
          <w:rFonts w:eastAsia="Calibri" w:cs="Calibri"/>
          <w:szCs w:val="20"/>
        </w:rPr>
        <w:t>).</w:t>
      </w:r>
    </w:p>
    <w:p w14:paraId="642BCE76" w14:textId="69A5BFBD" w:rsidR="009B1AEA" w:rsidRPr="003D542D" w:rsidRDefault="007264DD" w:rsidP="007264DD">
      <w:pPr>
        <w:pStyle w:val="Beschriftung"/>
        <w:rPr>
          <w:sz w:val="20"/>
          <w:szCs w:val="20"/>
        </w:rPr>
      </w:pPr>
      <w:bookmarkStart w:id="89" w:name="_Ref80088443"/>
      <w:bookmarkStart w:id="90" w:name="_Toc86324432"/>
      <w:r w:rsidRPr="003D542D">
        <w:rPr>
          <w:sz w:val="20"/>
          <w:szCs w:val="20"/>
        </w:rPr>
        <w:t xml:space="preserve">Tabelle </w:t>
      </w:r>
      <w:r w:rsidRPr="003D542D">
        <w:rPr>
          <w:color w:val="2B579A"/>
          <w:sz w:val="20"/>
          <w:szCs w:val="20"/>
          <w:shd w:val="clear" w:color="auto" w:fill="E6E6E6"/>
        </w:rPr>
        <w:fldChar w:fldCharType="begin"/>
      </w:r>
      <w:r w:rsidRPr="003D542D">
        <w:rPr>
          <w:sz w:val="20"/>
          <w:szCs w:val="20"/>
        </w:rPr>
        <w:instrText>SEQ Tabelle \* ARABIC</w:instrText>
      </w:r>
      <w:r w:rsidRPr="003D542D">
        <w:rPr>
          <w:color w:val="2B579A"/>
          <w:sz w:val="20"/>
          <w:szCs w:val="20"/>
          <w:shd w:val="clear" w:color="auto" w:fill="E6E6E6"/>
        </w:rPr>
        <w:fldChar w:fldCharType="separate"/>
      </w:r>
      <w:r w:rsidR="002D2D51" w:rsidRPr="003D542D">
        <w:rPr>
          <w:noProof/>
          <w:sz w:val="20"/>
          <w:szCs w:val="20"/>
        </w:rPr>
        <w:t>13</w:t>
      </w:r>
      <w:r w:rsidRPr="003D542D">
        <w:rPr>
          <w:color w:val="2B579A"/>
          <w:sz w:val="20"/>
          <w:szCs w:val="20"/>
          <w:shd w:val="clear" w:color="auto" w:fill="E6E6E6"/>
        </w:rPr>
        <w:fldChar w:fldCharType="end"/>
      </w:r>
      <w:bookmarkEnd w:id="89"/>
      <w:r w:rsidRPr="003D542D">
        <w:rPr>
          <w:sz w:val="20"/>
          <w:szCs w:val="20"/>
        </w:rPr>
        <w:t xml:space="preserve">: Kennzahlen zu Unterschieden der Arbeitspraxen </w:t>
      </w:r>
      <w:r w:rsidR="0031115F" w:rsidRPr="003D542D">
        <w:rPr>
          <w:sz w:val="20"/>
          <w:szCs w:val="20"/>
        </w:rPr>
        <w:t xml:space="preserve">bei </w:t>
      </w:r>
      <w:r w:rsidRPr="003D542D">
        <w:rPr>
          <w:sz w:val="20"/>
          <w:szCs w:val="20"/>
        </w:rPr>
        <w:t>Personen mit Führungsverantwortung</w:t>
      </w:r>
      <w:bookmarkEnd w:id="90"/>
    </w:p>
    <w:tbl>
      <w:tblPr>
        <w:tblStyle w:val="Tabellenraster"/>
        <w:tblW w:w="0" w:type="auto"/>
        <w:tblLayout w:type="fixed"/>
        <w:tblLook w:val="04A0" w:firstRow="1" w:lastRow="0" w:firstColumn="1" w:lastColumn="0" w:noHBand="0" w:noVBand="1"/>
      </w:tblPr>
      <w:tblGrid>
        <w:gridCol w:w="6030"/>
        <w:gridCol w:w="3150"/>
      </w:tblGrid>
      <w:tr w:rsidR="009B1AEA" w:rsidRPr="003D542D" w14:paraId="19BC6A29" w14:textId="77777777" w:rsidTr="009C6225">
        <w:trPr>
          <w:trHeight w:val="330"/>
        </w:trPr>
        <w:tc>
          <w:tcPr>
            <w:tcW w:w="6030" w:type="dxa"/>
            <w:vAlign w:val="center"/>
          </w:tcPr>
          <w:p w14:paraId="539D7F1A" w14:textId="2EEBB520" w:rsidR="009B1AEA" w:rsidRPr="003D542D" w:rsidRDefault="0031115F" w:rsidP="009C6225">
            <w:pPr>
              <w:pStyle w:val="Tabelleberschrift"/>
              <w:spacing w:line="240" w:lineRule="exact"/>
              <w:rPr>
                <w:rFonts w:eastAsia="Calibri" w:cs="Calibri"/>
                <w:bCs/>
                <w:szCs w:val="20"/>
              </w:rPr>
            </w:pPr>
            <w:r w:rsidRPr="003D542D">
              <w:rPr>
                <w:rFonts w:eastAsia="Calibri" w:cs="Calibri"/>
                <w:bCs/>
                <w:szCs w:val="20"/>
              </w:rPr>
              <w:t>Arbeitspraxen</w:t>
            </w:r>
          </w:p>
        </w:tc>
        <w:tc>
          <w:tcPr>
            <w:tcW w:w="3150" w:type="dxa"/>
            <w:vAlign w:val="center"/>
          </w:tcPr>
          <w:p w14:paraId="5C21DA31" w14:textId="26B2C77F" w:rsidR="009B1AEA" w:rsidRPr="003D542D" w:rsidRDefault="0031115F" w:rsidP="009C6225">
            <w:pPr>
              <w:pStyle w:val="Tabelleberschrift"/>
              <w:rPr>
                <w:rFonts w:eastAsia="Calibri" w:cs="Calibri"/>
                <w:szCs w:val="20"/>
              </w:rPr>
            </w:pPr>
            <w:r w:rsidRPr="003D542D">
              <w:rPr>
                <w:rFonts w:eastAsia="Calibri" w:cs="Calibri"/>
                <w:szCs w:val="20"/>
              </w:rPr>
              <w:t>Personen mit Führungsverantwortung</w:t>
            </w:r>
          </w:p>
        </w:tc>
      </w:tr>
      <w:tr w:rsidR="009B1AEA" w:rsidRPr="003D542D" w14:paraId="73CE8F71" w14:textId="77777777" w:rsidTr="009C6225">
        <w:trPr>
          <w:trHeight w:val="283"/>
        </w:trPr>
        <w:tc>
          <w:tcPr>
            <w:tcW w:w="6030" w:type="dxa"/>
            <w:vAlign w:val="center"/>
          </w:tcPr>
          <w:p w14:paraId="6C4170FF" w14:textId="59AFF144" w:rsidR="009B1AEA" w:rsidRPr="003D542D" w:rsidRDefault="009B1AEA" w:rsidP="009C6225">
            <w:pPr>
              <w:pStyle w:val="TabelleText"/>
              <w:spacing w:line="240" w:lineRule="exact"/>
              <w:rPr>
                <w:rFonts w:eastAsia="Calibri" w:cs="Calibri"/>
                <w:szCs w:val="20"/>
              </w:rPr>
            </w:pPr>
            <w:r w:rsidRPr="003D542D">
              <w:rPr>
                <w:rFonts w:eastAsia="Calibri" w:cs="Calibri"/>
                <w:szCs w:val="20"/>
              </w:rPr>
              <w:t>Arbeit mit sozialen Medien</w:t>
            </w:r>
          </w:p>
        </w:tc>
        <w:tc>
          <w:tcPr>
            <w:tcW w:w="3150" w:type="dxa"/>
            <w:vAlign w:val="center"/>
          </w:tcPr>
          <w:p w14:paraId="2598D921" w14:textId="17332A3F" w:rsidR="009B1AEA" w:rsidRPr="003D542D" w:rsidRDefault="009B1AEA" w:rsidP="009C6225">
            <w:pPr>
              <w:pStyle w:val="TabelleText"/>
              <w:rPr>
                <w:rFonts w:eastAsia="Calibri" w:cs="Calibri"/>
                <w:szCs w:val="20"/>
              </w:rPr>
            </w:pPr>
            <w:r w:rsidRPr="003D542D">
              <w:rPr>
                <w:szCs w:val="20"/>
              </w:rPr>
              <w:t>z = -4,581; p = 0,000; r = 0,37</w:t>
            </w:r>
          </w:p>
        </w:tc>
      </w:tr>
      <w:tr w:rsidR="009B1AEA" w:rsidRPr="003D542D" w14:paraId="08751072" w14:textId="77777777" w:rsidTr="009C6225">
        <w:trPr>
          <w:trHeight w:val="283"/>
        </w:trPr>
        <w:tc>
          <w:tcPr>
            <w:tcW w:w="6030" w:type="dxa"/>
            <w:vAlign w:val="center"/>
          </w:tcPr>
          <w:p w14:paraId="5661D4B1" w14:textId="1BC34531" w:rsidR="009B1AEA" w:rsidRPr="003D542D" w:rsidRDefault="009B1AEA" w:rsidP="009C6225">
            <w:pPr>
              <w:pStyle w:val="TabelleText"/>
              <w:spacing w:line="240" w:lineRule="exact"/>
              <w:rPr>
                <w:rFonts w:eastAsia="Calibri" w:cs="Calibri"/>
                <w:szCs w:val="20"/>
              </w:rPr>
            </w:pPr>
            <w:r w:rsidRPr="003D542D">
              <w:rPr>
                <w:rFonts w:eastAsia="Calibri" w:cs="Calibri"/>
                <w:szCs w:val="20"/>
              </w:rPr>
              <w:t xml:space="preserve">Anforderung sich neue Dinge </w:t>
            </w:r>
            <w:r w:rsidR="007264DD" w:rsidRPr="003D542D">
              <w:rPr>
                <w:rFonts w:eastAsia="Calibri" w:cs="Calibri"/>
                <w:szCs w:val="20"/>
              </w:rPr>
              <w:t>anzueignen</w:t>
            </w:r>
          </w:p>
        </w:tc>
        <w:tc>
          <w:tcPr>
            <w:tcW w:w="3150" w:type="dxa"/>
            <w:vAlign w:val="center"/>
          </w:tcPr>
          <w:p w14:paraId="022960D9" w14:textId="5542ABCC" w:rsidR="009B1AEA" w:rsidRPr="003D542D" w:rsidRDefault="009B1AEA" w:rsidP="009C6225">
            <w:pPr>
              <w:pStyle w:val="TabelleText"/>
              <w:rPr>
                <w:rFonts w:eastAsia="Calibri" w:cs="Calibri"/>
                <w:szCs w:val="20"/>
              </w:rPr>
            </w:pPr>
            <w:r w:rsidRPr="003D542D">
              <w:rPr>
                <w:szCs w:val="20"/>
              </w:rPr>
              <w:t>z = -2,501; p = 0,012; r = 0,20</w:t>
            </w:r>
          </w:p>
        </w:tc>
      </w:tr>
      <w:tr w:rsidR="009B1AEA" w:rsidRPr="003D542D" w14:paraId="61B6A42C" w14:textId="77777777" w:rsidTr="009C6225">
        <w:trPr>
          <w:trHeight w:val="283"/>
        </w:trPr>
        <w:tc>
          <w:tcPr>
            <w:tcW w:w="6030" w:type="dxa"/>
            <w:vAlign w:val="center"/>
          </w:tcPr>
          <w:p w14:paraId="0E048DF5" w14:textId="3DBF80AF" w:rsidR="009B1AEA" w:rsidRPr="003D542D" w:rsidRDefault="009B1AEA" w:rsidP="009C6225">
            <w:pPr>
              <w:pStyle w:val="TabelleText"/>
              <w:spacing w:line="240" w:lineRule="exact"/>
              <w:rPr>
                <w:rFonts w:eastAsia="Calibri" w:cs="Calibri"/>
                <w:szCs w:val="20"/>
              </w:rPr>
            </w:pPr>
            <w:r w:rsidRPr="003D542D">
              <w:rPr>
                <w:rFonts w:eastAsia="Calibri" w:cs="Calibri"/>
                <w:szCs w:val="20"/>
              </w:rPr>
              <w:t>Organisation von Arbeitsprozessen</w:t>
            </w:r>
          </w:p>
        </w:tc>
        <w:tc>
          <w:tcPr>
            <w:tcW w:w="3150" w:type="dxa"/>
            <w:vAlign w:val="center"/>
          </w:tcPr>
          <w:p w14:paraId="5FC69E60" w14:textId="47C0D672" w:rsidR="009B1AEA" w:rsidRPr="003D542D" w:rsidRDefault="009B1AEA" w:rsidP="009C6225">
            <w:pPr>
              <w:pStyle w:val="TabelleText"/>
              <w:rPr>
                <w:rFonts w:eastAsia="Calibri" w:cs="Calibri"/>
                <w:szCs w:val="20"/>
              </w:rPr>
            </w:pPr>
            <w:r w:rsidRPr="003D542D">
              <w:rPr>
                <w:szCs w:val="20"/>
              </w:rPr>
              <w:t>z = -2,374; p = 0,018; r = 0,19</w:t>
            </w:r>
          </w:p>
        </w:tc>
      </w:tr>
      <w:tr w:rsidR="009B1AEA" w:rsidRPr="003D542D" w14:paraId="7C386094" w14:textId="77777777" w:rsidTr="009C6225">
        <w:trPr>
          <w:trHeight w:val="283"/>
        </w:trPr>
        <w:tc>
          <w:tcPr>
            <w:tcW w:w="6030" w:type="dxa"/>
            <w:vAlign w:val="center"/>
          </w:tcPr>
          <w:p w14:paraId="7F2D56E5" w14:textId="77777777" w:rsidR="009B1AEA" w:rsidRPr="003D542D" w:rsidRDefault="009B1AEA" w:rsidP="009C6225">
            <w:pPr>
              <w:pStyle w:val="TabelleText"/>
              <w:rPr>
                <w:rFonts w:eastAsia="Calibri" w:cs="Calibri"/>
                <w:szCs w:val="20"/>
              </w:rPr>
            </w:pPr>
            <w:r w:rsidRPr="003D542D">
              <w:rPr>
                <w:rFonts w:eastAsia="Calibri" w:cs="Calibri"/>
                <w:szCs w:val="20"/>
              </w:rPr>
              <w:t>Bereitstellung digitaler Informationen in barrierefreier Form</w:t>
            </w:r>
          </w:p>
        </w:tc>
        <w:tc>
          <w:tcPr>
            <w:tcW w:w="3150" w:type="dxa"/>
            <w:vAlign w:val="center"/>
          </w:tcPr>
          <w:p w14:paraId="096B80C9" w14:textId="03176416" w:rsidR="009B1AEA" w:rsidRPr="003D542D" w:rsidRDefault="009B1AEA" w:rsidP="009C6225">
            <w:pPr>
              <w:pStyle w:val="TabelleText"/>
              <w:rPr>
                <w:rFonts w:eastAsia="Calibri" w:cs="Calibri"/>
                <w:szCs w:val="20"/>
              </w:rPr>
            </w:pPr>
            <w:r w:rsidRPr="003D542D">
              <w:rPr>
                <w:rFonts w:eastAsia="Calibri" w:cs="Calibri"/>
                <w:szCs w:val="20"/>
              </w:rPr>
              <w:t>z = -4,113; p = 0,000; r = 0,35</w:t>
            </w:r>
          </w:p>
        </w:tc>
      </w:tr>
      <w:tr w:rsidR="009B1AEA" w:rsidRPr="003D542D" w14:paraId="2277B5F2" w14:textId="77777777" w:rsidTr="009C6225">
        <w:trPr>
          <w:trHeight w:val="283"/>
        </w:trPr>
        <w:tc>
          <w:tcPr>
            <w:tcW w:w="6030" w:type="dxa"/>
            <w:vAlign w:val="center"/>
          </w:tcPr>
          <w:p w14:paraId="19DE0B7F" w14:textId="77777777" w:rsidR="009B1AEA" w:rsidRPr="003D542D" w:rsidRDefault="009B1AEA" w:rsidP="009C6225">
            <w:pPr>
              <w:pStyle w:val="TabelleText"/>
              <w:spacing w:line="240" w:lineRule="exact"/>
              <w:rPr>
                <w:rFonts w:eastAsia="Calibri" w:cs="Calibri"/>
                <w:szCs w:val="20"/>
              </w:rPr>
            </w:pPr>
            <w:r w:rsidRPr="003D542D">
              <w:rPr>
                <w:rFonts w:eastAsia="Calibri" w:cs="Calibri"/>
                <w:szCs w:val="20"/>
              </w:rPr>
              <w:t>Konfrontation mit nicht routinemäßigen Aufgaben</w:t>
            </w:r>
          </w:p>
        </w:tc>
        <w:tc>
          <w:tcPr>
            <w:tcW w:w="3150" w:type="dxa"/>
            <w:vAlign w:val="center"/>
          </w:tcPr>
          <w:p w14:paraId="766BD92E" w14:textId="77E90504" w:rsidR="009B1AEA" w:rsidRPr="003D542D" w:rsidRDefault="009B1AEA" w:rsidP="009C6225">
            <w:pPr>
              <w:pStyle w:val="TabelleText"/>
              <w:rPr>
                <w:rFonts w:eastAsia="Calibri" w:cs="Calibri"/>
                <w:szCs w:val="20"/>
              </w:rPr>
            </w:pPr>
            <w:r w:rsidRPr="003D542D">
              <w:rPr>
                <w:szCs w:val="20"/>
              </w:rPr>
              <w:t>z = -3,114; p = 0,002; r = 0,25</w:t>
            </w:r>
          </w:p>
        </w:tc>
      </w:tr>
      <w:tr w:rsidR="009B1AEA" w:rsidRPr="003D542D" w14:paraId="6D60E634" w14:textId="77777777" w:rsidTr="009C6225">
        <w:trPr>
          <w:trHeight w:val="283"/>
        </w:trPr>
        <w:tc>
          <w:tcPr>
            <w:tcW w:w="6030" w:type="dxa"/>
            <w:vAlign w:val="center"/>
          </w:tcPr>
          <w:p w14:paraId="658BBEAF" w14:textId="77777777" w:rsidR="009B1AEA" w:rsidRPr="003D542D" w:rsidRDefault="009B1AEA" w:rsidP="009C6225">
            <w:pPr>
              <w:pStyle w:val="TabelleText"/>
              <w:spacing w:line="240" w:lineRule="exact"/>
              <w:rPr>
                <w:rFonts w:eastAsia="Calibri" w:cs="Calibri"/>
                <w:szCs w:val="20"/>
              </w:rPr>
            </w:pPr>
            <w:r w:rsidRPr="003D542D">
              <w:rPr>
                <w:rFonts w:eastAsia="Calibri" w:cs="Calibri"/>
                <w:szCs w:val="20"/>
              </w:rPr>
              <w:t>Teamarbeit</w:t>
            </w:r>
          </w:p>
        </w:tc>
        <w:tc>
          <w:tcPr>
            <w:tcW w:w="3150" w:type="dxa"/>
            <w:vAlign w:val="center"/>
          </w:tcPr>
          <w:p w14:paraId="3D1F1B23" w14:textId="1E7FA8A2" w:rsidR="009B1AEA" w:rsidRPr="003D542D" w:rsidRDefault="009B1AEA" w:rsidP="009C6225">
            <w:pPr>
              <w:pStyle w:val="TabelleText"/>
              <w:rPr>
                <w:rFonts w:eastAsia="Calibri" w:cs="Calibri"/>
                <w:szCs w:val="20"/>
              </w:rPr>
            </w:pPr>
            <w:r w:rsidRPr="003D542D">
              <w:rPr>
                <w:szCs w:val="20"/>
              </w:rPr>
              <w:t>z = -2,670; p = 0,008; r = 0,21</w:t>
            </w:r>
          </w:p>
        </w:tc>
      </w:tr>
    </w:tbl>
    <w:p w14:paraId="3D74CF24" w14:textId="4A40C1B7" w:rsidR="009B1AEA" w:rsidRPr="003D542D" w:rsidRDefault="009B1AEA" w:rsidP="009B1AEA">
      <w:pPr>
        <w:pStyle w:val="Textkrper"/>
        <w:rPr>
          <w:szCs w:val="20"/>
        </w:rPr>
      </w:pPr>
      <w:r w:rsidRPr="003D542D">
        <w:rPr>
          <w:szCs w:val="20"/>
        </w:rPr>
        <w:t xml:space="preserve">Bezüglich des Alters bzw. der Beschäftigungsdauer in der öffentlichen Verwaltung wird </w:t>
      </w:r>
      <w:r w:rsidR="001D53B3" w:rsidRPr="003D542D">
        <w:rPr>
          <w:szCs w:val="20"/>
        </w:rPr>
        <w:t>ersichtlich</w:t>
      </w:r>
      <w:r w:rsidRPr="003D542D">
        <w:rPr>
          <w:szCs w:val="20"/>
        </w:rPr>
        <w:t>, dass je länger die Befragten bereits in der öffentlichen Verwaltung beschäftigt sind, desto häufiger werden sie mit nicht routinemäßigen Aufgaben konfrontiert und müssen Arbeitsprozesse organisieren (r = zwischen -0,183 und -0,240; p &lt; 0,05).</w:t>
      </w:r>
    </w:p>
    <w:p w14:paraId="0C188CBF" w14:textId="252184BA" w:rsidR="00633563" w:rsidRPr="003D542D" w:rsidRDefault="00633563" w:rsidP="00633563">
      <w:pPr>
        <w:pStyle w:val="berschrift3"/>
        <w:rPr>
          <w:szCs w:val="20"/>
        </w:rPr>
      </w:pPr>
      <w:bookmarkStart w:id="91" w:name="_Toc86324458"/>
      <w:r w:rsidRPr="003D542D">
        <w:rPr>
          <w:szCs w:val="20"/>
        </w:rPr>
        <w:t xml:space="preserve">Auswirkungen der Digitalisierung und </w:t>
      </w:r>
      <w:r w:rsidR="00742123" w:rsidRPr="003D542D">
        <w:rPr>
          <w:szCs w:val="20"/>
        </w:rPr>
        <w:t xml:space="preserve">deren </w:t>
      </w:r>
      <w:r w:rsidRPr="003D542D">
        <w:rPr>
          <w:szCs w:val="20"/>
        </w:rPr>
        <w:t>Bewertungen</w:t>
      </w:r>
      <w:bookmarkEnd w:id="91"/>
    </w:p>
    <w:p w14:paraId="445BB031" w14:textId="56D81DDD" w:rsidR="007E775E" w:rsidRPr="003D542D" w:rsidRDefault="00F46C9D" w:rsidP="00120B17">
      <w:pPr>
        <w:pStyle w:val="Textkrper"/>
        <w:rPr>
          <w:rFonts w:eastAsia="Calibri"/>
          <w:szCs w:val="20"/>
        </w:rPr>
      </w:pPr>
      <w:r w:rsidRPr="003D542D">
        <w:rPr>
          <w:szCs w:val="20"/>
        </w:rPr>
        <w:t xml:space="preserve">Automatisierungsprozesse waren in den letzten drei Jahren ein eher geringer Bestandteil der Veränderung der Arbeit bei den bürgernahen Diensten. </w:t>
      </w:r>
      <w:r w:rsidR="27A522C4" w:rsidRPr="003D542D">
        <w:rPr>
          <w:szCs w:val="20"/>
        </w:rPr>
        <w:t>Fast die Hälfte der Befragten (49</w:t>
      </w:r>
      <w:r w:rsidR="00AD4FCF" w:rsidRPr="003D542D">
        <w:rPr>
          <w:szCs w:val="20"/>
        </w:rPr>
        <w:t>,3</w:t>
      </w:r>
      <w:r w:rsidR="007A7538" w:rsidRPr="003D542D">
        <w:rPr>
          <w:szCs w:val="20"/>
        </w:rPr>
        <w:t xml:space="preserve"> %</w:t>
      </w:r>
      <w:r w:rsidR="27A522C4" w:rsidRPr="003D542D">
        <w:rPr>
          <w:szCs w:val="20"/>
        </w:rPr>
        <w:t xml:space="preserve">) gaben an, dass es </w:t>
      </w:r>
      <w:r w:rsidRPr="003D542D">
        <w:rPr>
          <w:szCs w:val="20"/>
        </w:rPr>
        <w:t>innerhalb des Zeitraums</w:t>
      </w:r>
      <w:r w:rsidR="27A522C4" w:rsidRPr="003D542D">
        <w:rPr>
          <w:szCs w:val="20"/>
        </w:rPr>
        <w:t xml:space="preserve"> keine Automatisierungsprozesse gab. 2</w:t>
      </w:r>
      <w:r w:rsidR="00AD4FCF" w:rsidRPr="003D542D">
        <w:rPr>
          <w:szCs w:val="20"/>
        </w:rPr>
        <w:t>2,9</w:t>
      </w:r>
      <w:r w:rsidR="27A522C4" w:rsidRPr="003D542D">
        <w:rPr>
          <w:szCs w:val="20"/>
        </w:rPr>
        <w:t xml:space="preserve"> Prozent der Befragten sagten aus, dass es solche Automatisierungsprozesse gab und 2</w:t>
      </w:r>
      <w:r w:rsidR="00AD4FCF" w:rsidRPr="003D542D">
        <w:rPr>
          <w:szCs w:val="20"/>
        </w:rPr>
        <w:t>7,9</w:t>
      </w:r>
      <w:r w:rsidR="27A522C4" w:rsidRPr="003D542D">
        <w:rPr>
          <w:szCs w:val="20"/>
        </w:rPr>
        <w:t xml:space="preserve"> Prozent wussten es nicht sicher.</w:t>
      </w:r>
      <w:r w:rsidR="03735935" w:rsidRPr="003D542D">
        <w:rPr>
          <w:szCs w:val="20"/>
        </w:rPr>
        <w:t xml:space="preserve"> </w:t>
      </w:r>
      <w:r w:rsidR="6B403A96" w:rsidRPr="003D542D">
        <w:rPr>
          <w:rFonts w:eastAsia="Calibri"/>
          <w:szCs w:val="20"/>
        </w:rPr>
        <w:t>Dabei gibt es keine signifikanten Unterschiede zwischen Bund, Land oder Kommune.</w:t>
      </w:r>
      <w:r w:rsidRPr="003D542D">
        <w:rPr>
          <w:rFonts w:eastAsia="Calibri"/>
          <w:szCs w:val="20"/>
        </w:rPr>
        <w:t xml:space="preserve"> Die Veränderungen der Arbeit beruh</w:t>
      </w:r>
      <w:r w:rsidR="00F841A7" w:rsidRPr="003D542D">
        <w:rPr>
          <w:rFonts w:eastAsia="Calibri"/>
          <w:szCs w:val="20"/>
        </w:rPr>
        <w:t>en</w:t>
      </w:r>
      <w:r w:rsidRPr="003D542D">
        <w:rPr>
          <w:rFonts w:eastAsia="Calibri"/>
          <w:szCs w:val="20"/>
        </w:rPr>
        <w:t xml:space="preserve"> vielmehr auf verschiedenen Digitalisierungsprozessen. </w:t>
      </w:r>
      <w:r w:rsidR="677AC510" w:rsidRPr="003D542D">
        <w:rPr>
          <w:rFonts w:eastAsia="Calibri"/>
          <w:szCs w:val="20"/>
        </w:rPr>
        <w:t>Die Ergebnisse der qualitativen Erhebung zeigen</w:t>
      </w:r>
      <w:r w:rsidR="008215F8" w:rsidRPr="003D542D">
        <w:rPr>
          <w:rFonts w:eastAsia="Calibri"/>
          <w:szCs w:val="20"/>
        </w:rPr>
        <w:t xml:space="preserve"> z. B.</w:t>
      </w:r>
      <w:r w:rsidR="677AC510" w:rsidRPr="003D542D">
        <w:rPr>
          <w:rFonts w:eastAsia="Calibri"/>
          <w:szCs w:val="20"/>
        </w:rPr>
        <w:t>, dass</w:t>
      </w:r>
      <w:r w:rsidR="677AC510" w:rsidRPr="003D542D" w:rsidDel="008215F8">
        <w:rPr>
          <w:rFonts w:eastAsia="Calibri"/>
          <w:szCs w:val="20"/>
        </w:rPr>
        <w:t xml:space="preserve"> </w:t>
      </w:r>
      <w:r w:rsidR="008215F8" w:rsidRPr="003D542D">
        <w:rPr>
          <w:rFonts w:eastAsia="Calibri"/>
          <w:szCs w:val="20"/>
        </w:rPr>
        <w:t xml:space="preserve">in den Bürgerämtern </w:t>
      </w:r>
      <w:r w:rsidR="677AC510" w:rsidRPr="003D542D" w:rsidDel="00356E47">
        <w:rPr>
          <w:rFonts w:eastAsia="Calibri"/>
          <w:szCs w:val="20"/>
        </w:rPr>
        <w:t>v</w:t>
      </w:r>
      <w:r w:rsidR="677AC510" w:rsidRPr="003D542D">
        <w:rPr>
          <w:rFonts w:eastAsia="Calibri"/>
          <w:szCs w:val="20"/>
        </w:rPr>
        <w:t>ermehrt Chatbots eingesetzt werden, um einfache Bürger</w:t>
      </w:r>
      <w:r w:rsidR="007E67AE" w:rsidRPr="003D542D">
        <w:rPr>
          <w:rFonts w:eastAsia="Calibri"/>
          <w:szCs w:val="20"/>
        </w:rPr>
        <w:t>:</w:t>
      </w:r>
      <w:r w:rsidR="677AC510" w:rsidRPr="003D542D">
        <w:rPr>
          <w:rFonts w:eastAsia="Calibri"/>
          <w:szCs w:val="20"/>
        </w:rPr>
        <w:t>innenan</w:t>
      </w:r>
      <w:r w:rsidR="00766AF4" w:rsidRPr="003D542D">
        <w:rPr>
          <w:rFonts w:eastAsia="Calibri"/>
          <w:szCs w:val="20"/>
        </w:rPr>
        <w:t xml:space="preserve"> F</w:t>
      </w:r>
      <w:r w:rsidR="677AC510" w:rsidRPr="003D542D">
        <w:rPr>
          <w:rFonts w:eastAsia="Calibri"/>
          <w:szCs w:val="20"/>
        </w:rPr>
        <w:t>ragen zu beantworten. Außerdem gab es in den vergangenen Jahren verschiedene Digitalisierungsprozesse, welche den Bürger</w:t>
      </w:r>
      <w:r w:rsidR="007E67AE" w:rsidRPr="003D542D">
        <w:rPr>
          <w:rFonts w:eastAsia="Calibri"/>
          <w:szCs w:val="20"/>
        </w:rPr>
        <w:t>:</w:t>
      </w:r>
      <w:r w:rsidR="677AC510" w:rsidRPr="003D542D">
        <w:rPr>
          <w:rFonts w:eastAsia="Calibri"/>
          <w:szCs w:val="20"/>
        </w:rPr>
        <w:t>innen die Behördengänge erleichtern, wie z. B. Online-Terminvereinbarungen und Online-Formulare.</w:t>
      </w:r>
      <w:r w:rsidRPr="003D542D">
        <w:rPr>
          <w:rFonts w:eastAsia="Calibri"/>
          <w:szCs w:val="20"/>
        </w:rPr>
        <w:t xml:space="preserve"> Auch bei der quantitativen Befragung wurde deutlich, dass </w:t>
      </w:r>
      <w:r w:rsidR="00120B17" w:rsidRPr="003D542D">
        <w:rPr>
          <w:rFonts w:eastAsia="Calibri"/>
          <w:szCs w:val="20"/>
        </w:rPr>
        <w:t xml:space="preserve">sich die Arbeit in den letzten drei Jahren </w:t>
      </w:r>
      <w:r w:rsidR="00120B17" w:rsidRPr="003D542D">
        <w:rPr>
          <w:rFonts w:eastAsia="Calibri"/>
          <w:szCs w:val="20"/>
        </w:rPr>
        <w:lastRenderedPageBreak/>
        <w:t>durch die Digitalisierung verändert hat. Eine Veränderung der Arbeitsmethoden und -weisen wahrgenommen zu haben</w:t>
      </w:r>
      <w:r w:rsidR="00C7741D" w:rsidRPr="003D542D">
        <w:rPr>
          <w:rFonts w:eastAsia="Calibri"/>
          <w:szCs w:val="20"/>
        </w:rPr>
        <w:t>,</w:t>
      </w:r>
      <w:r w:rsidR="00120B17" w:rsidRPr="003D542D">
        <w:rPr>
          <w:rFonts w:eastAsia="Calibri"/>
          <w:szCs w:val="20"/>
        </w:rPr>
        <w:t xml:space="preserve"> stimmen 64</w:t>
      </w:r>
      <w:r w:rsidR="00841E8C" w:rsidRPr="003D542D">
        <w:rPr>
          <w:rFonts w:eastAsia="Calibri"/>
          <w:szCs w:val="20"/>
        </w:rPr>
        <w:t>,1</w:t>
      </w:r>
      <w:r w:rsidR="00120B17" w:rsidRPr="003D542D">
        <w:rPr>
          <w:rFonts w:eastAsia="Calibri"/>
          <w:szCs w:val="20"/>
        </w:rPr>
        <w:t xml:space="preserve"> Prozent der Befragten zu. Weiterhin trifft auf </w:t>
      </w:r>
      <w:r w:rsidR="00841E8C" w:rsidRPr="003D542D">
        <w:rPr>
          <w:rFonts w:eastAsia="Calibri"/>
          <w:szCs w:val="20"/>
        </w:rPr>
        <w:t>59,5</w:t>
      </w:r>
      <w:r w:rsidR="00120B17" w:rsidRPr="003D542D">
        <w:rPr>
          <w:rFonts w:eastAsia="Calibri"/>
          <w:szCs w:val="20"/>
        </w:rPr>
        <w:t xml:space="preserve"> Prozent der Befragten zu oder eher zu, dass sie sich immer häufiger auf neue IT</w:t>
      </w:r>
      <w:r w:rsidR="00484746" w:rsidRPr="003D542D">
        <w:rPr>
          <w:rFonts w:eastAsia="Calibri"/>
          <w:szCs w:val="20"/>
        </w:rPr>
        <w:t>-</w:t>
      </w:r>
      <w:r w:rsidR="00120B17" w:rsidRPr="003D542D">
        <w:rPr>
          <w:rFonts w:eastAsia="Calibri"/>
          <w:szCs w:val="20"/>
        </w:rPr>
        <w:t xml:space="preserve">Lösungen einstellen müssen. </w:t>
      </w:r>
      <w:r w:rsidR="007E775E" w:rsidRPr="003D542D">
        <w:rPr>
          <w:rFonts w:eastAsia="Calibri"/>
          <w:szCs w:val="20"/>
        </w:rPr>
        <w:t>Zudem stimmen 8</w:t>
      </w:r>
      <w:r w:rsidR="00841E8C" w:rsidRPr="003D542D">
        <w:rPr>
          <w:rFonts w:eastAsia="Calibri"/>
          <w:szCs w:val="20"/>
        </w:rPr>
        <w:t>2,2</w:t>
      </w:r>
      <w:r w:rsidR="007E775E" w:rsidRPr="003D542D">
        <w:rPr>
          <w:rFonts w:eastAsia="Calibri"/>
          <w:szCs w:val="20"/>
        </w:rPr>
        <w:t xml:space="preserve"> Prozent zu oder eher zu, dass die Anforderung, neue Dinge zu lernen, zugenommen hat. Bei diesen Aspekten besteht ein </w:t>
      </w:r>
      <w:r w:rsidR="00A719C3" w:rsidRPr="003D542D">
        <w:rPr>
          <w:rFonts w:eastAsia="Calibri"/>
          <w:szCs w:val="20"/>
        </w:rPr>
        <w:t>moderate</w:t>
      </w:r>
      <w:r w:rsidR="00CD0C06" w:rsidRPr="003D542D">
        <w:rPr>
          <w:rFonts w:eastAsia="Calibri"/>
          <w:szCs w:val="20"/>
        </w:rPr>
        <w:t>r</w:t>
      </w:r>
      <w:r w:rsidR="00A719C3" w:rsidRPr="003D542D">
        <w:rPr>
          <w:rFonts w:eastAsia="Calibri"/>
          <w:szCs w:val="20"/>
        </w:rPr>
        <w:t xml:space="preserve"> </w:t>
      </w:r>
      <w:r w:rsidR="007E775E" w:rsidRPr="003D542D">
        <w:rPr>
          <w:rFonts w:eastAsia="Calibri"/>
          <w:szCs w:val="20"/>
        </w:rPr>
        <w:t>Zusammenhang zwischen dem Zustimmen zu diesen Veränderungen und dem Alter bzw. der Beschäftigungszeit im öffentlichen Dienst</w:t>
      </w:r>
      <w:r w:rsidR="6B403A96" w:rsidRPr="003D542D">
        <w:rPr>
          <w:rFonts w:eastAsia="Calibri"/>
          <w:szCs w:val="20"/>
        </w:rPr>
        <w:t xml:space="preserve"> (r = zwischen 0,201 und 0,405; p &lt; 0,05).</w:t>
      </w:r>
      <w:r w:rsidR="007E775E" w:rsidRPr="003D542D">
        <w:rPr>
          <w:rFonts w:eastAsia="Calibri"/>
          <w:szCs w:val="20"/>
        </w:rPr>
        <w:t xml:space="preserve"> So haben mit steigendem Alter bzw. steigender Beschäftigungszeit die </w:t>
      </w:r>
      <w:r w:rsidR="00D56512" w:rsidRPr="003D542D">
        <w:rPr>
          <w:rFonts w:eastAsia="Calibri"/>
          <w:szCs w:val="20"/>
        </w:rPr>
        <w:t xml:space="preserve">Befragten </w:t>
      </w:r>
      <w:r w:rsidR="007E775E" w:rsidRPr="003D542D">
        <w:rPr>
          <w:rFonts w:eastAsia="Calibri"/>
          <w:szCs w:val="20"/>
        </w:rPr>
        <w:t>den aufgeführten Veränderungen stärker zugestimmt.</w:t>
      </w:r>
      <w:r w:rsidR="6B403A96" w:rsidRPr="003D542D">
        <w:rPr>
          <w:rFonts w:eastAsia="Calibri"/>
          <w:szCs w:val="20"/>
        </w:rPr>
        <w:t xml:space="preserve"> Bei diesen Aspekten gibt es zudem </w:t>
      </w:r>
      <w:r w:rsidR="00C7741D" w:rsidRPr="003D542D">
        <w:rPr>
          <w:rFonts w:eastAsia="Calibri"/>
          <w:szCs w:val="20"/>
        </w:rPr>
        <w:t xml:space="preserve">Unterschiede </w:t>
      </w:r>
      <w:r w:rsidR="6B403A96" w:rsidRPr="003D542D">
        <w:rPr>
          <w:rFonts w:eastAsia="Calibri"/>
          <w:szCs w:val="20"/>
        </w:rPr>
        <w:t xml:space="preserve">zwischen </w:t>
      </w:r>
      <w:r w:rsidR="006D7A95" w:rsidRPr="003D542D">
        <w:rPr>
          <w:rFonts w:eastAsia="Calibri"/>
          <w:szCs w:val="20"/>
        </w:rPr>
        <w:t xml:space="preserve">Befragten </w:t>
      </w:r>
      <w:r w:rsidR="6B403A96" w:rsidRPr="003D542D">
        <w:rPr>
          <w:rFonts w:eastAsia="Calibri"/>
          <w:szCs w:val="20"/>
        </w:rPr>
        <w:t xml:space="preserve">mit und ohne Führungsverantwortung, </w:t>
      </w:r>
      <w:r w:rsidR="00E6345A" w:rsidRPr="003D542D">
        <w:rPr>
          <w:rFonts w:eastAsia="Calibri"/>
          <w:szCs w:val="20"/>
        </w:rPr>
        <w:t xml:space="preserve">so haben </w:t>
      </w:r>
      <w:r w:rsidR="00766AF4" w:rsidRPr="003D542D">
        <w:rPr>
          <w:rFonts w:eastAsia="Calibri"/>
          <w:szCs w:val="20"/>
        </w:rPr>
        <w:t>Befragte</w:t>
      </w:r>
      <w:r w:rsidR="006D7A95" w:rsidRPr="003D542D">
        <w:rPr>
          <w:rFonts w:eastAsia="Calibri"/>
          <w:szCs w:val="20"/>
        </w:rPr>
        <w:t xml:space="preserve"> </w:t>
      </w:r>
      <w:r w:rsidR="6B403A96" w:rsidRPr="003D542D">
        <w:rPr>
          <w:rFonts w:eastAsia="Calibri"/>
          <w:szCs w:val="20"/>
        </w:rPr>
        <w:t xml:space="preserve">mit Führungsverantwortung </w:t>
      </w:r>
      <w:r w:rsidR="00C7741D" w:rsidRPr="003D542D">
        <w:rPr>
          <w:rFonts w:eastAsia="Calibri"/>
          <w:szCs w:val="20"/>
        </w:rPr>
        <w:t xml:space="preserve">dem </w:t>
      </w:r>
      <w:r w:rsidR="6B403A96" w:rsidRPr="003D542D">
        <w:rPr>
          <w:rFonts w:eastAsia="Calibri"/>
          <w:szCs w:val="20"/>
        </w:rPr>
        <w:t>stärker zugestimmt.</w:t>
      </w:r>
    </w:p>
    <w:p w14:paraId="5D3DE526" w14:textId="1E880D6F" w:rsidR="007264DD" w:rsidRPr="003D542D" w:rsidRDefault="007264DD" w:rsidP="007264DD">
      <w:pPr>
        <w:pStyle w:val="Beschriftung"/>
        <w:rPr>
          <w:sz w:val="20"/>
          <w:szCs w:val="20"/>
        </w:rPr>
      </w:pPr>
      <w:bookmarkStart w:id="92" w:name="_Toc86324433"/>
      <w:r w:rsidRPr="003D542D">
        <w:rPr>
          <w:sz w:val="20"/>
          <w:szCs w:val="20"/>
        </w:rPr>
        <w:t xml:space="preserve">Tabelle </w:t>
      </w:r>
      <w:r w:rsidRPr="003D542D">
        <w:rPr>
          <w:color w:val="2B579A"/>
          <w:sz w:val="20"/>
          <w:szCs w:val="20"/>
          <w:shd w:val="clear" w:color="auto" w:fill="E6E6E6"/>
        </w:rPr>
        <w:fldChar w:fldCharType="begin"/>
      </w:r>
      <w:r w:rsidRPr="003D542D">
        <w:rPr>
          <w:sz w:val="20"/>
          <w:szCs w:val="20"/>
        </w:rPr>
        <w:instrText>SEQ Tabelle \* ARABIC</w:instrText>
      </w:r>
      <w:r w:rsidRPr="003D542D">
        <w:rPr>
          <w:color w:val="2B579A"/>
          <w:sz w:val="20"/>
          <w:szCs w:val="20"/>
          <w:shd w:val="clear" w:color="auto" w:fill="E6E6E6"/>
        </w:rPr>
        <w:fldChar w:fldCharType="separate"/>
      </w:r>
      <w:r w:rsidR="002D2D51" w:rsidRPr="003D542D">
        <w:rPr>
          <w:noProof/>
          <w:sz w:val="20"/>
          <w:szCs w:val="20"/>
        </w:rPr>
        <w:t>14</w:t>
      </w:r>
      <w:r w:rsidRPr="003D542D">
        <w:rPr>
          <w:color w:val="2B579A"/>
          <w:sz w:val="20"/>
          <w:szCs w:val="20"/>
          <w:shd w:val="clear" w:color="auto" w:fill="E6E6E6"/>
        </w:rPr>
        <w:fldChar w:fldCharType="end"/>
      </w:r>
      <w:r w:rsidRPr="003D542D">
        <w:rPr>
          <w:sz w:val="20"/>
          <w:szCs w:val="20"/>
        </w:rPr>
        <w:t xml:space="preserve">: Kennzahlen zu Unterschieden </w:t>
      </w:r>
      <w:r w:rsidR="005101B5" w:rsidRPr="003D542D">
        <w:rPr>
          <w:sz w:val="20"/>
          <w:szCs w:val="20"/>
        </w:rPr>
        <w:t xml:space="preserve">zwischen der Einschätzung von </w:t>
      </w:r>
      <w:r w:rsidRPr="003D542D">
        <w:rPr>
          <w:sz w:val="20"/>
          <w:szCs w:val="20"/>
        </w:rPr>
        <w:t xml:space="preserve">Veränderungen der letzten drei Jahre und </w:t>
      </w:r>
      <w:r w:rsidR="005101B5" w:rsidRPr="003D542D">
        <w:rPr>
          <w:sz w:val="20"/>
          <w:szCs w:val="20"/>
        </w:rPr>
        <w:t xml:space="preserve">der Rolle als </w:t>
      </w:r>
      <w:r w:rsidRPr="003D542D">
        <w:rPr>
          <w:sz w:val="20"/>
          <w:szCs w:val="20"/>
        </w:rPr>
        <w:t>Führungs</w:t>
      </w:r>
      <w:r w:rsidR="005101B5" w:rsidRPr="003D542D">
        <w:rPr>
          <w:sz w:val="20"/>
          <w:szCs w:val="20"/>
        </w:rPr>
        <w:t>person</w:t>
      </w:r>
      <w:bookmarkEnd w:id="92"/>
    </w:p>
    <w:tbl>
      <w:tblPr>
        <w:tblStyle w:val="Tabellenraster"/>
        <w:tblW w:w="0" w:type="auto"/>
        <w:tblLayout w:type="fixed"/>
        <w:tblLook w:val="04A0" w:firstRow="1" w:lastRow="0" w:firstColumn="1" w:lastColumn="0" w:noHBand="0" w:noVBand="1"/>
      </w:tblPr>
      <w:tblGrid>
        <w:gridCol w:w="5415"/>
        <w:gridCol w:w="3750"/>
      </w:tblGrid>
      <w:tr w:rsidR="648AB187" w:rsidRPr="003D542D" w14:paraId="0E5FB0B3" w14:textId="77777777" w:rsidTr="009C6225">
        <w:trPr>
          <w:trHeight w:val="330"/>
        </w:trPr>
        <w:tc>
          <w:tcPr>
            <w:tcW w:w="5415" w:type="dxa"/>
            <w:vAlign w:val="center"/>
          </w:tcPr>
          <w:p w14:paraId="6F573FE4" w14:textId="24A9739C" w:rsidR="648AB187" w:rsidRPr="003D542D" w:rsidRDefault="00211807" w:rsidP="009C6225">
            <w:pPr>
              <w:pStyle w:val="Tabelleberschrift"/>
              <w:spacing w:line="240" w:lineRule="exact"/>
              <w:rPr>
                <w:rFonts w:eastAsia="Calibri" w:cs="Calibri"/>
                <w:bCs/>
                <w:szCs w:val="20"/>
              </w:rPr>
            </w:pPr>
            <w:r w:rsidRPr="003D542D">
              <w:rPr>
                <w:rFonts w:eastAsia="Calibri" w:cs="Calibri"/>
                <w:bCs/>
                <w:szCs w:val="20"/>
              </w:rPr>
              <w:t>Veränderungen der letzten drei Jahre</w:t>
            </w:r>
          </w:p>
        </w:tc>
        <w:tc>
          <w:tcPr>
            <w:tcW w:w="3750" w:type="dxa"/>
            <w:vAlign w:val="center"/>
          </w:tcPr>
          <w:p w14:paraId="4255788E" w14:textId="7CFAC025" w:rsidR="648AB187" w:rsidRPr="003D542D" w:rsidRDefault="005101B5" w:rsidP="009C6225">
            <w:pPr>
              <w:pStyle w:val="Tabelleberschrift"/>
              <w:rPr>
                <w:rFonts w:eastAsia="Calibri" w:cs="Calibri"/>
                <w:bCs/>
                <w:szCs w:val="20"/>
              </w:rPr>
            </w:pPr>
            <w:r w:rsidRPr="003D542D">
              <w:rPr>
                <w:rFonts w:eastAsia="Calibri" w:cs="Calibri"/>
                <w:bCs/>
                <w:szCs w:val="20"/>
              </w:rPr>
              <w:t xml:space="preserve">Personen mit Führungsverantwortung </w:t>
            </w:r>
          </w:p>
        </w:tc>
      </w:tr>
      <w:tr w:rsidR="648AB187" w:rsidRPr="003D542D" w14:paraId="3162B04E" w14:textId="77777777" w:rsidTr="009C6225">
        <w:trPr>
          <w:trHeight w:val="420"/>
        </w:trPr>
        <w:tc>
          <w:tcPr>
            <w:tcW w:w="5415" w:type="dxa"/>
            <w:vAlign w:val="center"/>
          </w:tcPr>
          <w:p w14:paraId="4A544608" w14:textId="45B55462" w:rsidR="648AB187" w:rsidRPr="003D542D" w:rsidRDefault="59A3AE80" w:rsidP="009C6225">
            <w:pPr>
              <w:pStyle w:val="TabelleText"/>
              <w:spacing w:line="240" w:lineRule="exact"/>
              <w:rPr>
                <w:rFonts w:eastAsia="Calibri"/>
                <w:szCs w:val="20"/>
              </w:rPr>
            </w:pPr>
            <w:r w:rsidRPr="003D542D">
              <w:rPr>
                <w:rFonts w:eastAsia="Calibri" w:cs="Calibri"/>
                <w:szCs w:val="20"/>
              </w:rPr>
              <w:t>Häufigeres Einstellen auf neue IT</w:t>
            </w:r>
            <w:r w:rsidR="00931287" w:rsidRPr="003D542D">
              <w:rPr>
                <w:rFonts w:eastAsia="Calibri" w:cs="Calibri"/>
                <w:szCs w:val="20"/>
              </w:rPr>
              <w:t>-</w:t>
            </w:r>
            <w:r w:rsidRPr="003D542D">
              <w:rPr>
                <w:rFonts w:eastAsia="Calibri" w:cs="Calibri"/>
                <w:szCs w:val="20"/>
              </w:rPr>
              <w:t>Lösungen</w:t>
            </w:r>
          </w:p>
        </w:tc>
        <w:tc>
          <w:tcPr>
            <w:tcW w:w="3750" w:type="dxa"/>
            <w:vAlign w:val="center"/>
          </w:tcPr>
          <w:p w14:paraId="713E9E26" w14:textId="423C0495" w:rsidR="648AB187" w:rsidRPr="003D542D" w:rsidRDefault="648AB187" w:rsidP="009C6225">
            <w:pPr>
              <w:pStyle w:val="TabelleText"/>
              <w:rPr>
                <w:rFonts w:eastAsia="Calibri" w:cs="Calibri"/>
                <w:szCs w:val="20"/>
              </w:rPr>
            </w:pPr>
            <w:r w:rsidRPr="003D542D">
              <w:rPr>
                <w:rFonts w:eastAsia="Calibri" w:cs="Calibri"/>
                <w:szCs w:val="20"/>
              </w:rPr>
              <w:t>z = -2,408; p = 0,016; r = 0,20</w:t>
            </w:r>
          </w:p>
        </w:tc>
      </w:tr>
      <w:tr w:rsidR="648AB187" w:rsidRPr="003D542D" w14:paraId="6D3D69A4" w14:textId="77777777" w:rsidTr="009C6225">
        <w:trPr>
          <w:trHeight w:val="420"/>
        </w:trPr>
        <w:tc>
          <w:tcPr>
            <w:tcW w:w="5415" w:type="dxa"/>
            <w:vAlign w:val="center"/>
          </w:tcPr>
          <w:p w14:paraId="0888E27B" w14:textId="1616DDBB" w:rsidR="648AB187" w:rsidRPr="003D542D" w:rsidRDefault="53B58615" w:rsidP="009C6225">
            <w:pPr>
              <w:pStyle w:val="TabelleText"/>
              <w:rPr>
                <w:rFonts w:eastAsia="Calibri" w:cs="Calibri"/>
                <w:szCs w:val="20"/>
              </w:rPr>
            </w:pPr>
            <w:r w:rsidRPr="003D542D">
              <w:rPr>
                <w:rFonts w:eastAsia="Calibri" w:cs="Calibri"/>
                <w:szCs w:val="20"/>
              </w:rPr>
              <w:t xml:space="preserve">Zunahme der </w:t>
            </w:r>
            <w:r w:rsidR="31764B9C" w:rsidRPr="003D542D">
              <w:rPr>
                <w:rFonts w:eastAsia="Calibri" w:cs="Calibri"/>
                <w:szCs w:val="20"/>
              </w:rPr>
              <w:t>Schwierigkeit</w:t>
            </w:r>
            <w:r w:rsidR="648AB187" w:rsidRPr="003D542D">
              <w:rPr>
                <w:rFonts w:eastAsia="Calibri" w:cs="Calibri"/>
                <w:szCs w:val="20"/>
              </w:rPr>
              <w:t xml:space="preserve"> der Aufgaben</w:t>
            </w:r>
          </w:p>
        </w:tc>
        <w:tc>
          <w:tcPr>
            <w:tcW w:w="3750" w:type="dxa"/>
            <w:vAlign w:val="center"/>
          </w:tcPr>
          <w:p w14:paraId="5A8138DD" w14:textId="1A02F6CB" w:rsidR="648AB187" w:rsidRPr="003D542D" w:rsidRDefault="648AB187" w:rsidP="009C6225">
            <w:pPr>
              <w:pStyle w:val="TabelleText"/>
              <w:rPr>
                <w:rFonts w:eastAsia="Calibri" w:cs="Calibri"/>
                <w:szCs w:val="20"/>
              </w:rPr>
            </w:pPr>
            <w:r w:rsidRPr="003D542D">
              <w:rPr>
                <w:rFonts w:eastAsia="Calibri" w:cs="Calibri"/>
                <w:szCs w:val="20"/>
              </w:rPr>
              <w:t>z = -3,759; p = 0,000; r = 0,20</w:t>
            </w:r>
          </w:p>
        </w:tc>
      </w:tr>
      <w:tr w:rsidR="648AB187" w:rsidRPr="003D542D" w14:paraId="7E0FC044" w14:textId="77777777" w:rsidTr="009C6225">
        <w:trPr>
          <w:trHeight w:val="420"/>
        </w:trPr>
        <w:tc>
          <w:tcPr>
            <w:tcW w:w="5415" w:type="dxa"/>
            <w:vAlign w:val="center"/>
          </w:tcPr>
          <w:p w14:paraId="006119C2" w14:textId="1E114FF1" w:rsidR="648AB187" w:rsidRPr="003D542D" w:rsidRDefault="44DD4125" w:rsidP="009C6225">
            <w:pPr>
              <w:pStyle w:val="TabelleText"/>
              <w:rPr>
                <w:rFonts w:eastAsia="Calibri" w:cs="Calibri"/>
                <w:szCs w:val="20"/>
              </w:rPr>
            </w:pPr>
            <w:r w:rsidRPr="003D542D">
              <w:rPr>
                <w:rFonts w:eastAsia="Calibri" w:cs="Calibri"/>
                <w:szCs w:val="20"/>
              </w:rPr>
              <w:t xml:space="preserve">Zunahme der </w:t>
            </w:r>
            <w:r w:rsidR="28B4E5CF" w:rsidRPr="003D542D">
              <w:rPr>
                <w:rFonts w:eastAsia="Calibri" w:cs="Calibri"/>
                <w:szCs w:val="20"/>
              </w:rPr>
              <w:t>Anforderung</w:t>
            </w:r>
            <w:r w:rsidR="648AB187" w:rsidRPr="003D542D">
              <w:rPr>
                <w:rFonts w:eastAsia="Calibri" w:cs="Calibri"/>
                <w:szCs w:val="20"/>
              </w:rPr>
              <w:t>, neue Dinge zu lernen</w:t>
            </w:r>
          </w:p>
        </w:tc>
        <w:tc>
          <w:tcPr>
            <w:tcW w:w="3750" w:type="dxa"/>
            <w:vAlign w:val="center"/>
          </w:tcPr>
          <w:p w14:paraId="7E05ADC8" w14:textId="19B92733" w:rsidR="648AB187" w:rsidRPr="003D542D" w:rsidRDefault="648AB187" w:rsidP="009C6225">
            <w:pPr>
              <w:pStyle w:val="TabelleText"/>
              <w:rPr>
                <w:rFonts w:eastAsia="Calibri" w:cs="Calibri"/>
                <w:szCs w:val="20"/>
              </w:rPr>
            </w:pPr>
            <w:r w:rsidRPr="003D542D">
              <w:rPr>
                <w:rFonts w:eastAsia="Calibri" w:cs="Calibri"/>
                <w:szCs w:val="20"/>
              </w:rPr>
              <w:t>z = -2,997; p = 0,003; r = 0,30</w:t>
            </w:r>
          </w:p>
        </w:tc>
      </w:tr>
      <w:tr w:rsidR="648AB187" w:rsidRPr="003D542D" w14:paraId="425940A3" w14:textId="77777777" w:rsidTr="009C6225">
        <w:trPr>
          <w:trHeight w:val="420"/>
        </w:trPr>
        <w:tc>
          <w:tcPr>
            <w:tcW w:w="5415" w:type="dxa"/>
            <w:vAlign w:val="center"/>
          </w:tcPr>
          <w:p w14:paraId="3C857138" w14:textId="72F6A301" w:rsidR="648AB187" w:rsidRPr="003D542D" w:rsidRDefault="606E58D2" w:rsidP="009C6225">
            <w:pPr>
              <w:pStyle w:val="TabelleText"/>
              <w:rPr>
                <w:rFonts w:eastAsia="Calibri" w:cs="Calibri"/>
                <w:szCs w:val="20"/>
              </w:rPr>
            </w:pPr>
            <w:r w:rsidRPr="003D542D">
              <w:rPr>
                <w:rFonts w:eastAsia="Calibri" w:cs="Calibri"/>
                <w:szCs w:val="20"/>
              </w:rPr>
              <w:t>Veränderung der</w:t>
            </w:r>
            <w:r w:rsidR="648AB187" w:rsidRPr="003D542D">
              <w:rPr>
                <w:rFonts w:eastAsia="Calibri" w:cs="Calibri"/>
                <w:szCs w:val="20"/>
              </w:rPr>
              <w:t xml:space="preserve"> Arbeitsmethoden und </w:t>
            </w:r>
            <w:r w:rsidR="430A4014" w:rsidRPr="003D542D">
              <w:rPr>
                <w:rFonts w:eastAsia="Calibri" w:cs="Calibri"/>
                <w:szCs w:val="20"/>
              </w:rPr>
              <w:t>-</w:t>
            </w:r>
            <w:r w:rsidR="648AB187" w:rsidRPr="003D542D">
              <w:rPr>
                <w:rFonts w:eastAsia="Calibri" w:cs="Calibri"/>
                <w:szCs w:val="20"/>
              </w:rPr>
              <w:t>weisen</w:t>
            </w:r>
          </w:p>
        </w:tc>
        <w:tc>
          <w:tcPr>
            <w:tcW w:w="3750" w:type="dxa"/>
            <w:vAlign w:val="center"/>
          </w:tcPr>
          <w:p w14:paraId="29196984" w14:textId="188981B5" w:rsidR="648AB187" w:rsidRPr="003D542D" w:rsidRDefault="648AB187" w:rsidP="009C6225">
            <w:pPr>
              <w:pStyle w:val="TabelleText"/>
              <w:rPr>
                <w:rFonts w:eastAsia="Calibri" w:cs="Calibri"/>
                <w:szCs w:val="20"/>
              </w:rPr>
            </w:pPr>
            <w:r w:rsidRPr="003D542D">
              <w:rPr>
                <w:rFonts w:eastAsia="Calibri" w:cs="Calibri"/>
                <w:szCs w:val="20"/>
              </w:rPr>
              <w:t>z = -4,677; p = 0,000; r = 0,38</w:t>
            </w:r>
          </w:p>
        </w:tc>
      </w:tr>
      <w:tr w:rsidR="648AB187" w:rsidRPr="003D542D" w14:paraId="43D776FF" w14:textId="77777777" w:rsidTr="009C6225">
        <w:trPr>
          <w:trHeight w:val="420"/>
        </w:trPr>
        <w:tc>
          <w:tcPr>
            <w:tcW w:w="5415" w:type="dxa"/>
            <w:vAlign w:val="center"/>
          </w:tcPr>
          <w:p w14:paraId="74976ADA" w14:textId="0746EF7A" w:rsidR="648AB187" w:rsidRPr="003D542D" w:rsidRDefault="45ACD4FC" w:rsidP="009C6225">
            <w:pPr>
              <w:pStyle w:val="TabelleText"/>
              <w:rPr>
                <w:rFonts w:eastAsia="Calibri" w:cs="Calibri"/>
                <w:szCs w:val="20"/>
              </w:rPr>
            </w:pPr>
            <w:r w:rsidRPr="003D542D">
              <w:rPr>
                <w:rFonts w:eastAsia="Calibri" w:cs="Calibri"/>
                <w:szCs w:val="20"/>
              </w:rPr>
              <w:t>Veränderung der</w:t>
            </w:r>
            <w:r w:rsidR="648AB187" w:rsidRPr="003D542D">
              <w:rPr>
                <w:rFonts w:eastAsia="Calibri" w:cs="Calibri"/>
                <w:szCs w:val="20"/>
              </w:rPr>
              <w:t xml:space="preserve"> Verwaltungsleistungen und Arbeitsinhalte</w:t>
            </w:r>
          </w:p>
        </w:tc>
        <w:tc>
          <w:tcPr>
            <w:tcW w:w="3750" w:type="dxa"/>
            <w:vAlign w:val="center"/>
          </w:tcPr>
          <w:p w14:paraId="2727D976" w14:textId="11C3A1B6" w:rsidR="648AB187" w:rsidRPr="003D542D" w:rsidRDefault="648AB187" w:rsidP="009C6225">
            <w:pPr>
              <w:pStyle w:val="TabelleText"/>
              <w:rPr>
                <w:rFonts w:eastAsia="Calibri" w:cs="Calibri"/>
                <w:szCs w:val="20"/>
              </w:rPr>
            </w:pPr>
            <w:r w:rsidRPr="003D542D">
              <w:rPr>
                <w:rFonts w:eastAsia="Calibri" w:cs="Calibri"/>
                <w:szCs w:val="20"/>
              </w:rPr>
              <w:t>z = -3,841; p = 0,000; r = 0,32</w:t>
            </w:r>
          </w:p>
        </w:tc>
      </w:tr>
      <w:tr w:rsidR="648AB187" w:rsidRPr="003D542D" w14:paraId="1F36923E" w14:textId="77777777" w:rsidTr="009C6225">
        <w:tc>
          <w:tcPr>
            <w:tcW w:w="5415" w:type="dxa"/>
            <w:vAlign w:val="center"/>
          </w:tcPr>
          <w:p w14:paraId="7A3FA02E" w14:textId="35C9A613" w:rsidR="648AB187" w:rsidRPr="003D542D" w:rsidRDefault="648AB187" w:rsidP="009C6225">
            <w:pPr>
              <w:pStyle w:val="TabelleText"/>
              <w:spacing w:line="240" w:lineRule="exact"/>
              <w:rPr>
                <w:rFonts w:eastAsia="Calibri" w:cs="Calibri"/>
                <w:szCs w:val="20"/>
              </w:rPr>
            </w:pPr>
            <w:r w:rsidRPr="003D542D">
              <w:rPr>
                <w:rFonts w:eastAsia="Calibri" w:cs="Calibri"/>
                <w:szCs w:val="20"/>
              </w:rPr>
              <w:t>Die Digitalisierung führt zu unklaren Verantwortlichkeiten</w:t>
            </w:r>
          </w:p>
        </w:tc>
        <w:tc>
          <w:tcPr>
            <w:tcW w:w="3750" w:type="dxa"/>
            <w:vAlign w:val="center"/>
          </w:tcPr>
          <w:p w14:paraId="5508799B" w14:textId="41DF0307" w:rsidR="648AB187" w:rsidRPr="003D542D" w:rsidRDefault="648AB187" w:rsidP="009C6225">
            <w:pPr>
              <w:pStyle w:val="TabelleText"/>
              <w:rPr>
                <w:rFonts w:eastAsia="Calibri" w:cs="Calibri"/>
                <w:szCs w:val="20"/>
              </w:rPr>
            </w:pPr>
            <w:r w:rsidRPr="003D542D">
              <w:rPr>
                <w:rFonts w:eastAsia="Calibri" w:cs="Calibri"/>
                <w:szCs w:val="20"/>
              </w:rPr>
              <w:t>z = -2,408; p = 0,016; r = 0,20</w:t>
            </w:r>
          </w:p>
        </w:tc>
      </w:tr>
    </w:tbl>
    <w:p w14:paraId="71D5C2E8" w14:textId="348BF9E8" w:rsidR="00120B17" w:rsidRPr="003D542D" w:rsidRDefault="00120B17" w:rsidP="00120B17">
      <w:pPr>
        <w:pStyle w:val="Textkrper"/>
        <w:rPr>
          <w:szCs w:val="20"/>
        </w:rPr>
      </w:pPr>
      <w:r w:rsidRPr="003D542D">
        <w:rPr>
          <w:rFonts w:eastAsia="Calibri"/>
          <w:b/>
          <w:bCs/>
          <w:szCs w:val="20"/>
        </w:rPr>
        <w:t>Eine weitere Veränderung ist, dass der Umfang der Kontakte zu Bürger</w:t>
      </w:r>
      <w:r w:rsidR="007E67AE" w:rsidRPr="003D542D">
        <w:rPr>
          <w:rFonts w:eastAsia="Calibri"/>
          <w:b/>
          <w:bCs/>
          <w:szCs w:val="20"/>
        </w:rPr>
        <w:t>:</w:t>
      </w:r>
      <w:r w:rsidRPr="003D542D">
        <w:rPr>
          <w:rFonts w:eastAsia="Calibri"/>
          <w:b/>
          <w:bCs/>
          <w:szCs w:val="20"/>
        </w:rPr>
        <w:t>innen, Kund</w:t>
      </w:r>
      <w:r w:rsidR="007E67AE" w:rsidRPr="003D542D">
        <w:rPr>
          <w:rFonts w:eastAsia="Calibri"/>
          <w:b/>
          <w:bCs/>
          <w:szCs w:val="20"/>
        </w:rPr>
        <w:t>:</w:t>
      </w:r>
      <w:r w:rsidRPr="003D542D">
        <w:rPr>
          <w:rFonts w:eastAsia="Calibri"/>
          <w:b/>
          <w:bCs/>
          <w:szCs w:val="20"/>
        </w:rPr>
        <w:t xml:space="preserve">innen und anderen externen Personen </w:t>
      </w:r>
      <w:r w:rsidR="00841E8C" w:rsidRPr="003D542D">
        <w:rPr>
          <w:rFonts w:eastAsia="Calibri"/>
          <w:b/>
          <w:bCs/>
          <w:szCs w:val="20"/>
        </w:rPr>
        <w:t xml:space="preserve">teilweise </w:t>
      </w:r>
      <w:r w:rsidRPr="003D542D">
        <w:rPr>
          <w:rFonts w:eastAsia="Calibri"/>
          <w:b/>
          <w:bCs/>
          <w:szCs w:val="20"/>
        </w:rPr>
        <w:t>abgenommen hat</w:t>
      </w:r>
      <w:r w:rsidRPr="003D542D">
        <w:rPr>
          <w:rFonts w:eastAsia="Calibri"/>
          <w:szCs w:val="20"/>
        </w:rPr>
        <w:t xml:space="preserve">; hier gaben </w:t>
      </w:r>
      <w:r w:rsidR="00841E8C" w:rsidRPr="003D542D">
        <w:rPr>
          <w:rFonts w:eastAsia="Calibri"/>
          <w:szCs w:val="20"/>
        </w:rPr>
        <w:t>22,9</w:t>
      </w:r>
      <w:r w:rsidRPr="003D542D">
        <w:rPr>
          <w:rFonts w:eastAsia="Calibri"/>
          <w:szCs w:val="20"/>
        </w:rPr>
        <w:t xml:space="preserve"> Prozent der Befragten an, dass dies mindestens </w:t>
      </w:r>
      <w:r w:rsidR="00E6345A" w:rsidRPr="003D542D">
        <w:rPr>
          <w:rFonts w:eastAsia="Calibri"/>
          <w:szCs w:val="20"/>
        </w:rPr>
        <w:t>eher nicht</w:t>
      </w:r>
      <w:r w:rsidRPr="003D542D">
        <w:rPr>
          <w:rFonts w:eastAsia="Calibri"/>
          <w:szCs w:val="20"/>
        </w:rPr>
        <w:t xml:space="preserve"> zutrifft.</w:t>
      </w:r>
      <w:r w:rsidR="007E775E" w:rsidRPr="003D542D">
        <w:rPr>
          <w:rFonts w:eastAsia="Calibri"/>
          <w:szCs w:val="20"/>
        </w:rPr>
        <w:t xml:space="preserve"> Je länger die Befragten bereits in der öffentlichen Verwaltung beschäftigt sind, desto stärker stimmen </w:t>
      </w:r>
      <w:r w:rsidR="00D00DD3" w:rsidRPr="003D542D">
        <w:rPr>
          <w:rFonts w:eastAsia="Calibri"/>
          <w:szCs w:val="20"/>
        </w:rPr>
        <w:t>s</w:t>
      </w:r>
      <w:r w:rsidR="007E775E" w:rsidRPr="003D542D">
        <w:rPr>
          <w:rFonts w:eastAsia="Calibri"/>
          <w:szCs w:val="20"/>
        </w:rPr>
        <w:t>ie hier zu</w:t>
      </w:r>
      <w:r w:rsidR="6B403A96" w:rsidRPr="003D542D">
        <w:rPr>
          <w:rFonts w:eastAsia="Calibri"/>
          <w:szCs w:val="20"/>
        </w:rPr>
        <w:t xml:space="preserve"> (r = 0,268; p &lt; 0,05).</w:t>
      </w:r>
      <w:r w:rsidR="007E775E" w:rsidRPr="003D542D">
        <w:rPr>
          <w:rFonts w:eastAsia="Calibri"/>
          <w:szCs w:val="20"/>
        </w:rPr>
        <w:t xml:space="preserve"> Allerdings besteht kein Zusammenhang zwischen Zustimmung und Alter der Befragten.</w:t>
      </w:r>
    </w:p>
    <w:p w14:paraId="4FBFF73D" w14:textId="6FCEA22C" w:rsidR="00120B17" w:rsidRPr="003D542D" w:rsidRDefault="00120B17" w:rsidP="00120B17">
      <w:pPr>
        <w:pStyle w:val="Textkrper"/>
        <w:rPr>
          <w:szCs w:val="20"/>
        </w:rPr>
      </w:pPr>
      <w:r w:rsidRPr="003D542D">
        <w:rPr>
          <w:rFonts w:eastAsia="Calibri"/>
          <w:b/>
          <w:bCs/>
          <w:szCs w:val="20"/>
        </w:rPr>
        <w:t xml:space="preserve">Darüber hinaus zeigt sich, dass die Anforderungen an die Arbeit </w:t>
      </w:r>
      <w:r w:rsidR="00C4795A" w:rsidRPr="003D542D">
        <w:rPr>
          <w:rFonts w:eastAsia="Calibri"/>
          <w:b/>
          <w:bCs/>
          <w:szCs w:val="20"/>
        </w:rPr>
        <w:t xml:space="preserve">aus Sicht der Befragten </w:t>
      </w:r>
      <w:r w:rsidRPr="003D542D">
        <w:rPr>
          <w:rFonts w:eastAsia="Calibri"/>
          <w:b/>
          <w:bCs/>
          <w:szCs w:val="20"/>
        </w:rPr>
        <w:t>tendenziell gestiegen sind.</w:t>
      </w:r>
      <w:r w:rsidRPr="003D542D">
        <w:rPr>
          <w:rFonts w:eastAsia="Calibri"/>
          <w:szCs w:val="20"/>
        </w:rPr>
        <w:t xml:space="preserve"> So geben 57</w:t>
      </w:r>
      <w:r w:rsidR="00841E8C" w:rsidRPr="003D542D">
        <w:rPr>
          <w:rFonts w:eastAsia="Calibri"/>
          <w:szCs w:val="20"/>
        </w:rPr>
        <w:t>,7</w:t>
      </w:r>
      <w:r w:rsidRPr="003D542D">
        <w:rPr>
          <w:rFonts w:eastAsia="Calibri"/>
          <w:szCs w:val="20"/>
        </w:rPr>
        <w:t xml:space="preserve"> Prozent bei der Aussage „durch die Digitalisierung der Verwaltung sind die beruflichen Anforderungen nicht gestiegen“ an, dass dies nicht oder eher nicht zutrifft. Ähnlich ist es bei der Aussage „die Vielfalt meiner Aufgaben hat abgenommen“; hier geben 8</w:t>
      </w:r>
      <w:r w:rsidR="00841E8C" w:rsidRPr="003D542D">
        <w:rPr>
          <w:rFonts w:eastAsia="Calibri"/>
          <w:szCs w:val="20"/>
        </w:rPr>
        <w:t>2,7</w:t>
      </w:r>
      <w:r w:rsidRPr="003D542D">
        <w:rPr>
          <w:rFonts w:eastAsia="Calibri"/>
          <w:szCs w:val="20"/>
        </w:rPr>
        <w:t xml:space="preserve"> Prozent an, dass dies nicht oder eher nicht zutrifft. Im Umkehrschluss bedeutet das, dass die beruflichen Anforderungen und die Vielfalt der Aufgaben in den </w:t>
      </w:r>
      <w:r w:rsidR="226F1E20" w:rsidRPr="003D542D">
        <w:rPr>
          <w:rFonts w:eastAsia="Calibri"/>
          <w:szCs w:val="20"/>
        </w:rPr>
        <w:t>l</w:t>
      </w:r>
      <w:r w:rsidRPr="003D542D">
        <w:rPr>
          <w:rFonts w:eastAsia="Calibri"/>
          <w:szCs w:val="20"/>
        </w:rPr>
        <w:t xml:space="preserve">etzten Jahren zugenommen haben. </w:t>
      </w:r>
    </w:p>
    <w:p w14:paraId="54F0276C" w14:textId="2F0CD9E9" w:rsidR="00120B17" w:rsidRPr="003D542D" w:rsidRDefault="00120B17" w:rsidP="00120B17">
      <w:pPr>
        <w:pStyle w:val="Textkrper"/>
        <w:rPr>
          <w:szCs w:val="20"/>
        </w:rPr>
      </w:pPr>
      <w:r w:rsidRPr="003D542D">
        <w:rPr>
          <w:rFonts w:eastAsia="Calibri"/>
          <w:szCs w:val="20"/>
        </w:rPr>
        <w:t>Trotz der wahrgenommenen Veränderungen und der Steigerung der Anforderungen stimmen 73</w:t>
      </w:r>
      <w:r w:rsidR="00841E8C" w:rsidRPr="003D542D">
        <w:rPr>
          <w:rFonts w:eastAsia="Calibri"/>
          <w:szCs w:val="20"/>
        </w:rPr>
        <w:t>,2</w:t>
      </w:r>
      <w:r w:rsidRPr="003D542D">
        <w:rPr>
          <w:rFonts w:eastAsia="Calibri"/>
          <w:szCs w:val="20"/>
        </w:rPr>
        <w:t xml:space="preserve"> Prozent zu, dass sich aus der Digitalisierung mehr Chancen als Risiken für die Verwaltungen der Befragten ergeben. Bezüglich des Zugriffs auf behördenweite Informationen und Wissen sowie der sicheren und zuverlässigen Bearbeitung von Anliegen, Anträgen und Akten stimmen mehr als 6</w:t>
      </w:r>
      <w:r w:rsidR="00841E8C" w:rsidRPr="003D542D">
        <w:rPr>
          <w:rFonts w:eastAsia="Calibri"/>
          <w:szCs w:val="20"/>
        </w:rPr>
        <w:t>1,6</w:t>
      </w:r>
      <w:r w:rsidRPr="003D542D">
        <w:rPr>
          <w:rFonts w:eastAsia="Calibri"/>
          <w:szCs w:val="20"/>
        </w:rPr>
        <w:t xml:space="preserve"> Prozent zu oder eher zu, dass diese Aspekte </w:t>
      </w:r>
      <w:r w:rsidR="00D00DD3" w:rsidRPr="003D542D">
        <w:rPr>
          <w:rFonts w:eastAsia="Calibri"/>
          <w:szCs w:val="20"/>
        </w:rPr>
        <w:t xml:space="preserve">sich </w:t>
      </w:r>
      <w:r w:rsidRPr="003D542D">
        <w:rPr>
          <w:rFonts w:eastAsia="Calibri"/>
          <w:szCs w:val="20"/>
        </w:rPr>
        <w:t xml:space="preserve">durch die Digitalisierung verbessert haben. Außerdem geben </w:t>
      </w:r>
      <w:r w:rsidR="00841E8C" w:rsidRPr="003D542D">
        <w:rPr>
          <w:rFonts w:eastAsia="Calibri"/>
          <w:szCs w:val="20"/>
        </w:rPr>
        <w:t>70,5</w:t>
      </w:r>
      <w:r w:rsidRPr="003D542D">
        <w:rPr>
          <w:rFonts w:eastAsia="Calibri"/>
          <w:szCs w:val="20"/>
        </w:rPr>
        <w:t xml:space="preserve"> Prozent bei der Aussage „die Digitalisierung führt zu unklaren Verantwortlichkeiten in meinem Arbeitsbereich“ an, dass dies nicht oder eher nicht zutrifft. Es ist also anzunehmen, dass die Verantwortlichkeiten klar bleiben oder sogar klarer werden.</w:t>
      </w:r>
    </w:p>
    <w:tbl>
      <w:tblPr>
        <w:tblStyle w:val="Tabellenraster"/>
        <w:tblW w:w="51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63"/>
      </w:tblGrid>
      <w:tr w:rsidR="009377F1" w:rsidRPr="003D542D" w14:paraId="497C15FD" w14:textId="77777777" w:rsidTr="00D20A5C">
        <w:trPr>
          <w:trHeight w:val="13245"/>
        </w:trPr>
        <w:tc>
          <w:tcPr>
            <w:tcW w:w="9563" w:type="dxa"/>
            <w:vAlign w:val="bottom"/>
          </w:tcPr>
          <w:p w14:paraId="063C119B" w14:textId="3DF662AB" w:rsidR="009377F1" w:rsidRPr="003D542D" w:rsidRDefault="00066295" w:rsidP="009361D6">
            <w:pPr>
              <w:pStyle w:val="Tabelleberschrift"/>
              <w:rPr>
                <w:szCs w:val="20"/>
              </w:rPr>
            </w:pPr>
            <w:r w:rsidRPr="003D542D">
              <w:rPr>
                <w:noProof/>
                <w:color w:val="2B579A"/>
                <w:szCs w:val="20"/>
                <w:shd w:val="clear" w:color="auto" w:fill="E6E6E6"/>
              </w:rPr>
              <w:lastRenderedPageBreak/>
              <w:drawing>
                <wp:inline distT="0" distB="0" distL="0" distR="0" wp14:anchorId="3405FEB7" wp14:editId="6C577E12">
                  <wp:extent cx="5740642" cy="8197048"/>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072" cy="8214797"/>
                          </a:xfrm>
                          <a:prstGeom prst="rect">
                            <a:avLst/>
                          </a:prstGeom>
                          <a:noFill/>
                        </pic:spPr>
                      </pic:pic>
                    </a:graphicData>
                  </a:graphic>
                </wp:inline>
              </w:drawing>
            </w:r>
          </w:p>
        </w:tc>
      </w:tr>
    </w:tbl>
    <w:p w14:paraId="2F69F4EB" w14:textId="5A5823E2" w:rsidR="007264DD" w:rsidRPr="003D542D" w:rsidRDefault="007264DD" w:rsidP="007264DD">
      <w:pPr>
        <w:pStyle w:val="Beschriftung"/>
        <w:rPr>
          <w:sz w:val="20"/>
          <w:szCs w:val="20"/>
        </w:rPr>
      </w:pPr>
      <w:bookmarkStart w:id="93" w:name="_Toc86324508"/>
      <w:r w:rsidRPr="003D542D">
        <w:rPr>
          <w:sz w:val="20"/>
          <w:szCs w:val="20"/>
        </w:rPr>
        <w:lastRenderedPageBreak/>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43</w:t>
      </w:r>
      <w:r w:rsidRPr="003D542D">
        <w:rPr>
          <w:color w:val="2B579A"/>
          <w:sz w:val="20"/>
          <w:szCs w:val="20"/>
          <w:shd w:val="clear" w:color="auto" w:fill="E6E6E6"/>
        </w:rPr>
        <w:fldChar w:fldCharType="end"/>
      </w:r>
      <w:r w:rsidRPr="003D542D">
        <w:rPr>
          <w:sz w:val="20"/>
          <w:szCs w:val="20"/>
        </w:rPr>
        <w:t>: Veränderung der Arbeit in den letzten drei Jahren</w:t>
      </w:r>
      <w:r w:rsidR="00891267" w:rsidRPr="003D542D">
        <w:rPr>
          <w:sz w:val="20"/>
          <w:szCs w:val="20"/>
        </w:rPr>
        <w:t xml:space="preserve"> in der Domäne weitere bürgernahe Dienste</w:t>
      </w:r>
      <w:bookmarkEnd w:id="93"/>
    </w:p>
    <w:p w14:paraId="72766D16" w14:textId="2E19C3EE" w:rsidR="002A4572" w:rsidRPr="003D542D" w:rsidRDefault="002A4572" w:rsidP="590382F0">
      <w:pPr>
        <w:pStyle w:val="Textkrper"/>
        <w:rPr>
          <w:szCs w:val="20"/>
        </w:rPr>
      </w:pPr>
      <w:r w:rsidRPr="003D542D">
        <w:rPr>
          <w:szCs w:val="20"/>
        </w:rPr>
        <w:t>Die Ergebnisse der qualitativen Erhebung zeigen, dass z</w:t>
      </w:r>
      <w:r w:rsidR="6AD272D3" w:rsidRPr="003D542D">
        <w:rPr>
          <w:szCs w:val="20"/>
        </w:rPr>
        <w:t>u den Auswirkungen der Digitalisierungsprozesse in der Domäne der bürgernahen Dienste insbesondere eine Verminderung des Bürger</w:t>
      </w:r>
      <w:r w:rsidR="007E67AE" w:rsidRPr="003D542D">
        <w:rPr>
          <w:szCs w:val="20"/>
        </w:rPr>
        <w:t>:</w:t>
      </w:r>
      <w:r w:rsidR="6AD272D3" w:rsidRPr="003D542D">
        <w:rPr>
          <w:szCs w:val="20"/>
        </w:rPr>
        <w:t>innen</w:t>
      </w:r>
      <w:r w:rsidR="003D542D" w:rsidRPr="003D542D">
        <w:rPr>
          <w:szCs w:val="20"/>
        </w:rPr>
        <w:t>k</w:t>
      </w:r>
      <w:r w:rsidR="6AD272D3" w:rsidRPr="003D542D">
        <w:rPr>
          <w:szCs w:val="20"/>
        </w:rPr>
        <w:t>ontakts</w:t>
      </w:r>
      <w:r w:rsidRPr="003D542D">
        <w:rPr>
          <w:szCs w:val="20"/>
        </w:rPr>
        <w:t xml:space="preserve"> gehören</w:t>
      </w:r>
      <w:r w:rsidR="6AD272D3" w:rsidRPr="003D542D">
        <w:rPr>
          <w:szCs w:val="20"/>
        </w:rPr>
        <w:t xml:space="preserve">, welches mit einer Erhöhung des Schriftverkehrs einhergehen kann. Außerdem nehmen das Spektrum an Aufgaben und deren Komplexität zu. </w:t>
      </w:r>
      <w:r w:rsidR="20162F52" w:rsidRPr="003D542D">
        <w:rPr>
          <w:szCs w:val="20"/>
        </w:rPr>
        <w:t>Des Weiteren</w:t>
      </w:r>
      <w:r w:rsidR="6AD272D3" w:rsidRPr="003D542D">
        <w:rPr>
          <w:szCs w:val="20"/>
        </w:rPr>
        <w:t xml:space="preserve"> fallen durch die stärkere digitale Arbeit spontane Gespräche sowie Laufwege weg, w</w:t>
      </w:r>
      <w:r w:rsidR="5EF7A91B" w:rsidRPr="003D542D">
        <w:rPr>
          <w:szCs w:val="20"/>
        </w:rPr>
        <w:t>as</w:t>
      </w:r>
      <w:r w:rsidR="6AD272D3" w:rsidRPr="003D542D">
        <w:rPr>
          <w:szCs w:val="20"/>
        </w:rPr>
        <w:t xml:space="preserve"> sich langfristig negativ auf das soziale Miteinander und die körperliche Gesundheit der Mitarbeitenden auswirken könnte. Zusätzlich muss sich im Zuge der erhöhten Bildschirmzeit Gedanken bzgl. der Augengesundheit gemacht werden. Weiterhin gibt es Auswirkungen auf die Bürger</w:t>
      </w:r>
      <w:r w:rsidR="007E67AE" w:rsidRPr="003D542D">
        <w:rPr>
          <w:szCs w:val="20"/>
        </w:rPr>
        <w:t>:</w:t>
      </w:r>
      <w:r w:rsidR="6AD272D3" w:rsidRPr="003D542D">
        <w:rPr>
          <w:szCs w:val="20"/>
        </w:rPr>
        <w:t>innen, die zunehmend Behördengänge oder Teile davon digital erledigen können.</w:t>
      </w:r>
      <w:r w:rsidRPr="003D542D">
        <w:rPr>
          <w:szCs w:val="20"/>
        </w:rPr>
        <w:t xml:space="preserve"> </w:t>
      </w:r>
    </w:p>
    <w:p w14:paraId="49D1E4A5" w14:textId="679AE79E" w:rsidR="6AD272D3" w:rsidRPr="003D542D" w:rsidRDefault="6AD272D3" w:rsidP="590382F0">
      <w:pPr>
        <w:pStyle w:val="Textkrper"/>
        <w:rPr>
          <w:szCs w:val="20"/>
        </w:rPr>
      </w:pPr>
      <w:r w:rsidRPr="003D542D">
        <w:rPr>
          <w:szCs w:val="20"/>
        </w:rPr>
        <w:t xml:space="preserve">Bei den bürgernahen Diensten </w:t>
      </w:r>
      <w:r w:rsidR="002A4572" w:rsidRPr="003D542D">
        <w:rPr>
          <w:szCs w:val="20"/>
        </w:rPr>
        <w:t>waren</w:t>
      </w:r>
      <w:r w:rsidRPr="003D542D">
        <w:rPr>
          <w:szCs w:val="20"/>
        </w:rPr>
        <w:t xml:space="preserve"> Ängste und Sorgen der Mitarbeitenden aufgrund der Digitalisierung ein großes Thema</w:t>
      </w:r>
      <w:r w:rsidR="002A4572" w:rsidRPr="003D542D">
        <w:rPr>
          <w:szCs w:val="20"/>
        </w:rPr>
        <w:t xml:space="preserve"> bei den durchgeführten Workshops</w:t>
      </w:r>
      <w:r w:rsidRPr="003D542D">
        <w:rPr>
          <w:szCs w:val="20"/>
        </w:rPr>
        <w:t xml:space="preserve">. Die Digitalisierung wird hier von vielen Mitarbeitenden als Gefahr gesehen, weil u. a. Kontrolle durch höhere Transparenz </w:t>
      </w:r>
      <w:r w:rsidR="007F2128" w:rsidRPr="003D542D">
        <w:rPr>
          <w:szCs w:val="20"/>
        </w:rPr>
        <w:t xml:space="preserve">sowie Mehrarbeit </w:t>
      </w:r>
      <w:r w:rsidRPr="003D542D">
        <w:rPr>
          <w:szCs w:val="20"/>
        </w:rPr>
        <w:t>befürchtet w</w:t>
      </w:r>
      <w:r w:rsidR="3ACED65D" w:rsidRPr="003D542D">
        <w:rPr>
          <w:szCs w:val="20"/>
        </w:rPr>
        <w:t>ird</w:t>
      </w:r>
      <w:r w:rsidRPr="003D542D">
        <w:rPr>
          <w:szCs w:val="20"/>
        </w:rPr>
        <w:t xml:space="preserve">. Weiterhin ist die Unklarheit zu der Frage, wie die Digitalisierung die Arbeit verändern wird, hier relevant und schafft Verunsicherungen. </w:t>
      </w:r>
      <w:r w:rsidR="00DF2F05" w:rsidRPr="003D542D">
        <w:rPr>
          <w:szCs w:val="20"/>
        </w:rPr>
        <w:t>V</w:t>
      </w:r>
      <w:r w:rsidRPr="003D542D">
        <w:rPr>
          <w:szCs w:val="20"/>
        </w:rPr>
        <w:t xml:space="preserve">iele der Mitarbeitenden </w:t>
      </w:r>
      <w:r w:rsidR="007A7D2D" w:rsidRPr="003D542D">
        <w:rPr>
          <w:szCs w:val="20"/>
        </w:rPr>
        <w:t xml:space="preserve">zeigen sich auch </w:t>
      </w:r>
      <w:r w:rsidRPr="003D542D">
        <w:rPr>
          <w:szCs w:val="20"/>
        </w:rPr>
        <w:t>skeptisch hinsichtlich einer stärkeren Dienstleistungsorientierung der Verwaltung.</w:t>
      </w:r>
    </w:p>
    <w:p w14:paraId="686B27B3" w14:textId="5C0398F7" w:rsidR="00633563" w:rsidRPr="003D542D" w:rsidRDefault="00633563" w:rsidP="00633563">
      <w:pPr>
        <w:pStyle w:val="berschrift3"/>
        <w:rPr>
          <w:rStyle w:val="berschrift3Zchn"/>
          <w:b/>
          <w:szCs w:val="20"/>
        </w:rPr>
      </w:pPr>
      <w:bookmarkStart w:id="94" w:name="_Toc86324459"/>
      <w:r w:rsidRPr="003D542D">
        <w:rPr>
          <w:rStyle w:val="berschrift3Zchn"/>
          <w:b/>
          <w:szCs w:val="20"/>
        </w:rPr>
        <w:t>Erwartungen und Einstellungen</w:t>
      </w:r>
      <w:bookmarkEnd w:id="94"/>
    </w:p>
    <w:p w14:paraId="0EA04AA9" w14:textId="6C50DC65" w:rsidR="00120B17" w:rsidRPr="003D542D" w:rsidRDefault="007F2128" w:rsidP="00E2377D">
      <w:pPr>
        <w:pStyle w:val="Textkrper"/>
        <w:rPr>
          <w:szCs w:val="20"/>
        </w:rPr>
      </w:pPr>
      <w:bookmarkStart w:id="95" w:name="_Hlk79995432"/>
      <w:r w:rsidRPr="003D542D">
        <w:rPr>
          <w:szCs w:val="20"/>
        </w:rPr>
        <w:t xml:space="preserve">Die </w:t>
      </w:r>
      <w:r w:rsidR="00E2377D" w:rsidRPr="003D542D">
        <w:rPr>
          <w:szCs w:val="20"/>
        </w:rPr>
        <w:t xml:space="preserve">Erwartungen und Einstellungen </w:t>
      </w:r>
      <w:r w:rsidRPr="003D542D">
        <w:rPr>
          <w:szCs w:val="20"/>
        </w:rPr>
        <w:t xml:space="preserve">der Beschäftigten </w:t>
      </w:r>
      <w:r w:rsidR="00E2377D" w:rsidRPr="003D542D">
        <w:rPr>
          <w:szCs w:val="20"/>
        </w:rPr>
        <w:t>beeinflussen in erhebliche</w:t>
      </w:r>
      <w:r w:rsidR="00D00DD3" w:rsidRPr="003D542D">
        <w:rPr>
          <w:szCs w:val="20"/>
        </w:rPr>
        <w:t>m</w:t>
      </w:r>
      <w:r w:rsidR="00E2377D" w:rsidRPr="003D542D">
        <w:rPr>
          <w:szCs w:val="20"/>
        </w:rPr>
        <w:t xml:space="preserve"> Maß, wie </w:t>
      </w:r>
      <w:r w:rsidRPr="003D542D">
        <w:rPr>
          <w:szCs w:val="20"/>
        </w:rPr>
        <w:t>diese</w:t>
      </w:r>
      <w:r w:rsidR="00E2377D" w:rsidRPr="003D542D">
        <w:rPr>
          <w:szCs w:val="20"/>
        </w:rPr>
        <w:t xml:space="preserve"> die Veränderungen im Zuge digitale</w:t>
      </w:r>
      <w:r w:rsidRPr="003D542D">
        <w:rPr>
          <w:szCs w:val="20"/>
        </w:rPr>
        <w:t>r</w:t>
      </w:r>
      <w:r w:rsidR="00E2377D" w:rsidRPr="003D542D">
        <w:rPr>
          <w:szCs w:val="20"/>
        </w:rPr>
        <w:t xml:space="preserve"> Transformation</w:t>
      </w:r>
      <w:r w:rsidRPr="003D542D">
        <w:rPr>
          <w:szCs w:val="20"/>
        </w:rPr>
        <w:t>sprozesse</w:t>
      </w:r>
      <w:r w:rsidR="00E2377D" w:rsidRPr="003D542D">
        <w:rPr>
          <w:szCs w:val="20"/>
        </w:rPr>
        <w:t xml:space="preserve"> wahrnehmen. </w:t>
      </w:r>
      <w:r w:rsidR="00A705BF" w:rsidRPr="003D542D">
        <w:rPr>
          <w:szCs w:val="20"/>
        </w:rPr>
        <w:t>Unter den Befragten besteht Uneinigkeit</w:t>
      </w:r>
      <w:r w:rsidR="00E2377D" w:rsidRPr="003D542D">
        <w:rPr>
          <w:szCs w:val="20"/>
        </w:rPr>
        <w:t>, ob die Arbeitsbelastung durch die Digitalisierung (weiter) zunehmen wird.</w:t>
      </w:r>
      <w:bookmarkEnd w:id="95"/>
      <w:r w:rsidR="00E2377D" w:rsidRPr="003D542D">
        <w:rPr>
          <w:szCs w:val="20"/>
        </w:rPr>
        <w:t xml:space="preserve"> Etwas über ein Drittel der Befragten stimmt zu oder eher zu, dass dies der Fall</w:t>
      </w:r>
      <w:r w:rsidR="00875404" w:rsidRPr="003D542D">
        <w:rPr>
          <w:szCs w:val="20"/>
        </w:rPr>
        <w:t xml:space="preserve"> </w:t>
      </w:r>
      <w:r w:rsidR="00E2377D" w:rsidRPr="003D542D">
        <w:rPr>
          <w:szCs w:val="20"/>
        </w:rPr>
        <w:t xml:space="preserve">sein wird, etwas unter einem Drittel sind unentschieden und ein Drittel gab an, das treffe nicht zu oder eher nicht zu. </w:t>
      </w:r>
      <w:r w:rsidR="0046286D" w:rsidRPr="003D542D">
        <w:rPr>
          <w:szCs w:val="20"/>
        </w:rPr>
        <w:t xml:space="preserve">Etwa </w:t>
      </w:r>
      <w:r w:rsidR="00E2377D" w:rsidRPr="003D542D">
        <w:rPr>
          <w:szCs w:val="20"/>
        </w:rPr>
        <w:t>die Hälfte der Befragten stimmt zu oder eher zu</w:t>
      </w:r>
      <w:r w:rsidR="0049148F" w:rsidRPr="003D542D">
        <w:rPr>
          <w:szCs w:val="20"/>
        </w:rPr>
        <w:t>, dass sich das</w:t>
      </w:r>
      <w:r w:rsidR="00E2377D" w:rsidRPr="003D542D">
        <w:rPr>
          <w:szCs w:val="20"/>
        </w:rPr>
        <w:t xml:space="preserve"> Führungsverständnis durch die Digitalisierung in </w:t>
      </w:r>
      <w:r w:rsidR="0049148F" w:rsidRPr="003D542D">
        <w:rPr>
          <w:szCs w:val="20"/>
        </w:rPr>
        <w:t xml:space="preserve">ihrer </w:t>
      </w:r>
      <w:r w:rsidR="00E2377D" w:rsidRPr="003D542D">
        <w:rPr>
          <w:szCs w:val="20"/>
        </w:rPr>
        <w:t>Behörde nicht verändern</w:t>
      </w:r>
      <w:r w:rsidR="0049148F" w:rsidRPr="003D542D">
        <w:rPr>
          <w:szCs w:val="20"/>
        </w:rPr>
        <w:t xml:space="preserve"> wird</w:t>
      </w:r>
      <w:r w:rsidR="00E2377D" w:rsidRPr="003D542D">
        <w:rPr>
          <w:szCs w:val="20"/>
        </w:rPr>
        <w:t>. Ein Viertel war bei dieser Aussage unentschieden und ein weiteres Viertel stimmte nicht oder eher nicht zu.</w:t>
      </w:r>
      <w:r w:rsidR="00A705BF" w:rsidRPr="003D542D">
        <w:rPr>
          <w:szCs w:val="20"/>
        </w:rPr>
        <w:t xml:space="preserve"> </w:t>
      </w:r>
      <w:bookmarkStart w:id="96" w:name="_Hlk79995527"/>
      <w:r w:rsidR="00A705BF" w:rsidRPr="003D542D">
        <w:rPr>
          <w:szCs w:val="20"/>
        </w:rPr>
        <w:t>Obwohl ausgesagt wurde, dass die Anforderungen gestiegen sind und viele auch einen weiteren Anstieg vermuten</w:t>
      </w:r>
      <w:r w:rsidR="006F2272" w:rsidRPr="003D542D">
        <w:rPr>
          <w:szCs w:val="20"/>
        </w:rPr>
        <w:t>,</w:t>
      </w:r>
      <w:r w:rsidR="00E2377D" w:rsidRPr="003D542D">
        <w:rPr>
          <w:szCs w:val="20"/>
        </w:rPr>
        <w:t xml:space="preserve"> geben </w:t>
      </w:r>
      <w:bookmarkEnd w:id="96"/>
      <w:r w:rsidR="00E2377D" w:rsidRPr="003D542D">
        <w:rPr>
          <w:szCs w:val="20"/>
        </w:rPr>
        <w:t>rund drei Viertel der Befragten (76,</w:t>
      </w:r>
      <w:r w:rsidR="00D27AE3" w:rsidRPr="003D542D">
        <w:rPr>
          <w:szCs w:val="20"/>
        </w:rPr>
        <w:t>4</w:t>
      </w:r>
      <w:r w:rsidR="007A7538" w:rsidRPr="003D542D">
        <w:rPr>
          <w:szCs w:val="20"/>
        </w:rPr>
        <w:t xml:space="preserve"> %</w:t>
      </w:r>
      <w:r w:rsidR="00E2377D" w:rsidRPr="003D542D">
        <w:rPr>
          <w:szCs w:val="20"/>
        </w:rPr>
        <w:t xml:space="preserve">) an, dass es nicht oder eher nicht zutrifft, dass sie sich Sorgen machen, sie würden zukünftig den Anforderungen an ihren Beruf nicht mehr gewachsen sein werden. </w:t>
      </w:r>
      <w:r w:rsidR="00A705BF" w:rsidRPr="003D542D">
        <w:rPr>
          <w:szCs w:val="20"/>
        </w:rPr>
        <w:t>Des Weiteren</w:t>
      </w:r>
      <w:r w:rsidR="00120B17" w:rsidRPr="003D542D">
        <w:rPr>
          <w:szCs w:val="20"/>
        </w:rPr>
        <w:t xml:space="preserve"> wählten 87</w:t>
      </w:r>
      <w:r w:rsidR="00D27AE3" w:rsidRPr="003D542D">
        <w:rPr>
          <w:szCs w:val="20"/>
        </w:rPr>
        <w:t>,6</w:t>
      </w:r>
      <w:r w:rsidR="00120B17" w:rsidRPr="003D542D">
        <w:rPr>
          <w:szCs w:val="20"/>
        </w:rPr>
        <w:t xml:space="preserve"> Prozent der Befragten bei der Aussage „ich mache mir Sorgen, dass mein Arbeitsbereich durch die Digitalisierung zukünftig entfällt“ trifft nicht zu oder trifft eher nicht zu. </w:t>
      </w:r>
      <w:r w:rsidR="00A705BF" w:rsidRPr="003D542D">
        <w:rPr>
          <w:szCs w:val="20"/>
        </w:rPr>
        <w:t>Außerdem</w:t>
      </w:r>
      <w:r w:rsidR="00120B17" w:rsidRPr="003D542D">
        <w:rPr>
          <w:szCs w:val="20"/>
        </w:rPr>
        <w:t xml:space="preserve"> stimmten 6</w:t>
      </w:r>
      <w:r w:rsidR="00D27AE3" w:rsidRPr="003D542D">
        <w:rPr>
          <w:szCs w:val="20"/>
        </w:rPr>
        <w:t>2,5</w:t>
      </w:r>
      <w:r w:rsidR="00120B17" w:rsidRPr="003D542D">
        <w:rPr>
          <w:szCs w:val="20"/>
        </w:rPr>
        <w:t xml:space="preserve"> Prozent nicht zu oder eher nicht zu bei der Aussage „ich werde durch die Digitalisierung an Gestaltungsfreiheit und Entscheidungskompetenzen verlieren“.</w:t>
      </w:r>
    </w:p>
    <w:p w14:paraId="4B1066F3" w14:textId="675BFB2E" w:rsidR="006F7219" w:rsidRPr="003D542D" w:rsidRDefault="00A705BF" w:rsidP="006F7219">
      <w:pPr>
        <w:pStyle w:val="Textkrper"/>
        <w:rPr>
          <w:szCs w:val="20"/>
        </w:rPr>
      </w:pPr>
      <w:r w:rsidRPr="003D542D">
        <w:rPr>
          <w:szCs w:val="20"/>
        </w:rPr>
        <w:t>Z</w:t>
      </w:r>
      <w:r w:rsidR="006F7219" w:rsidRPr="003D542D">
        <w:rPr>
          <w:szCs w:val="20"/>
        </w:rPr>
        <w:t xml:space="preserve">wischen dem Zustimmen zu steigenden Anforderungen, steigender Arbeitsbelastung und dem Bestehen von Sorgen, dem Beruf nicht mehr gewachsen zu sein </w:t>
      </w:r>
      <w:r w:rsidR="46D94E30" w:rsidRPr="003D542D">
        <w:rPr>
          <w:szCs w:val="20"/>
        </w:rPr>
        <w:t>sowie</w:t>
      </w:r>
      <w:r w:rsidR="006F7219" w:rsidRPr="003D542D">
        <w:rPr>
          <w:szCs w:val="20"/>
        </w:rPr>
        <w:t xml:space="preserve"> dem Alter bzw. der Beschäftigungszeit im öffentlichen </w:t>
      </w:r>
      <w:r w:rsidR="006F7219" w:rsidRPr="003D542D">
        <w:rPr>
          <w:rFonts w:eastAsia="Calibri" w:cs="Calibri"/>
          <w:szCs w:val="20"/>
        </w:rPr>
        <w:t>Dienst</w:t>
      </w:r>
      <w:r w:rsidR="3138621B" w:rsidRPr="003D542D">
        <w:rPr>
          <w:rFonts w:eastAsia="Calibri" w:cs="Calibri"/>
          <w:szCs w:val="20"/>
        </w:rPr>
        <w:t xml:space="preserve"> </w:t>
      </w:r>
      <w:r w:rsidRPr="003D542D">
        <w:rPr>
          <w:rFonts w:eastAsia="Calibri" w:cs="Calibri"/>
          <w:szCs w:val="20"/>
        </w:rPr>
        <w:t xml:space="preserve">bestehen Zusammenhänge </w:t>
      </w:r>
      <w:r w:rsidR="3138621B" w:rsidRPr="003D542D">
        <w:rPr>
          <w:rFonts w:eastAsia="Calibri" w:cs="Calibri"/>
          <w:szCs w:val="20"/>
        </w:rPr>
        <w:t xml:space="preserve">(r = zwischen -0,219 und -0,282; p &lt; 0,01). </w:t>
      </w:r>
      <w:r w:rsidRPr="003D542D">
        <w:rPr>
          <w:szCs w:val="20"/>
        </w:rPr>
        <w:t>M</w:t>
      </w:r>
      <w:r w:rsidR="006F7219" w:rsidRPr="003D542D">
        <w:rPr>
          <w:szCs w:val="20"/>
        </w:rPr>
        <w:t xml:space="preserve">it steigendem Alter bzw. steigender Beschäftigungszeit </w:t>
      </w:r>
      <w:r w:rsidRPr="003D542D">
        <w:rPr>
          <w:szCs w:val="20"/>
        </w:rPr>
        <w:t xml:space="preserve">haben </w:t>
      </w:r>
      <w:r w:rsidR="006F7219" w:rsidRPr="003D542D">
        <w:rPr>
          <w:szCs w:val="20"/>
        </w:rPr>
        <w:t xml:space="preserve">die </w:t>
      </w:r>
      <w:r w:rsidRPr="003D542D">
        <w:rPr>
          <w:szCs w:val="20"/>
        </w:rPr>
        <w:t>Befragten</w:t>
      </w:r>
      <w:r w:rsidR="006F7219" w:rsidRPr="003D542D">
        <w:rPr>
          <w:szCs w:val="20"/>
        </w:rPr>
        <w:t xml:space="preserve"> den aufgeführten zukünftigen Veränderungen stärker zugestimmt.</w:t>
      </w:r>
      <w:r w:rsidR="4E853D89" w:rsidRPr="003D542D">
        <w:rPr>
          <w:szCs w:val="20"/>
        </w:rPr>
        <w:t xml:space="preserve"> </w:t>
      </w:r>
      <w:r w:rsidRPr="003D542D">
        <w:rPr>
          <w:rFonts w:eastAsia="Calibri" w:cs="Calibri"/>
          <w:szCs w:val="20"/>
        </w:rPr>
        <w:t>Ebenso</w:t>
      </w:r>
      <w:r w:rsidR="4E853D89" w:rsidRPr="003D542D">
        <w:rPr>
          <w:rFonts w:eastAsia="Calibri" w:cs="Calibri"/>
          <w:szCs w:val="20"/>
        </w:rPr>
        <w:t xml:space="preserve"> stimmen die Befragten mit Führungsverantwortung stärker zu, dass sie davon ausgehen, dass die Anforderungen an ihren Beruf zunehmen werden als die Befragten ohne Führungsverantwortung (z = -3,135; p = 0,002; r = 0,25).</w:t>
      </w:r>
    </w:p>
    <w:tbl>
      <w:tblPr>
        <w:tblStyle w:val="Tabellenraster"/>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88"/>
      </w:tblGrid>
      <w:tr w:rsidR="009377F1" w:rsidRPr="003D542D" w14:paraId="7F6880AF" w14:textId="77777777" w:rsidTr="00D20A5C">
        <w:trPr>
          <w:trHeight w:val="8301"/>
        </w:trPr>
        <w:tc>
          <w:tcPr>
            <w:tcW w:w="9388" w:type="dxa"/>
            <w:vAlign w:val="bottom"/>
          </w:tcPr>
          <w:p w14:paraId="38646AF8" w14:textId="0D381CE5" w:rsidR="009377F1" w:rsidRPr="003D542D" w:rsidRDefault="00066295" w:rsidP="009361D6">
            <w:pPr>
              <w:pStyle w:val="Tabelleberschrift"/>
              <w:rPr>
                <w:szCs w:val="20"/>
              </w:rPr>
            </w:pPr>
            <w:r w:rsidRPr="003D542D">
              <w:rPr>
                <w:noProof/>
                <w:color w:val="2B579A"/>
                <w:szCs w:val="20"/>
                <w:shd w:val="clear" w:color="auto" w:fill="E6E6E6"/>
              </w:rPr>
              <w:lastRenderedPageBreak/>
              <w:drawing>
                <wp:inline distT="0" distB="0" distL="0" distR="0" wp14:anchorId="519A135A" wp14:editId="3611C6CB">
                  <wp:extent cx="5739380" cy="5001260"/>
                  <wp:effectExtent l="0" t="0" r="0" b="889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235" cy="5013333"/>
                          </a:xfrm>
                          <a:prstGeom prst="rect">
                            <a:avLst/>
                          </a:prstGeom>
                          <a:noFill/>
                        </pic:spPr>
                      </pic:pic>
                    </a:graphicData>
                  </a:graphic>
                </wp:inline>
              </w:drawing>
            </w:r>
          </w:p>
        </w:tc>
      </w:tr>
    </w:tbl>
    <w:p w14:paraId="4FA2BA2B" w14:textId="7256DDAB" w:rsidR="001F208F" w:rsidRPr="003D542D" w:rsidRDefault="001F208F" w:rsidP="001F208F">
      <w:pPr>
        <w:pStyle w:val="Beschriftung"/>
        <w:rPr>
          <w:sz w:val="20"/>
          <w:szCs w:val="20"/>
        </w:rPr>
      </w:pPr>
      <w:bookmarkStart w:id="97" w:name="_Toc86324509"/>
      <w:r w:rsidRPr="003D542D">
        <w:rPr>
          <w:sz w:val="20"/>
          <w:szCs w:val="20"/>
        </w:rPr>
        <w:t xml:space="preserve">Abbildung </w:t>
      </w:r>
      <w:r w:rsidRPr="003D542D">
        <w:rPr>
          <w:color w:val="2B579A"/>
          <w:sz w:val="20"/>
          <w:szCs w:val="20"/>
          <w:shd w:val="clear" w:color="auto" w:fill="E6E6E6"/>
        </w:rPr>
        <w:fldChar w:fldCharType="begin"/>
      </w:r>
      <w:r w:rsidRPr="003D542D">
        <w:rPr>
          <w:sz w:val="20"/>
          <w:szCs w:val="20"/>
        </w:rPr>
        <w:instrText>SEQ Abbildung \* ARABIC</w:instrText>
      </w:r>
      <w:r w:rsidRPr="003D542D">
        <w:rPr>
          <w:color w:val="2B579A"/>
          <w:sz w:val="20"/>
          <w:szCs w:val="20"/>
          <w:shd w:val="clear" w:color="auto" w:fill="E6E6E6"/>
        </w:rPr>
        <w:fldChar w:fldCharType="separate"/>
      </w:r>
      <w:r w:rsidR="002D2D51" w:rsidRPr="003D542D">
        <w:rPr>
          <w:noProof/>
          <w:sz w:val="20"/>
          <w:szCs w:val="20"/>
        </w:rPr>
        <w:t>44</w:t>
      </w:r>
      <w:r w:rsidRPr="003D542D">
        <w:rPr>
          <w:color w:val="2B579A"/>
          <w:sz w:val="20"/>
          <w:szCs w:val="20"/>
          <w:shd w:val="clear" w:color="auto" w:fill="E6E6E6"/>
        </w:rPr>
        <w:fldChar w:fldCharType="end"/>
      </w:r>
      <w:r w:rsidRPr="003D542D">
        <w:rPr>
          <w:sz w:val="20"/>
          <w:szCs w:val="20"/>
        </w:rPr>
        <w:t xml:space="preserve">: Erwartungen hinsichtlich der zukünftigen Digitalisierung in den nächsten </w:t>
      </w:r>
      <w:r w:rsidR="00891267" w:rsidRPr="003D542D">
        <w:rPr>
          <w:sz w:val="20"/>
          <w:szCs w:val="20"/>
        </w:rPr>
        <w:t>fünf</w:t>
      </w:r>
      <w:r w:rsidRPr="003D542D">
        <w:rPr>
          <w:sz w:val="20"/>
          <w:szCs w:val="20"/>
        </w:rPr>
        <w:t xml:space="preserve"> Jahren</w:t>
      </w:r>
      <w:r w:rsidR="00891267" w:rsidRPr="003D542D">
        <w:rPr>
          <w:sz w:val="20"/>
          <w:szCs w:val="20"/>
        </w:rPr>
        <w:t xml:space="preserve"> in der Domäne weitere bürgernahe Dienste</w:t>
      </w:r>
      <w:bookmarkEnd w:id="97"/>
    </w:p>
    <w:p w14:paraId="5B11F1F2" w14:textId="35C977B8" w:rsidR="00106F29" w:rsidRPr="003D542D" w:rsidRDefault="00106F29" w:rsidP="00742368">
      <w:pPr>
        <w:pStyle w:val="Textkrper"/>
        <w:rPr>
          <w:rFonts w:eastAsia="Calibri" w:cs="Calibri"/>
          <w:szCs w:val="20"/>
        </w:rPr>
      </w:pPr>
      <w:r w:rsidRPr="003D542D">
        <w:rPr>
          <w:rFonts w:eastAsia="Calibri" w:cs="Calibri"/>
          <w:szCs w:val="20"/>
        </w:rPr>
        <w:t>Z</w:t>
      </w:r>
      <w:r w:rsidR="07AB660D" w:rsidRPr="003D542D">
        <w:rPr>
          <w:rFonts w:eastAsia="Calibri" w:cs="Calibri"/>
          <w:szCs w:val="20"/>
        </w:rPr>
        <w:t>wischen der Erwartung, dass die Arbeitsanforderungen und die Arbeitsbelastung zunehmen werden und Aspekten der bereits wahrgenommenen Veränderungen</w:t>
      </w:r>
      <w:r w:rsidRPr="003D542D">
        <w:rPr>
          <w:rFonts w:eastAsia="Calibri" w:cs="Calibri"/>
          <w:szCs w:val="20"/>
        </w:rPr>
        <w:t xml:space="preserve"> liegen moderate Zusammenhänge vor</w:t>
      </w:r>
      <w:r w:rsidR="07AB660D" w:rsidRPr="003D542D">
        <w:rPr>
          <w:rFonts w:eastAsia="Calibri" w:cs="Calibri"/>
          <w:szCs w:val="20"/>
        </w:rPr>
        <w:t xml:space="preserve">. Je stärker die Befragten zustimmen, dass sie sich häufiger auf neue </w:t>
      </w:r>
      <w:r w:rsidR="5E2A720A" w:rsidRPr="003D542D">
        <w:rPr>
          <w:rFonts w:eastAsia="Calibri" w:cs="Calibri"/>
          <w:szCs w:val="20"/>
        </w:rPr>
        <w:t>IT-Lösungen</w:t>
      </w:r>
      <w:r w:rsidR="07AB660D" w:rsidRPr="003D542D">
        <w:rPr>
          <w:rFonts w:eastAsia="Calibri" w:cs="Calibri"/>
          <w:szCs w:val="20"/>
        </w:rPr>
        <w:t xml:space="preserve"> einstellen müssen, dass </w:t>
      </w:r>
      <w:r w:rsidR="004B0D6F" w:rsidRPr="003D542D">
        <w:rPr>
          <w:rFonts w:eastAsia="Calibri" w:cs="Calibri"/>
          <w:szCs w:val="20"/>
        </w:rPr>
        <w:t>d</w:t>
      </w:r>
      <w:r w:rsidR="07AB660D" w:rsidRPr="003D542D">
        <w:rPr>
          <w:rFonts w:eastAsia="Calibri" w:cs="Calibri"/>
          <w:szCs w:val="20"/>
        </w:rPr>
        <w:t xml:space="preserve">ie Schwierigkeit ihrer Aufgaben zugenommen hat und dass die Anforderung, neue Dinge zu lernen, zugenommen hat, desto eher gehen die Befragten davon aus, dass ihre Arbeitsbelastung durch die Digitalisierung zunehmen wird. </w:t>
      </w:r>
    </w:p>
    <w:p w14:paraId="574674B5" w14:textId="5E27A497" w:rsidR="00106F29" w:rsidRPr="003D542D" w:rsidRDefault="07AB660D" w:rsidP="00742368">
      <w:pPr>
        <w:pStyle w:val="Textkrper"/>
        <w:rPr>
          <w:szCs w:val="20"/>
        </w:rPr>
      </w:pPr>
      <w:r w:rsidRPr="003D542D">
        <w:rPr>
          <w:rFonts w:eastAsia="Calibri" w:cs="Calibri"/>
          <w:szCs w:val="20"/>
        </w:rPr>
        <w:t>Je stärker die Befragten zustimmen, dass sie sich häufiger auf neue IT</w:t>
      </w:r>
      <w:r w:rsidR="00931287" w:rsidRPr="003D542D">
        <w:rPr>
          <w:rFonts w:eastAsia="Calibri" w:cs="Calibri"/>
          <w:szCs w:val="20"/>
        </w:rPr>
        <w:t>-</w:t>
      </w:r>
      <w:r w:rsidRPr="003D542D">
        <w:rPr>
          <w:rFonts w:eastAsia="Calibri" w:cs="Calibri"/>
          <w:szCs w:val="20"/>
        </w:rPr>
        <w:t xml:space="preserve">Lösungen einstellen müssen, </w:t>
      </w:r>
      <w:r w:rsidR="00F2545D" w:rsidRPr="003D542D">
        <w:rPr>
          <w:rFonts w:eastAsia="Calibri" w:cs="Calibri"/>
          <w:szCs w:val="20"/>
        </w:rPr>
        <w:t xml:space="preserve">die </w:t>
      </w:r>
      <w:r w:rsidRPr="003D542D">
        <w:rPr>
          <w:rFonts w:eastAsia="Calibri" w:cs="Calibri"/>
          <w:szCs w:val="20"/>
        </w:rPr>
        <w:t xml:space="preserve">Schwierigkeit ihrer Aufgaben zugenommen hat, die Anforderung, neue Dinge zu lernen, zugenommen hat, die Arbeitsmethoden und </w:t>
      </w:r>
      <w:r w:rsidR="004B0D6F" w:rsidRPr="003D542D">
        <w:rPr>
          <w:rFonts w:eastAsia="Calibri" w:cs="Calibri"/>
          <w:szCs w:val="20"/>
        </w:rPr>
        <w:noBreakHyphen/>
      </w:r>
      <w:r w:rsidRPr="003D542D">
        <w:rPr>
          <w:rFonts w:eastAsia="Calibri" w:cs="Calibri"/>
          <w:szCs w:val="20"/>
        </w:rPr>
        <w:t xml:space="preserve">weisen sich verändert haben und die Verwaltungsleistungen und Arbeitsinhalte sich verändert haben, desto eher gehen </w:t>
      </w:r>
      <w:r w:rsidR="00F2545D" w:rsidRPr="003D542D">
        <w:rPr>
          <w:rFonts w:eastAsia="Calibri" w:cs="Calibri"/>
          <w:szCs w:val="20"/>
        </w:rPr>
        <w:t>s</w:t>
      </w:r>
      <w:r w:rsidRPr="003D542D">
        <w:rPr>
          <w:rFonts w:eastAsia="Calibri" w:cs="Calibri"/>
          <w:szCs w:val="20"/>
        </w:rPr>
        <w:t>ie davon aus, dass die Anforderungen an den Beruf steigen werden.</w:t>
      </w:r>
      <w:r w:rsidR="00106F29" w:rsidRPr="003D542D">
        <w:rPr>
          <w:rFonts w:eastAsia="Calibri" w:cs="Calibri"/>
          <w:szCs w:val="20"/>
        </w:rPr>
        <w:t xml:space="preserve"> Hier wird </w:t>
      </w:r>
      <w:r w:rsidR="00106F29" w:rsidRPr="003D542D">
        <w:rPr>
          <w:szCs w:val="20"/>
        </w:rPr>
        <w:t xml:space="preserve">ersichtlich, </w:t>
      </w:r>
      <w:r w:rsidR="00742368" w:rsidRPr="003D542D">
        <w:rPr>
          <w:szCs w:val="20"/>
        </w:rPr>
        <w:t>dass die bisherigen Erfahrungen mit der Digitalisierung die Erwartungen an zukünftige Auswirkungen beeinflussen.</w:t>
      </w:r>
      <w:r w:rsidR="00106F29" w:rsidRPr="003D542D">
        <w:rPr>
          <w:szCs w:val="20"/>
        </w:rPr>
        <w:t xml:space="preserve"> Dieser Zusammenhang macht deutlich, wie wichtig Führungspersonen sind, die kompetent mit möglicher Skepsis umgehen können sowie </w:t>
      </w:r>
      <w:r w:rsidR="00106F29" w:rsidRPr="003D542D">
        <w:rPr>
          <w:szCs w:val="20"/>
        </w:rPr>
        <w:lastRenderedPageBreak/>
        <w:t>durch Kommunikation und Beteiligung ihre Mitarbeitenden für die Digitalisierung gewinnen können.</w:t>
      </w:r>
    </w:p>
    <w:p w14:paraId="0866383F" w14:textId="0ED5FC3C" w:rsidR="001F208F" w:rsidRPr="003D542D" w:rsidRDefault="001F208F" w:rsidP="001F208F">
      <w:pPr>
        <w:pStyle w:val="Beschriftung"/>
        <w:rPr>
          <w:sz w:val="20"/>
          <w:szCs w:val="20"/>
        </w:rPr>
      </w:pPr>
      <w:bookmarkStart w:id="98" w:name="_Toc86324434"/>
      <w:bookmarkStart w:id="99" w:name="_Hlk79996314"/>
      <w:r w:rsidRPr="003D542D">
        <w:rPr>
          <w:sz w:val="20"/>
          <w:szCs w:val="20"/>
        </w:rPr>
        <w:t xml:space="preserve">Tabelle </w:t>
      </w:r>
      <w:r w:rsidRPr="003D542D">
        <w:rPr>
          <w:color w:val="2B579A"/>
          <w:sz w:val="20"/>
          <w:szCs w:val="20"/>
          <w:shd w:val="clear" w:color="auto" w:fill="E6E6E6"/>
        </w:rPr>
        <w:fldChar w:fldCharType="begin"/>
      </w:r>
      <w:r w:rsidRPr="003D542D">
        <w:rPr>
          <w:sz w:val="20"/>
          <w:szCs w:val="20"/>
        </w:rPr>
        <w:instrText>SEQ Tabelle \* ARABIC</w:instrText>
      </w:r>
      <w:r w:rsidRPr="003D542D">
        <w:rPr>
          <w:color w:val="2B579A"/>
          <w:sz w:val="20"/>
          <w:szCs w:val="20"/>
          <w:shd w:val="clear" w:color="auto" w:fill="E6E6E6"/>
        </w:rPr>
        <w:fldChar w:fldCharType="separate"/>
      </w:r>
      <w:r w:rsidR="002D2D51" w:rsidRPr="003D542D">
        <w:rPr>
          <w:noProof/>
          <w:sz w:val="20"/>
          <w:szCs w:val="20"/>
        </w:rPr>
        <w:t>15</w:t>
      </w:r>
      <w:r w:rsidRPr="003D542D">
        <w:rPr>
          <w:color w:val="2B579A"/>
          <w:sz w:val="20"/>
          <w:szCs w:val="20"/>
          <w:shd w:val="clear" w:color="auto" w:fill="E6E6E6"/>
        </w:rPr>
        <w:fldChar w:fldCharType="end"/>
      </w:r>
      <w:r w:rsidRPr="003D542D">
        <w:rPr>
          <w:sz w:val="20"/>
          <w:szCs w:val="20"/>
        </w:rPr>
        <w:t>: Kennzahlen zum Zusammenhang den Bewertungen vergangener und zukünftiger Veränderungen durch Digitalisierungsprozesse</w:t>
      </w:r>
      <w:bookmarkEnd w:id="98"/>
    </w:p>
    <w:tbl>
      <w:tblPr>
        <w:tblStyle w:val="Tabellenraster"/>
        <w:tblW w:w="0" w:type="auto"/>
        <w:tblLook w:val="04A0" w:firstRow="1" w:lastRow="0" w:firstColumn="1" w:lastColumn="0" w:noHBand="0" w:noVBand="1"/>
      </w:tblPr>
      <w:tblGrid>
        <w:gridCol w:w="6030"/>
        <w:gridCol w:w="3150"/>
      </w:tblGrid>
      <w:tr w:rsidR="001F208F" w:rsidRPr="003D542D" w14:paraId="42BACCCF" w14:textId="77777777" w:rsidTr="00D20A5C">
        <w:trPr>
          <w:trHeight w:val="283"/>
        </w:trPr>
        <w:tc>
          <w:tcPr>
            <w:tcW w:w="6030" w:type="dxa"/>
            <w:vAlign w:val="center"/>
          </w:tcPr>
          <w:p w14:paraId="7D26E9F8" w14:textId="77777777" w:rsidR="00742368" w:rsidRPr="003D542D" w:rsidRDefault="00742368" w:rsidP="00D20A5C">
            <w:pPr>
              <w:pStyle w:val="Tabelleberschrift"/>
              <w:spacing w:line="240" w:lineRule="exact"/>
              <w:rPr>
                <w:rFonts w:eastAsia="Calibri" w:cs="Calibri"/>
                <w:szCs w:val="20"/>
              </w:rPr>
            </w:pPr>
            <w:r w:rsidRPr="003D542D">
              <w:rPr>
                <w:rFonts w:eastAsia="Calibri" w:cs="Calibri"/>
                <w:szCs w:val="20"/>
              </w:rPr>
              <w:t>Zusammenhang zu “Im Zuge der Digitalisierung werden die Anforderungen an meinen Beruf zunehmen”</w:t>
            </w:r>
          </w:p>
        </w:tc>
        <w:tc>
          <w:tcPr>
            <w:tcW w:w="3150" w:type="dxa"/>
            <w:vAlign w:val="center"/>
          </w:tcPr>
          <w:p w14:paraId="58EACCAC" w14:textId="77777777" w:rsidR="00742368" w:rsidRPr="003D542D" w:rsidRDefault="00742368" w:rsidP="00D20A5C">
            <w:pPr>
              <w:pStyle w:val="Tabelleberschrift"/>
              <w:rPr>
                <w:rFonts w:eastAsia="Calibri" w:cs="Calibri"/>
                <w:szCs w:val="20"/>
              </w:rPr>
            </w:pPr>
            <w:r w:rsidRPr="003D542D">
              <w:rPr>
                <w:rFonts w:eastAsia="Calibri" w:cs="Calibri"/>
                <w:szCs w:val="20"/>
              </w:rPr>
              <w:t>Kennzahlen</w:t>
            </w:r>
          </w:p>
        </w:tc>
      </w:tr>
      <w:tr w:rsidR="001F208F" w:rsidRPr="003D542D" w14:paraId="78F1ADD4" w14:textId="77777777" w:rsidTr="00D20A5C">
        <w:trPr>
          <w:trHeight w:val="283"/>
        </w:trPr>
        <w:tc>
          <w:tcPr>
            <w:tcW w:w="6030" w:type="dxa"/>
            <w:vAlign w:val="center"/>
          </w:tcPr>
          <w:p w14:paraId="134FF160" w14:textId="2F1EAD5A" w:rsidR="00742368" w:rsidRPr="003D542D" w:rsidRDefault="00742368" w:rsidP="00D20A5C">
            <w:pPr>
              <w:pStyle w:val="TabelleText"/>
              <w:spacing w:line="240" w:lineRule="exact"/>
              <w:rPr>
                <w:rFonts w:eastAsia="Calibri"/>
                <w:szCs w:val="20"/>
              </w:rPr>
            </w:pPr>
            <w:r w:rsidRPr="003D542D">
              <w:rPr>
                <w:rFonts w:eastAsia="Calibri" w:cs="Calibri"/>
                <w:szCs w:val="20"/>
              </w:rPr>
              <w:t>Häufigeres Einstellen auf neue IT</w:t>
            </w:r>
            <w:r w:rsidR="00931287" w:rsidRPr="003D542D">
              <w:rPr>
                <w:rFonts w:eastAsia="Calibri" w:cs="Calibri"/>
                <w:szCs w:val="20"/>
              </w:rPr>
              <w:t>-</w:t>
            </w:r>
            <w:r w:rsidRPr="003D542D">
              <w:rPr>
                <w:rFonts w:eastAsia="Calibri" w:cs="Calibri"/>
                <w:szCs w:val="20"/>
              </w:rPr>
              <w:t>Lösungen</w:t>
            </w:r>
          </w:p>
        </w:tc>
        <w:tc>
          <w:tcPr>
            <w:tcW w:w="3150" w:type="dxa"/>
            <w:vAlign w:val="center"/>
          </w:tcPr>
          <w:p w14:paraId="7CEBB0FC" w14:textId="0485CC37" w:rsidR="00742368" w:rsidRPr="003D542D" w:rsidRDefault="00742368" w:rsidP="00D20A5C">
            <w:pPr>
              <w:pStyle w:val="TabelleText"/>
              <w:rPr>
                <w:rFonts w:eastAsia="Calibri"/>
                <w:szCs w:val="20"/>
              </w:rPr>
            </w:pPr>
            <w:r w:rsidRPr="003D542D">
              <w:rPr>
                <w:rFonts w:eastAsia="Calibri" w:cs="Calibri"/>
                <w:szCs w:val="20"/>
              </w:rPr>
              <w:t>r = 0,305; p &lt; 0,01</w:t>
            </w:r>
          </w:p>
        </w:tc>
      </w:tr>
      <w:tr w:rsidR="001F208F" w:rsidRPr="003D542D" w14:paraId="2A09DE34" w14:textId="77777777" w:rsidTr="00D20A5C">
        <w:trPr>
          <w:trHeight w:val="283"/>
        </w:trPr>
        <w:tc>
          <w:tcPr>
            <w:tcW w:w="6030" w:type="dxa"/>
            <w:vAlign w:val="center"/>
          </w:tcPr>
          <w:p w14:paraId="6AA688A3" w14:textId="77777777" w:rsidR="00742368" w:rsidRPr="003D542D" w:rsidRDefault="00742368" w:rsidP="00D20A5C">
            <w:pPr>
              <w:pStyle w:val="TabelleText"/>
              <w:rPr>
                <w:rFonts w:eastAsia="Calibri" w:cs="Calibri"/>
                <w:szCs w:val="20"/>
              </w:rPr>
            </w:pPr>
            <w:r w:rsidRPr="003D542D">
              <w:rPr>
                <w:rFonts w:eastAsia="Calibri" w:cs="Calibri"/>
                <w:szCs w:val="20"/>
              </w:rPr>
              <w:t>Zunahme der Schwierigkeit der Aufgaben</w:t>
            </w:r>
          </w:p>
        </w:tc>
        <w:tc>
          <w:tcPr>
            <w:tcW w:w="3150" w:type="dxa"/>
            <w:vAlign w:val="center"/>
          </w:tcPr>
          <w:p w14:paraId="11D4C157" w14:textId="057A6673" w:rsidR="00742368" w:rsidRPr="003D542D" w:rsidRDefault="00742368" w:rsidP="00D20A5C">
            <w:pPr>
              <w:pStyle w:val="TabelleText"/>
              <w:rPr>
                <w:rFonts w:eastAsia="Calibri"/>
                <w:szCs w:val="20"/>
              </w:rPr>
            </w:pPr>
            <w:r w:rsidRPr="003D542D">
              <w:rPr>
                <w:rFonts w:eastAsia="Calibri" w:cs="Calibri"/>
                <w:szCs w:val="20"/>
              </w:rPr>
              <w:t>r = 0,455; p &lt; 0,01</w:t>
            </w:r>
          </w:p>
        </w:tc>
      </w:tr>
      <w:tr w:rsidR="001F208F" w:rsidRPr="003D542D" w14:paraId="4B732129" w14:textId="77777777" w:rsidTr="00D20A5C">
        <w:trPr>
          <w:trHeight w:val="283"/>
        </w:trPr>
        <w:tc>
          <w:tcPr>
            <w:tcW w:w="6030" w:type="dxa"/>
            <w:vAlign w:val="center"/>
          </w:tcPr>
          <w:p w14:paraId="579E4230" w14:textId="77777777" w:rsidR="00742368" w:rsidRPr="003D542D" w:rsidRDefault="00742368" w:rsidP="00D20A5C">
            <w:pPr>
              <w:pStyle w:val="TabelleText"/>
              <w:rPr>
                <w:rFonts w:eastAsia="Calibri" w:cs="Calibri"/>
                <w:szCs w:val="20"/>
              </w:rPr>
            </w:pPr>
            <w:r w:rsidRPr="003D542D">
              <w:rPr>
                <w:rFonts w:eastAsia="Calibri" w:cs="Calibri"/>
                <w:szCs w:val="20"/>
              </w:rPr>
              <w:t>Zunahme der Anforderung, neue Dinge zu lernen</w:t>
            </w:r>
          </w:p>
        </w:tc>
        <w:tc>
          <w:tcPr>
            <w:tcW w:w="3150" w:type="dxa"/>
            <w:vAlign w:val="center"/>
          </w:tcPr>
          <w:p w14:paraId="6D5E0859" w14:textId="0B783F12" w:rsidR="00742368" w:rsidRPr="003D542D" w:rsidRDefault="00ED132C" w:rsidP="00D20A5C">
            <w:pPr>
              <w:pStyle w:val="TabelleText"/>
              <w:rPr>
                <w:rFonts w:eastAsia="Calibri"/>
                <w:szCs w:val="20"/>
              </w:rPr>
            </w:pPr>
            <w:r w:rsidRPr="003D542D">
              <w:rPr>
                <w:rFonts w:eastAsia="Calibri" w:cs="Calibri"/>
                <w:szCs w:val="20"/>
              </w:rPr>
              <w:t>r = 0,336; p &lt; 0,01</w:t>
            </w:r>
          </w:p>
        </w:tc>
      </w:tr>
      <w:tr w:rsidR="001F208F" w:rsidRPr="003D542D" w14:paraId="39F40102" w14:textId="77777777" w:rsidTr="00D20A5C">
        <w:trPr>
          <w:trHeight w:val="283"/>
        </w:trPr>
        <w:tc>
          <w:tcPr>
            <w:tcW w:w="6030" w:type="dxa"/>
            <w:vAlign w:val="center"/>
          </w:tcPr>
          <w:p w14:paraId="5B448BF1" w14:textId="77777777" w:rsidR="00742368" w:rsidRPr="003D542D" w:rsidRDefault="00742368" w:rsidP="00D20A5C">
            <w:pPr>
              <w:pStyle w:val="TabelleText"/>
              <w:spacing w:line="240" w:lineRule="exact"/>
              <w:rPr>
                <w:szCs w:val="20"/>
              </w:rPr>
            </w:pPr>
          </w:p>
        </w:tc>
        <w:tc>
          <w:tcPr>
            <w:tcW w:w="3150" w:type="dxa"/>
            <w:vAlign w:val="center"/>
          </w:tcPr>
          <w:p w14:paraId="6FB97CC2" w14:textId="77777777" w:rsidR="00742368" w:rsidRPr="003D542D" w:rsidRDefault="00742368" w:rsidP="00D20A5C">
            <w:pPr>
              <w:pStyle w:val="TabelleText"/>
              <w:rPr>
                <w:szCs w:val="20"/>
              </w:rPr>
            </w:pPr>
          </w:p>
        </w:tc>
      </w:tr>
      <w:tr w:rsidR="001F208F" w:rsidRPr="003D542D" w14:paraId="758E1E97" w14:textId="77777777" w:rsidTr="00D20A5C">
        <w:trPr>
          <w:trHeight w:val="283"/>
        </w:trPr>
        <w:tc>
          <w:tcPr>
            <w:tcW w:w="6030" w:type="dxa"/>
            <w:vAlign w:val="center"/>
          </w:tcPr>
          <w:p w14:paraId="60D77E2B" w14:textId="77777777" w:rsidR="00742368" w:rsidRPr="003D542D" w:rsidRDefault="00742368" w:rsidP="00D20A5C">
            <w:pPr>
              <w:pStyle w:val="Tabelleberschrift"/>
              <w:spacing w:line="240" w:lineRule="exact"/>
              <w:rPr>
                <w:rFonts w:eastAsia="Calibri" w:cs="Calibri"/>
                <w:szCs w:val="20"/>
              </w:rPr>
            </w:pPr>
            <w:r w:rsidRPr="003D542D">
              <w:rPr>
                <w:rFonts w:eastAsia="Calibri" w:cs="Calibri"/>
                <w:szCs w:val="20"/>
              </w:rPr>
              <w:t>Zusammenhang zu “Die Arbeitsbelastung wird durch die Digitalisierung zunehmen”</w:t>
            </w:r>
          </w:p>
        </w:tc>
        <w:tc>
          <w:tcPr>
            <w:tcW w:w="3150" w:type="dxa"/>
            <w:vAlign w:val="center"/>
          </w:tcPr>
          <w:p w14:paraId="46102CA9" w14:textId="77777777" w:rsidR="00742368" w:rsidRPr="003D542D" w:rsidRDefault="00742368" w:rsidP="00D20A5C">
            <w:pPr>
              <w:pStyle w:val="Tabelleberschrift"/>
              <w:spacing w:line="240" w:lineRule="exact"/>
              <w:rPr>
                <w:rFonts w:eastAsia="Calibri" w:cs="Calibri"/>
                <w:szCs w:val="20"/>
              </w:rPr>
            </w:pPr>
            <w:r w:rsidRPr="003D542D">
              <w:rPr>
                <w:rFonts w:eastAsia="Calibri" w:cs="Calibri"/>
                <w:szCs w:val="20"/>
              </w:rPr>
              <w:t>Kennzahlen</w:t>
            </w:r>
          </w:p>
        </w:tc>
      </w:tr>
      <w:tr w:rsidR="001F208F" w:rsidRPr="003D542D" w14:paraId="2A4A6CFB" w14:textId="77777777" w:rsidTr="00D20A5C">
        <w:trPr>
          <w:trHeight w:val="283"/>
        </w:trPr>
        <w:tc>
          <w:tcPr>
            <w:tcW w:w="6030" w:type="dxa"/>
            <w:vAlign w:val="center"/>
          </w:tcPr>
          <w:p w14:paraId="683886D5" w14:textId="105FF952" w:rsidR="00742368" w:rsidRPr="003D542D" w:rsidRDefault="00742368" w:rsidP="00D20A5C">
            <w:pPr>
              <w:pStyle w:val="TabelleText"/>
              <w:spacing w:line="240" w:lineRule="exact"/>
              <w:rPr>
                <w:rFonts w:eastAsia="Calibri"/>
                <w:szCs w:val="20"/>
              </w:rPr>
            </w:pPr>
            <w:r w:rsidRPr="003D542D">
              <w:rPr>
                <w:rFonts w:eastAsia="Calibri" w:cs="Calibri"/>
                <w:szCs w:val="20"/>
              </w:rPr>
              <w:t>Häufigeres Einstellen auf neue IT</w:t>
            </w:r>
            <w:r w:rsidR="00931287" w:rsidRPr="003D542D">
              <w:rPr>
                <w:rFonts w:eastAsia="Calibri" w:cs="Calibri"/>
                <w:szCs w:val="20"/>
              </w:rPr>
              <w:t>-</w:t>
            </w:r>
            <w:r w:rsidRPr="003D542D">
              <w:rPr>
                <w:rFonts w:eastAsia="Calibri" w:cs="Calibri"/>
                <w:szCs w:val="20"/>
              </w:rPr>
              <w:t>Lösungen</w:t>
            </w:r>
          </w:p>
        </w:tc>
        <w:tc>
          <w:tcPr>
            <w:tcW w:w="3150" w:type="dxa"/>
            <w:vAlign w:val="center"/>
          </w:tcPr>
          <w:p w14:paraId="5B997C82" w14:textId="04F26B23" w:rsidR="00742368" w:rsidRPr="003D542D" w:rsidRDefault="00742368" w:rsidP="00D20A5C">
            <w:pPr>
              <w:pStyle w:val="TabelleText"/>
              <w:rPr>
                <w:szCs w:val="20"/>
              </w:rPr>
            </w:pPr>
            <w:r w:rsidRPr="003D542D">
              <w:rPr>
                <w:rFonts w:eastAsia="Calibri" w:cs="Calibri"/>
                <w:szCs w:val="20"/>
              </w:rPr>
              <w:t>r = 0,400; p &lt;</w:t>
            </w:r>
            <w:r w:rsidRPr="003D542D" w:rsidDel="07AB660D">
              <w:rPr>
                <w:rFonts w:eastAsia="Calibri" w:cs="Calibri"/>
                <w:szCs w:val="20"/>
              </w:rPr>
              <w:t xml:space="preserve"> </w:t>
            </w:r>
            <w:r w:rsidRPr="003D542D">
              <w:rPr>
                <w:rFonts w:eastAsia="Calibri" w:cs="Calibri"/>
                <w:szCs w:val="20"/>
              </w:rPr>
              <w:t>0,01</w:t>
            </w:r>
          </w:p>
        </w:tc>
      </w:tr>
      <w:tr w:rsidR="001F208F" w:rsidRPr="003D542D" w14:paraId="1EDF392D" w14:textId="77777777" w:rsidTr="00D20A5C">
        <w:trPr>
          <w:trHeight w:val="283"/>
        </w:trPr>
        <w:tc>
          <w:tcPr>
            <w:tcW w:w="6030" w:type="dxa"/>
            <w:vAlign w:val="center"/>
          </w:tcPr>
          <w:p w14:paraId="0443A64A" w14:textId="77777777" w:rsidR="00742368" w:rsidRPr="003D542D" w:rsidRDefault="00742368" w:rsidP="00D20A5C">
            <w:pPr>
              <w:pStyle w:val="TabelleText"/>
              <w:rPr>
                <w:rFonts w:eastAsia="Calibri" w:cs="Calibri"/>
                <w:szCs w:val="20"/>
              </w:rPr>
            </w:pPr>
            <w:r w:rsidRPr="003D542D">
              <w:rPr>
                <w:rFonts w:eastAsia="Calibri" w:cs="Calibri"/>
                <w:szCs w:val="20"/>
              </w:rPr>
              <w:t>Zunahme der Schwierigkeit der Aufgaben</w:t>
            </w:r>
          </w:p>
        </w:tc>
        <w:tc>
          <w:tcPr>
            <w:tcW w:w="3150" w:type="dxa"/>
            <w:vAlign w:val="center"/>
          </w:tcPr>
          <w:p w14:paraId="324F14D7" w14:textId="7424EB50" w:rsidR="00742368" w:rsidRPr="003D542D" w:rsidRDefault="00742368" w:rsidP="00D20A5C">
            <w:pPr>
              <w:pStyle w:val="TabelleText"/>
              <w:rPr>
                <w:rFonts w:eastAsia="Calibri"/>
                <w:szCs w:val="20"/>
              </w:rPr>
            </w:pPr>
            <w:r w:rsidRPr="003D542D">
              <w:rPr>
                <w:rFonts w:eastAsia="Calibri" w:cs="Calibri"/>
                <w:szCs w:val="20"/>
              </w:rPr>
              <w:t>r = 0,427; p &lt; 0,01</w:t>
            </w:r>
          </w:p>
        </w:tc>
      </w:tr>
      <w:tr w:rsidR="001F208F" w:rsidRPr="003D542D" w14:paraId="27ACAB8B" w14:textId="77777777" w:rsidTr="00D20A5C">
        <w:trPr>
          <w:trHeight w:val="283"/>
        </w:trPr>
        <w:tc>
          <w:tcPr>
            <w:tcW w:w="6030" w:type="dxa"/>
            <w:vAlign w:val="center"/>
          </w:tcPr>
          <w:p w14:paraId="74A1283F" w14:textId="77777777" w:rsidR="00742368" w:rsidRPr="003D542D" w:rsidRDefault="00742368" w:rsidP="00D20A5C">
            <w:pPr>
              <w:pStyle w:val="TabelleText"/>
              <w:rPr>
                <w:rFonts w:eastAsia="Calibri" w:cs="Calibri"/>
                <w:szCs w:val="20"/>
              </w:rPr>
            </w:pPr>
            <w:r w:rsidRPr="003D542D">
              <w:rPr>
                <w:rFonts w:eastAsia="Calibri" w:cs="Calibri"/>
                <w:szCs w:val="20"/>
              </w:rPr>
              <w:t>Zunahme der Anforderung, neue Dinge zu lernen</w:t>
            </w:r>
          </w:p>
        </w:tc>
        <w:tc>
          <w:tcPr>
            <w:tcW w:w="3150" w:type="dxa"/>
            <w:vAlign w:val="center"/>
          </w:tcPr>
          <w:p w14:paraId="6591DBDD" w14:textId="65B2FF46" w:rsidR="00742368" w:rsidRPr="003D542D" w:rsidRDefault="00742368" w:rsidP="00D20A5C">
            <w:pPr>
              <w:pStyle w:val="TabelleText"/>
              <w:rPr>
                <w:rFonts w:eastAsia="Calibri"/>
                <w:szCs w:val="20"/>
              </w:rPr>
            </w:pPr>
            <w:r w:rsidRPr="003D542D">
              <w:rPr>
                <w:rFonts w:eastAsia="Calibri" w:cs="Calibri"/>
                <w:szCs w:val="20"/>
              </w:rPr>
              <w:t>r = 0,534; p &lt; 0,01</w:t>
            </w:r>
          </w:p>
        </w:tc>
      </w:tr>
      <w:tr w:rsidR="001F208F" w:rsidRPr="003D542D" w14:paraId="085D21C6" w14:textId="77777777" w:rsidTr="00D20A5C">
        <w:trPr>
          <w:trHeight w:val="283"/>
        </w:trPr>
        <w:tc>
          <w:tcPr>
            <w:tcW w:w="6030" w:type="dxa"/>
            <w:vAlign w:val="center"/>
          </w:tcPr>
          <w:p w14:paraId="263DA972" w14:textId="77777777" w:rsidR="00742368" w:rsidRPr="003D542D" w:rsidRDefault="00742368" w:rsidP="00D20A5C">
            <w:pPr>
              <w:pStyle w:val="TabelleText"/>
              <w:rPr>
                <w:rFonts w:eastAsia="Calibri" w:cs="Calibri"/>
                <w:szCs w:val="20"/>
              </w:rPr>
            </w:pPr>
            <w:r w:rsidRPr="003D542D">
              <w:rPr>
                <w:rFonts w:eastAsia="Calibri" w:cs="Calibri"/>
                <w:szCs w:val="20"/>
              </w:rPr>
              <w:t>Veränderung der Arbeitsmethoden und -weisen</w:t>
            </w:r>
          </w:p>
        </w:tc>
        <w:tc>
          <w:tcPr>
            <w:tcW w:w="3150" w:type="dxa"/>
            <w:vAlign w:val="center"/>
          </w:tcPr>
          <w:p w14:paraId="269A4BDD" w14:textId="25808D50" w:rsidR="00742368" w:rsidRPr="003D542D" w:rsidRDefault="00742368" w:rsidP="00D20A5C">
            <w:pPr>
              <w:pStyle w:val="TabelleText"/>
              <w:rPr>
                <w:rFonts w:eastAsia="Calibri"/>
                <w:szCs w:val="20"/>
              </w:rPr>
            </w:pPr>
            <w:r w:rsidRPr="003D542D">
              <w:rPr>
                <w:rFonts w:eastAsia="Calibri" w:cs="Calibri"/>
                <w:szCs w:val="20"/>
              </w:rPr>
              <w:t>r = 0,432; p &lt; 0,01</w:t>
            </w:r>
          </w:p>
        </w:tc>
      </w:tr>
      <w:tr w:rsidR="001F208F" w:rsidRPr="003D542D" w14:paraId="167B0571" w14:textId="77777777" w:rsidTr="00D20A5C">
        <w:trPr>
          <w:trHeight w:val="283"/>
        </w:trPr>
        <w:tc>
          <w:tcPr>
            <w:tcW w:w="6030" w:type="dxa"/>
            <w:vAlign w:val="center"/>
          </w:tcPr>
          <w:p w14:paraId="77E55D27" w14:textId="77777777" w:rsidR="00742368" w:rsidRPr="003D542D" w:rsidRDefault="00742368" w:rsidP="00D20A5C">
            <w:pPr>
              <w:pStyle w:val="TabelleText"/>
              <w:rPr>
                <w:rFonts w:eastAsia="Calibri" w:cs="Calibri"/>
                <w:szCs w:val="20"/>
              </w:rPr>
            </w:pPr>
            <w:r w:rsidRPr="003D542D">
              <w:rPr>
                <w:rFonts w:eastAsia="Calibri" w:cs="Calibri"/>
                <w:szCs w:val="20"/>
              </w:rPr>
              <w:t>Veränderung der Verwaltungsleistungen und Arbeitsinhalte</w:t>
            </w:r>
          </w:p>
        </w:tc>
        <w:tc>
          <w:tcPr>
            <w:tcW w:w="3150" w:type="dxa"/>
            <w:vAlign w:val="center"/>
          </w:tcPr>
          <w:p w14:paraId="35339229" w14:textId="36D4B77F" w:rsidR="00742368" w:rsidRPr="003D542D" w:rsidRDefault="00742368" w:rsidP="00D20A5C">
            <w:pPr>
              <w:pStyle w:val="TabelleText"/>
              <w:rPr>
                <w:szCs w:val="20"/>
              </w:rPr>
            </w:pPr>
            <w:r w:rsidRPr="003D542D">
              <w:rPr>
                <w:rFonts w:eastAsia="Calibri" w:cs="Calibri"/>
                <w:szCs w:val="20"/>
              </w:rPr>
              <w:t>r = 0,336; p &lt; 0,01</w:t>
            </w:r>
          </w:p>
        </w:tc>
      </w:tr>
    </w:tbl>
    <w:bookmarkEnd w:id="99"/>
    <w:p w14:paraId="7791F909" w14:textId="1FA389B3" w:rsidR="733416D8" w:rsidRPr="003D542D" w:rsidRDefault="733416D8" w:rsidP="590382F0">
      <w:pPr>
        <w:pStyle w:val="Textkrper"/>
        <w:rPr>
          <w:szCs w:val="20"/>
        </w:rPr>
      </w:pPr>
      <w:r w:rsidRPr="003D542D">
        <w:rPr>
          <w:szCs w:val="20"/>
        </w:rPr>
        <w:t>Bei der qualitativen Erhebung wurde deutlich, dass bei den bürgernahen Diensten weitere Digitalisierungsprozesse angedacht sind bzw. im Zuge der OZG-</w:t>
      </w:r>
      <w:r w:rsidR="004B0D6F" w:rsidRPr="003D542D">
        <w:rPr>
          <w:szCs w:val="20"/>
        </w:rPr>
        <w:t xml:space="preserve">Umsetzung angestoßen </w:t>
      </w:r>
      <w:r w:rsidRPr="003D542D">
        <w:rPr>
          <w:szCs w:val="20"/>
        </w:rPr>
        <w:t>werden müssen, die den Bürger</w:t>
      </w:r>
      <w:r w:rsidR="007E67AE" w:rsidRPr="003D542D">
        <w:rPr>
          <w:szCs w:val="20"/>
        </w:rPr>
        <w:t>:</w:t>
      </w:r>
      <w:r w:rsidRPr="003D542D">
        <w:rPr>
          <w:szCs w:val="20"/>
        </w:rPr>
        <w:t xml:space="preserve">innen den Behördengang weiter erleichtern oder ihn sogar </w:t>
      </w:r>
      <w:r w:rsidR="0006296C" w:rsidRPr="003D542D">
        <w:rPr>
          <w:szCs w:val="20"/>
        </w:rPr>
        <w:t xml:space="preserve">ablösen </w:t>
      </w:r>
      <w:r w:rsidRPr="003D542D">
        <w:rPr>
          <w:szCs w:val="20"/>
        </w:rPr>
        <w:t>sollen. Der zeitliche Rahmen hierfür ist unklar. Teilweise wurde aber deutlich, dass nicht alle notwendigen Veränderungen bis zum Stichtag für die OZG-</w:t>
      </w:r>
      <w:r w:rsidR="004B0D6F" w:rsidRPr="003D542D">
        <w:rPr>
          <w:szCs w:val="20"/>
        </w:rPr>
        <w:t xml:space="preserve">Umsetzung </w:t>
      </w:r>
      <w:r w:rsidRPr="003D542D">
        <w:rPr>
          <w:szCs w:val="20"/>
        </w:rPr>
        <w:t xml:space="preserve">vollzogen sein werden. </w:t>
      </w:r>
    </w:p>
    <w:p w14:paraId="494DB263" w14:textId="196D51E4" w:rsidR="007E0A5C" w:rsidRPr="003D542D" w:rsidRDefault="007E0A5C" w:rsidP="007E0A5C">
      <w:pPr>
        <w:pStyle w:val="berschrift3"/>
        <w:rPr>
          <w:szCs w:val="20"/>
        </w:rPr>
      </w:pPr>
      <w:bookmarkStart w:id="100" w:name="_Toc86324460"/>
      <w:r w:rsidRPr="003D542D">
        <w:rPr>
          <w:szCs w:val="20"/>
        </w:rPr>
        <w:t>Kompetenzbewertungen</w:t>
      </w:r>
      <w:bookmarkEnd w:id="100"/>
    </w:p>
    <w:p w14:paraId="5B868E02" w14:textId="07FCEDDE" w:rsidR="00300BEE" w:rsidRPr="003D542D" w:rsidRDefault="00300BEE" w:rsidP="00300BEE">
      <w:pPr>
        <w:pStyle w:val="Textkrper"/>
        <w:rPr>
          <w:szCs w:val="20"/>
        </w:rPr>
      </w:pPr>
      <w:r w:rsidRPr="003D542D">
        <w:rPr>
          <w:szCs w:val="20"/>
        </w:rPr>
        <w:t xml:space="preserve">Die selbsteingeschätzten Kompetenzen aus der quantitativen Befragung und die personalen Kompetenzen aus der qualitativen Erhebung werden nachfolgend ausgeführt (siehe </w:t>
      </w:r>
      <w:r w:rsidRPr="003D542D">
        <w:rPr>
          <w:color w:val="2B579A"/>
          <w:szCs w:val="20"/>
          <w:shd w:val="clear" w:color="auto" w:fill="E6E6E6"/>
        </w:rPr>
        <w:fldChar w:fldCharType="begin"/>
      </w:r>
      <w:r w:rsidRPr="003D542D">
        <w:rPr>
          <w:szCs w:val="20"/>
        </w:rPr>
        <w:instrText xml:space="preserve"> REF _Ref83824952 \r \h </w:instrText>
      </w:r>
      <w:r w:rsidR="00C451FA" w:rsidRPr="003D542D">
        <w:rPr>
          <w:color w:val="2B579A"/>
          <w:szCs w:val="20"/>
          <w:shd w:val="clear" w:color="auto" w:fill="E6E6E6"/>
        </w:rPr>
        <w:instrText xml:space="preserve"> \* MERGEFORMAT </w:instrText>
      </w:r>
      <w:r w:rsidRPr="003D542D">
        <w:rPr>
          <w:color w:val="2B579A"/>
          <w:szCs w:val="20"/>
          <w:shd w:val="clear" w:color="auto" w:fill="E6E6E6"/>
        </w:rPr>
      </w:r>
      <w:r w:rsidRPr="003D542D">
        <w:rPr>
          <w:color w:val="2B579A"/>
          <w:szCs w:val="20"/>
          <w:shd w:val="clear" w:color="auto" w:fill="E6E6E6"/>
        </w:rPr>
        <w:fldChar w:fldCharType="separate"/>
      </w:r>
      <w:r w:rsidRPr="003D542D">
        <w:rPr>
          <w:szCs w:val="20"/>
        </w:rPr>
        <w:t>3.1.6</w:t>
      </w:r>
      <w:r w:rsidRPr="003D542D">
        <w:rPr>
          <w:color w:val="2B579A"/>
          <w:szCs w:val="20"/>
          <w:shd w:val="clear" w:color="auto" w:fill="E6E6E6"/>
        </w:rPr>
        <w:fldChar w:fldCharType="end"/>
      </w:r>
      <w:r w:rsidRPr="003D542D">
        <w:rPr>
          <w:szCs w:val="20"/>
        </w:rPr>
        <w:t xml:space="preserve"> für mehr Informationen zur Erhebung der Kompetenzen).</w:t>
      </w:r>
    </w:p>
    <w:p w14:paraId="2F31A8BE" w14:textId="77777777" w:rsidR="00BB6E31" w:rsidRPr="003D542D" w:rsidRDefault="00BB6E31" w:rsidP="00BB6E31">
      <w:pPr>
        <w:pStyle w:val="berschrift4"/>
        <w:rPr>
          <w:szCs w:val="20"/>
        </w:rPr>
      </w:pPr>
      <w:r w:rsidRPr="003D542D">
        <w:rPr>
          <w:szCs w:val="20"/>
        </w:rPr>
        <w:t>Allgemeine Kompetenzbewertung</w:t>
      </w:r>
    </w:p>
    <w:p w14:paraId="219A4CE7" w14:textId="17175D7B" w:rsidR="00ED132C" w:rsidRPr="003D542D" w:rsidRDefault="00987D5A" w:rsidP="00ED132C">
      <w:pPr>
        <w:pStyle w:val="Textkrper"/>
        <w:rPr>
          <w:szCs w:val="20"/>
        </w:rPr>
      </w:pPr>
      <w:r w:rsidRPr="003D542D">
        <w:rPr>
          <w:szCs w:val="20"/>
        </w:rPr>
        <w:t>M</w:t>
      </w:r>
      <w:r w:rsidR="00ED132C" w:rsidRPr="003D542D">
        <w:rPr>
          <w:szCs w:val="20"/>
        </w:rPr>
        <w:t>ehr als 68</w:t>
      </w:r>
      <w:r w:rsidR="00D27AE3" w:rsidRPr="003D542D">
        <w:rPr>
          <w:szCs w:val="20"/>
        </w:rPr>
        <w:t>,0</w:t>
      </w:r>
      <w:r w:rsidR="00ED132C" w:rsidRPr="003D542D">
        <w:rPr>
          <w:szCs w:val="20"/>
        </w:rPr>
        <w:t xml:space="preserve"> Prozent der Befragten </w:t>
      </w:r>
      <w:r w:rsidRPr="003D542D">
        <w:rPr>
          <w:szCs w:val="20"/>
        </w:rPr>
        <w:t>gaben</w:t>
      </w:r>
      <w:r w:rsidR="00ED132C" w:rsidRPr="003D542D">
        <w:rPr>
          <w:szCs w:val="20"/>
        </w:rPr>
        <w:t xml:space="preserve"> an, es treffe mindestens eher zu, dass sie über die Kompetenzen </w:t>
      </w:r>
      <w:r w:rsidR="00073B56" w:rsidRPr="003D542D">
        <w:rPr>
          <w:szCs w:val="20"/>
        </w:rPr>
        <w:t xml:space="preserve">wie Suchen, Kollaboration, Kommunikation sowie Data Literacy </w:t>
      </w:r>
      <w:r w:rsidR="00ED132C" w:rsidRPr="003D542D">
        <w:rPr>
          <w:szCs w:val="20"/>
        </w:rPr>
        <w:t>verfügen. Zum Suchen von digitalen Informationen, zum angemessenen digitalen Kommunizieren und zu der Bedienung der Standard-Bürosoftware stimmten sogar über 83</w:t>
      </w:r>
      <w:r w:rsidR="00D27AE3" w:rsidRPr="003D542D">
        <w:rPr>
          <w:szCs w:val="20"/>
        </w:rPr>
        <w:t>,0</w:t>
      </w:r>
      <w:r w:rsidR="00ED132C" w:rsidRPr="003D542D">
        <w:rPr>
          <w:szCs w:val="20"/>
        </w:rPr>
        <w:t xml:space="preserve"> Prozent der Befragten zu oder eher zu, dass sie dies beherrschen. Kaum relevant für die Arbeit </w:t>
      </w:r>
      <w:r w:rsidR="4EAE4AEB" w:rsidRPr="003D542D">
        <w:rPr>
          <w:szCs w:val="20"/>
        </w:rPr>
        <w:t>bei den bürgernahen Diensten</w:t>
      </w:r>
      <w:r w:rsidR="00ED132C" w:rsidRPr="003D542D">
        <w:rPr>
          <w:szCs w:val="20"/>
        </w:rPr>
        <w:t xml:space="preserve"> sind Kompetenzen zur Anwendung von Kollaborationswerkzeugen, zum Umgang mit sozialen Medien und zur Bereitstellung digitaler Informationen in barrierefreier Form. </w:t>
      </w:r>
      <w:r w:rsidRPr="003D542D">
        <w:rPr>
          <w:szCs w:val="20"/>
        </w:rPr>
        <w:t>Ü</w:t>
      </w:r>
      <w:r w:rsidR="00ED132C" w:rsidRPr="003D542D">
        <w:rPr>
          <w:szCs w:val="20"/>
        </w:rPr>
        <w:t>ber 30</w:t>
      </w:r>
      <w:r w:rsidR="00D27AE3" w:rsidRPr="003D542D">
        <w:rPr>
          <w:szCs w:val="20"/>
        </w:rPr>
        <w:t>,0</w:t>
      </w:r>
      <w:r w:rsidR="00ED132C" w:rsidRPr="003D542D">
        <w:rPr>
          <w:szCs w:val="20"/>
        </w:rPr>
        <w:t xml:space="preserve"> Prozent der Befragten </w:t>
      </w:r>
      <w:r w:rsidRPr="003D542D">
        <w:rPr>
          <w:szCs w:val="20"/>
        </w:rPr>
        <w:t>antworteten,</w:t>
      </w:r>
      <w:r w:rsidR="00ED132C" w:rsidRPr="003D542D">
        <w:rPr>
          <w:szCs w:val="20"/>
        </w:rPr>
        <w:t xml:space="preserve"> dass </w:t>
      </w:r>
      <w:r w:rsidRPr="003D542D">
        <w:rPr>
          <w:szCs w:val="20"/>
        </w:rPr>
        <w:t xml:space="preserve">Ihre Arbeit </w:t>
      </w:r>
      <w:r w:rsidR="00ED132C" w:rsidRPr="003D542D">
        <w:rPr>
          <w:szCs w:val="20"/>
        </w:rPr>
        <w:t>diese Kompetenzen nicht fordert.</w:t>
      </w:r>
      <w:r w:rsidR="00ED132C" w:rsidRPr="003D542D" w:rsidDel="00987D5A">
        <w:rPr>
          <w:szCs w:val="20"/>
        </w:rPr>
        <w:t xml:space="preserve"> </w:t>
      </w:r>
      <w:r w:rsidRPr="003D542D">
        <w:rPr>
          <w:szCs w:val="20"/>
        </w:rPr>
        <w:t>Zusätzlich</w:t>
      </w:r>
      <w:r w:rsidR="00ED132C" w:rsidRPr="003D542D">
        <w:rPr>
          <w:szCs w:val="20"/>
        </w:rPr>
        <w:t xml:space="preserve"> gaben 38,8 Prozent der Befragten an, es treffe nicht oder eher nicht zu, dass sie über Kenntnisse über rechtliche Rahmenbedingungen von E-Government verfügen.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9377F1" w14:paraId="7AD7342D" w14:textId="77777777" w:rsidTr="00D20A5C">
        <w:trPr>
          <w:trHeight w:val="11402"/>
        </w:trPr>
        <w:tc>
          <w:tcPr>
            <w:tcW w:w="9288" w:type="dxa"/>
            <w:vAlign w:val="bottom"/>
          </w:tcPr>
          <w:p w14:paraId="671DBC8C" w14:textId="17214F39" w:rsidR="009377F1" w:rsidRDefault="00ED0ABF" w:rsidP="009361D6">
            <w:pPr>
              <w:pStyle w:val="Tabelleberschrift"/>
            </w:pPr>
            <w:r>
              <w:rPr>
                <w:noProof/>
                <w:color w:val="2B579A"/>
                <w:shd w:val="clear" w:color="auto" w:fill="E6E6E6"/>
              </w:rPr>
              <w:lastRenderedPageBreak/>
              <w:drawing>
                <wp:inline distT="0" distB="0" distL="0" distR="0" wp14:anchorId="6EC71145" wp14:editId="2D29891F">
                  <wp:extent cx="5692010" cy="6941489"/>
                  <wp:effectExtent l="0" t="0" r="444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0452" cy="6963979"/>
                          </a:xfrm>
                          <a:prstGeom prst="rect">
                            <a:avLst/>
                          </a:prstGeom>
                          <a:noFill/>
                        </pic:spPr>
                      </pic:pic>
                    </a:graphicData>
                  </a:graphic>
                </wp:inline>
              </w:drawing>
            </w:r>
          </w:p>
        </w:tc>
      </w:tr>
    </w:tbl>
    <w:p w14:paraId="6600C1CA" w14:textId="4016427C" w:rsidR="001B74A2" w:rsidRDefault="001B74A2" w:rsidP="001B74A2">
      <w:pPr>
        <w:pStyle w:val="Beschriftung"/>
      </w:pPr>
      <w:bookmarkStart w:id="101" w:name="_Toc86324510"/>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45</w:t>
      </w:r>
      <w:r>
        <w:rPr>
          <w:color w:val="2B579A"/>
          <w:shd w:val="clear" w:color="auto" w:fill="E6E6E6"/>
        </w:rPr>
        <w:fldChar w:fldCharType="end"/>
      </w:r>
      <w:r>
        <w:t>: Selbsteinschätzung der Kompetenzen</w:t>
      </w:r>
      <w:r w:rsidR="00891267">
        <w:t xml:space="preserve"> in der Domäne weitere bürgernahe Dienste</w:t>
      </w:r>
      <w:bookmarkEnd w:id="101"/>
    </w:p>
    <w:p w14:paraId="69E42777" w14:textId="2BDC1735" w:rsidR="00820D84" w:rsidRDefault="00820D84" w:rsidP="00820D84">
      <w:pPr>
        <w:pStyle w:val="Textkrper"/>
      </w:pPr>
      <w:r>
        <w:t>Die selbsteingeschätzten Kompetenzen zum Suchen von Informationen, zum Umgang mit Quellen, zur Kollaboration und zur digitalen Barrierefreiheit hängen mit den entsprechenden Arbeitspraxen zusammen, sodass sich Personen</w:t>
      </w:r>
      <w:r w:rsidR="004B0D6F">
        <w:t>,</w:t>
      </w:r>
      <w:r>
        <w:t xml:space="preserve"> die Tätig</w:t>
      </w:r>
      <w:r w:rsidR="0006296C">
        <w:t>keit</w:t>
      </w:r>
      <w:r>
        <w:t>en häufiger ausführen</w:t>
      </w:r>
      <w:r w:rsidR="004B0D6F">
        <w:t>,</w:t>
      </w:r>
      <w:r>
        <w:t xml:space="preserve"> darin auch kompetenter fühlen (Suchen: r = 0,278; p &lt; 0,01; Umgang mit Quellen: r = 0,212; p &lt; 0,01; Kollaboration: r = 0,419; p &lt; 0,01; digitale Barrierefreiheit: </w:t>
      </w:r>
      <w:r>
        <w:lastRenderedPageBreak/>
        <w:t>r = 0,503; p &lt; 0,01). Bei den anderen Tätigkeiten, wie der Umgang mit personenbezogenen Daten und mit sozialen Medien sowie die digitale Kommunikation, bestehen keine signifikanten Zusammenhänge.</w:t>
      </w:r>
    </w:p>
    <w:p w14:paraId="768C13CB" w14:textId="08C61B62" w:rsidR="72881521" w:rsidRPr="00766FA7" w:rsidRDefault="00987D5A" w:rsidP="2F71F11D">
      <w:pPr>
        <w:pStyle w:val="Textkrper"/>
      </w:pPr>
      <w:r>
        <w:rPr>
          <w:rFonts w:eastAsia="Calibri"/>
        </w:rPr>
        <w:t>Keine signifikanten Unterschiede bestehen z</w:t>
      </w:r>
      <w:r w:rsidR="72881521" w:rsidRPr="25EC8866">
        <w:rPr>
          <w:rFonts w:eastAsia="Calibri"/>
        </w:rPr>
        <w:t>wischen</w:t>
      </w:r>
      <w:r w:rsidR="72881521" w:rsidRPr="25EC8866" w:rsidDel="00987D5A">
        <w:rPr>
          <w:rFonts w:eastAsia="Calibri"/>
        </w:rPr>
        <w:t xml:space="preserve"> </w:t>
      </w:r>
      <w:r>
        <w:rPr>
          <w:rFonts w:eastAsia="Calibri"/>
        </w:rPr>
        <w:t>Befragten</w:t>
      </w:r>
      <w:r w:rsidR="72881521" w:rsidRPr="25EC8866">
        <w:rPr>
          <w:rFonts w:eastAsia="Calibri"/>
        </w:rPr>
        <w:t xml:space="preserve"> mit und ohne Führungsverantwortung bzgl. der Selbsteinschätzung der Kompetenzen. Bezogen auf das Alter und die Beschäftigungszeit in der öffentlichen Verwaltung besteht ein Zusammenhang zu de</w:t>
      </w:r>
      <w:r w:rsidR="004B0D6F">
        <w:rPr>
          <w:rFonts w:eastAsia="Calibri"/>
        </w:rPr>
        <w:t>n</w:t>
      </w:r>
      <w:r w:rsidR="72881521" w:rsidRPr="25EC8866">
        <w:rPr>
          <w:rFonts w:eastAsia="Calibri"/>
        </w:rPr>
        <w:t xml:space="preserve"> Kompetenzeinschätzungen zum Umgang mit sozialen Medien. So haben mit steigendem </w:t>
      </w:r>
      <w:r w:rsidR="72881521" w:rsidRPr="00766FA7">
        <w:rPr>
          <w:rFonts w:eastAsia="Calibri"/>
        </w:rPr>
        <w:t xml:space="preserve">Alter bzw. steigender Beschäftigungszeit die Befragten ihre </w:t>
      </w:r>
      <w:r w:rsidR="0006296C">
        <w:rPr>
          <w:rFonts w:eastAsia="Calibri"/>
        </w:rPr>
        <w:t xml:space="preserve">Kompetenzen </w:t>
      </w:r>
      <w:r w:rsidR="72881521" w:rsidRPr="00766FA7">
        <w:rPr>
          <w:rFonts w:eastAsia="Calibri"/>
        </w:rPr>
        <w:t>zum Umgang mit sozialen Medien geringer eingestuft (r = 442; p &lt; 0,01 und r = 0,341; p &lt; 0,01).</w:t>
      </w:r>
    </w:p>
    <w:p w14:paraId="4F356A02" w14:textId="16A615FA" w:rsidR="00816EF3" w:rsidRPr="00766FA7" w:rsidRDefault="00766FA7" w:rsidP="00766FA7">
      <w:pPr>
        <w:pStyle w:val="Textkrper"/>
        <w:rPr>
          <w:color w:val="002060"/>
        </w:rPr>
      </w:pPr>
      <w:bookmarkStart w:id="102" w:name="_Hlk79997418"/>
      <w:r>
        <w:t>Je kompetenter sich die Befragten in den aufgeführten Bereichen fühlen</w:t>
      </w:r>
      <w:bookmarkEnd w:id="102"/>
      <w:r>
        <w:t xml:space="preserve">, desto weniger stimmten sie zu, </w:t>
      </w:r>
      <w:r w:rsidR="5EC52228">
        <w:t>dass sie sich Sorgen machen, die Digitalisierung verändere ihren Beruf so</w:t>
      </w:r>
      <w:r w:rsidR="0006296C">
        <w:t xml:space="preserve"> </w:t>
      </w:r>
      <w:r w:rsidR="5EC52228">
        <w:t>weit, dass sie den Anforderungen nicht mehr gewachsen sind</w:t>
      </w:r>
      <w:r w:rsidR="002A4572">
        <w:t xml:space="preserve"> </w:t>
      </w:r>
      <w:r w:rsidR="5EC52228">
        <w:t xml:space="preserve">(r = zwischen 0,170 bis 0,432; p &lt; 0,05; außer bei Datenschutz, E-Government-Kenntnissen). </w:t>
      </w:r>
      <w:r w:rsidR="000D33E5">
        <w:t>Ebenfalls</w:t>
      </w:r>
      <w:r w:rsidR="5EC52228">
        <w:t xml:space="preserve"> </w:t>
      </w:r>
      <w:r w:rsidR="0006296C">
        <w:t>bei der</w:t>
      </w:r>
      <w:r w:rsidR="5EC52228">
        <w:t xml:space="preserve"> Befürchtung</w:t>
      </w:r>
      <w:r w:rsidR="6C844FB2">
        <w:t>,</w:t>
      </w:r>
      <w:r w:rsidR="5EC52228">
        <w:t xml:space="preserve"> die Arbeitsbelastung würde zukünftig durch die Digitalisierung zunehmen</w:t>
      </w:r>
      <w:r w:rsidR="269C55C8">
        <w:t>,</w:t>
      </w:r>
      <w:r w:rsidR="5EC52228">
        <w:t xml:space="preserve"> bestehen Zusammenhänge zu den Kompetenzen. Je kompetenter sich die Befragten im Umgang mit digitalen Kollaborationswerkzeugen (r = 0,211; p &lt; 0,05), im Umgang mit sozialen Medien (r = 0,335; p &lt; 0,01) und Datenvisualisierung (r = 0,363; p &lt; 0,01) eingeschätzt haben, desto geringer war die Befürchtung vor einer steigenden Arbeitsbelastung. </w:t>
      </w:r>
      <w:r w:rsidR="000D33E5">
        <w:t>Zusammengefasst bedeutet das</w:t>
      </w:r>
      <w:r>
        <w:t xml:space="preserve">, dass die Befragten, die sich kompetent im Umgang mit dem Digitalen fühlen, insgesamt auch weniger Sorgen und Befürchtungen bzgl. der Auswirkungen der Digitalisierungsprozesse haben. </w:t>
      </w:r>
      <w:r w:rsidR="000D33E5">
        <w:t>Es ist also u</w:t>
      </w:r>
      <w:r>
        <w:t xml:space="preserve">mso wichtiger für die verschiedenen Beschäftigten geeignete Möglichkeiten anzubieten, </w:t>
      </w:r>
      <w:r w:rsidR="4E9CBE28">
        <w:t xml:space="preserve">um </w:t>
      </w:r>
      <w:r>
        <w:t>die entsprechenden Kompetenzen zu erwerben.</w:t>
      </w:r>
    </w:p>
    <w:p w14:paraId="40A4390C" w14:textId="7CB97423" w:rsidR="2A0CD987" w:rsidRPr="007E67AE" w:rsidRDefault="5590B35B" w:rsidP="10542775">
      <w:pPr>
        <w:pStyle w:val="berschrift4"/>
      </w:pPr>
      <w:r>
        <w:t>Personale Kompetenzen</w:t>
      </w:r>
    </w:p>
    <w:p w14:paraId="54CD8CE9" w14:textId="7ECB5BE8" w:rsidR="67923F2B" w:rsidRPr="00F64231" w:rsidRDefault="00766FA7" w:rsidP="310DF707">
      <w:pPr>
        <w:pStyle w:val="Textkrper"/>
        <w:rPr>
          <w:szCs w:val="20"/>
        </w:rPr>
      </w:pPr>
      <w:r w:rsidRPr="00F64231">
        <w:rPr>
          <w:szCs w:val="20"/>
        </w:rPr>
        <w:t>Bei einem der Workshops mit fünf Teilnehmenden</w:t>
      </w:r>
      <w:r w:rsidR="00864CA6" w:rsidRPr="00F64231">
        <w:rPr>
          <w:szCs w:val="20"/>
        </w:rPr>
        <w:t xml:space="preserve"> mit Leitungsfunktion</w:t>
      </w:r>
      <w:r w:rsidRPr="00F64231">
        <w:rPr>
          <w:szCs w:val="20"/>
        </w:rPr>
        <w:t xml:space="preserve"> wurden die personalen Kompetenzen aus der Metastudie nach ihrer aktuellen Relevanz und der in fünf Jahren gerankt. </w:t>
      </w:r>
      <w:r w:rsidR="00F13191" w:rsidRPr="00F64231">
        <w:rPr>
          <w:szCs w:val="20"/>
        </w:rPr>
        <w:t xml:space="preserve">Die Kompetenzen konnten zwischen 0 und 5, zwischen geringe und hohe Relevanz eingestuft werden. </w:t>
      </w:r>
      <w:r w:rsidR="67923F2B" w:rsidRPr="00F64231">
        <w:rPr>
          <w:szCs w:val="20"/>
        </w:rPr>
        <w:t>Für Führungskräfte wurden Führungskompetenz, Selbstmanagement</w:t>
      </w:r>
      <w:r w:rsidR="00D00DD3" w:rsidRPr="00F64231">
        <w:rPr>
          <w:szCs w:val="20"/>
        </w:rPr>
        <w:t>,</w:t>
      </w:r>
      <w:r w:rsidR="00881706" w:rsidRPr="00F64231">
        <w:rPr>
          <w:szCs w:val="20"/>
        </w:rPr>
        <w:t xml:space="preserve"> </w:t>
      </w:r>
      <w:r w:rsidR="67923F2B" w:rsidRPr="00F64231">
        <w:rPr>
          <w:szCs w:val="20"/>
        </w:rPr>
        <w:t xml:space="preserve">Selbstorganisationsfähigkeit und </w:t>
      </w:r>
      <w:r w:rsidR="72027D9A" w:rsidRPr="00F64231">
        <w:rPr>
          <w:szCs w:val="20"/>
        </w:rPr>
        <w:t>Problemlösekompetenz</w:t>
      </w:r>
      <w:r w:rsidR="67923F2B" w:rsidRPr="00F64231">
        <w:rPr>
          <w:szCs w:val="20"/>
        </w:rPr>
        <w:t xml:space="preserve"> für beide Zeitpunkt als die drei relevantesten beurteilt. Unternehmerisches Denken wurde für beide Zeitpunkte als am wenigstens relevant für Führungskräfte bewertet. Außerdem wurde deutlich, dass das </w:t>
      </w:r>
      <w:r w:rsidR="00900772" w:rsidRPr="00F64231">
        <w:rPr>
          <w:szCs w:val="20"/>
        </w:rPr>
        <w:t>„</w:t>
      </w:r>
      <w:r w:rsidR="67923F2B" w:rsidRPr="00F64231">
        <w:rPr>
          <w:szCs w:val="20"/>
        </w:rPr>
        <w:t>digitale Mindset</w:t>
      </w:r>
      <w:r w:rsidR="00900772" w:rsidRPr="00F64231">
        <w:rPr>
          <w:szCs w:val="20"/>
        </w:rPr>
        <w:t>“</w:t>
      </w:r>
      <w:r w:rsidR="67923F2B" w:rsidRPr="00F64231">
        <w:rPr>
          <w:szCs w:val="20"/>
        </w:rPr>
        <w:t xml:space="preserve"> bei Führungskräften </w:t>
      </w:r>
      <w:r w:rsidR="00D00DD3" w:rsidRPr="00F64231">
        <w:rPr>
          <w:szCs w:val="20"/>
        </w:rPr>
        <w:t xml:space="preserve">den Einschätzungen nach </w:t>
      </w:r>
      <w:r w:rsidR="67923F2B" w:rsidRPr="00F64231">
        <w:rPr>
          <w:szCs w:val="20"/>
        </w:rPr>
        <w:t>wichtiger wird.</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13191" w:rsidRPr="00F64231" w14:paraId="4C84C676" w14:textId="77777777" w:rsidTr="00CB3578">
        <w:trPr>
          <w:trHeight w:val="5524"/>
        </w:trPr>
        <w:tc>
          <w:tcPr>
            <w:tcW w:w="9250" w:type="dxa"/>
            <w:vAlign w:val="bottom"/>
          </w:tcPr>
          <w:p w14:paraId="41B4B4B1" w14:textId="7D903AB2" w:rsidR="00F13191" w:rsidRPr="00F64231" w:rsidRDefault="00E717EB" w:rsidP="009361D6">
            <w:pPr>
              <w:pStyle w:val="Tabelleberschrift"/>
              <w:rPr>
                <w:szCs w:val="20"/>
              </w:rPr>
            </w:pPr>
            <w:r w:rsidRPr="00F64231">
              <w:rPr>
                <w:noProof/>
                <w:color w:val="2B579A"/>
                <w:szCs w:val="20"/>
                <w:shd w:val="clear" w:color="auto" w:fill="E6E6E6"/>
              </w:rPr>
              <w:lastRenderedPageBreak/>
              <w:drawing>
                <wp:inline distT="0" distB="0" distL="0" distR="0" wp14:anchorId="7BA92060" wp14:editId="17B06F89">
                  <wp:extent cx="5783238" cy="3467100"/>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3057" cy="3472987"/>
                          </a:xfrm>
                          <a:prstGeom prst="rect">
                            <a:avLst/>
                          </a:prstGeom>
                          <a:noFill/>
                        </pic:spPr>
                      </pic:pic>
                    </a:graphicData>
                  </a:graphic>
                </wp:inline>
              </w:drawing>
            </w:r>
          </w:p>
        </w:tc>
      </w:tr>
    </w:tbl>
    <w:p w14:paraId="1CBE86BE" w14:textId="0EC81170" w:rsidR="00F13191" w:rsidRPr="00F64231" w:rsidRDefault="00F13191" w:rsidP="00F13191">
      <w:pPr>
        <w:pStyle w:val="Beschriftung"/>
        <w:rPr>
          <w:sz w:val="20"/>
          <w:szCs w:val="20"/>
        </w:rPr>
      </w:pPr>
      <w:bookmarkStart w:id="103" w:name="_Toc86324511"/>
      <w:r w:rsidRPr="00F64231">
        <w:rPr>
          <w:sz w:val="20"/>
          <w:szCs w:val="20"/>
        </w:rPr>
        <w:t xml:space="preserve">Abbildung </w:t>
      </w:r>
      <w:r w:rsidRPr="00F64231">
        <w:rPr>
          <w:color w:val="2B579A"/>
          <w:sz w:val="20"/>
          <w:szCs w:val="20"/>
          <w:shd w:val="clear" w:color="auto" w:fill="E6E6E6"/>
        </w:rPr>
        <w:fldChar w:fldCharType="begin"/>
      </w:r>
      <w:r w:rsidRPr="00F64231">
        <w:rPr>
          <w:sz w:val="20"/>
          <w:szCs w:val="20"/>
        </w:rPr>
        <w:instrText>SEQ Abbildung \* ARABIC</w:instrText>
      </w:r>
      <w:r w:rsidRPr="00F64231">
        <w:rPr>
          <w:color w:val="2B579A"/>
          <w:sz w:val="20"/>
          <w:szCs w:val="20"/>
          <w:shd w:val="clear" w:color="auto" w:fill="E6E6E6"/>
        </w:rPr>
        <w:fldChar w:fldCharType="separate"/>
      </w:r>
      <w:r w:rsidR="002D2D51" w:rsidRPr="00F64231">
        <w:rPr>
          <w:noProof/>
          <w:sz w:val="20"/>
          <w:szCs w:val="20"/>
        </w:rPr>
        <w:t>46</w:t>
      </w:r>
      <w:r w:rsidRPr="00F64231">
        <w:rPr>
          <w:color w:val="2B579A"/>
          <w:sz w:val="20"/>
          <w:szCs w:val="20"/>
          <w:shd w:val="clear" w:color="auto" w:fill="E6E6E6"/>
        </w:rPr>
        <w:fldChar w:fldCharType="end"/>
      </w:r>
      <w:r w:rsidRPr="00F64231">
        <w:rPr>
          <w:sz w:val="20"/>
          <w:szCs w:val="20"/>
        </w:rPr>
        <w:t>: Relevanzbewertung der personalen Kompetenzen für Steuerung &amp; Führung</w:t>
      </w:r>
      <w:r w:rsidR="00891267" w:rsidRPr="00F64231">
        <w:rPr>
          <w:sz w:val="20"/>
          <w:szCs w:val="20"/>
        </w:rPr>
        <w:t xml:space="preserve"> in der Domäne weitere bürgernahe Dienste</w:t>
      </w:r>
      <w:r w:rsidRPr="00F64231">
        <w:rPr>
          <w:sz w:val="20"/>
          <w:szCs w:val="20"/>
        </w:rPr>
        <w:t xml:space="preserve"> (n = </w:t>
      </w:r>
      <w:r w:rsidR="009377F1" w:rsidRPr="00F64231">
        <w:rPr>
          <w:sz w:val="20"/>
          <w:szCs w:val="20"/>
        </w:rPr>
        <w:t>3</w:t>
      </w:r>
      <w:r w:rsidRPr="00F64231">
        <w:rPr>
          <w:sz w:val="20"/>
          <w:szCs w:val="20"/>
        </w:rPr>
        <w:t>; Mittelwerte)</w:t>
      </w:r>
      <w:bookmarkEnd w:id="103"/>
    </w:p>
    <w:p w14:paraId="4F722E73" w14:textId="3FCE48FA" w:rsidR="67923F2B" w:rsidRPr="00F64231" w:rsidRDefault="67923F2B" w:rsidP="310DF707">
      <w:pPr>
        <w:pStyle w:val="Textkrper"/>
        <w:rPr>
          <w:szCs w:val="20"/>
        </w:rPr>
      </w:pPr>
      <w:r w:rsidRPr="00F64231">
        <w:rPr>
          <w:szCs w:val="20"/>
        </w:rPr>
        <w:t xml:space="preserve">Bei </w:t>
      </w:r>
      <w:r w:rsidR="00CD4FFB" w:rsidRPr="00F64231">
        <w:rPr>
          <w:szCs w:val="20"/>
        </w:rPr>
        <w:t xml:space="preserve">den </w:t>
      </w:r>
      <w:r w:rsidRPr="00F64231">
        <w:rPr>
          <w:szCs w:val="20"/>
        </w:rPr>
        <w:t xml:space="preserve">Kompetenzen </w:t>
      </w:r>
      <w:r w:rsidR="00CD4FFB" w:rsidRPr="00F64231">
        <w:rPr>
          <w:szCs w:val="20"/>
        </w:rPr>
        <w:t xml:space="preserve">der Fachkräfte </w:t>
      </w:r>
      <w:r w:rsidRPr="00F64231">
        <w:rPr>
          <w:szCs w:val="20"/>
        </w:rPr>
        <w:t xml:space="preserve">wurden </w:t>
      </w:r>
      <w:r w:rsidR="21BB7D27" w:rsidRPr="00F64231">
        <w:rPr>
          <w:szCs w:val="20"/>
        </w:rPr>
        <w:t>Orientierungskompetenz</w:t>
      </w:r>
      <w:r w:rsidRPr="00F64231">
        <w:rPr>
          <w:szCs w:val="20"/>
        </w:rPr>
        <w:t xml:space="preserve">, Problemlösekompetenz, Selbstmanagement und Selbstorganisationsfähigkeit </w:t>
      </w:r>
      <w:r w:rsidR="00D00DD3" w:rsidRPr="00F64231">
        <w:rPr>
          <w:szCs w:val="20"/>
        </w:rPr>
        <w:t xml:space="preserve">sowie </w:t>
      </w:r>
      <w:r w:rsidRPr="00F64231">
        <w:rPr>
          <w:szCs w:val="20"/>
        </w:rPr>
        <w:t xml:space="preserve">soziale Kompetenzen für beide Zeitpunkte am relevantesten bewertet. Auch hier ist unternehmerisches Denken am wenigstens relevant. </w:t>
      </w:r>
      <w:r w:rsidR="00900772" w:rsidRPr="00F64231">
        <w:rPr>
          <w:szCs w:val="20"/>
        </w:rPr>
        <w:t>Außerdem</w:t>
      </w:r>
      <w:r w:rsidRPr="00F64231">
        <w:rPr>
          <w:szCs w:val="20"/>
        </w:rPr>
        <w:t xml:space="preserve"> zeigte sich hier, dass die Relevanz von </w:t>
      </w:r>
      <w:r w:rsidR="00900772" w:rsidRPr="00F64231">
        <w:rPr>
          <w:szCs w:val="20"/>
        </w:rPr>
        <w:t>„</w:t>
      </w:r>
      <w:r w:rsidRPr="00F64231">
        <w:rPr>
          <w:szCs w:val="20"/>
        </w:rPr>
        <w:t>digitalem Mindset</w:t>
      </w:r>
      <w:r w:rsidR="00900772" w:rsidRPr="00F64231">
        <w:rPr>
          <w:szCs w:val="20"/>
        </w:rPr>
        <w:t>“</w:t>
      </w:r>
      <w:r w:rsidRPr="00F64231">
        <w:rPr>
          <w:szCs w:val="20"/>
        </w:rPr>
        <w:t xml:space="preserve"> wahrscheinlich zunehmen wird und dass </w:t>
      </w:r>
      <w:r w:rsidR="0CB9AFF4" w:rsidRPr="00F64231">
        <w:rPr>
          <w:szCs w:val="20"/>
        </w:rPr>
        <w:t>Selbs</w:t>
      </w:r>
      <w:r w:rsidRPr="00F64231">
        <w:rPr>
          <w:szCs w:val="20"/>
        </w:rPr>
        <w:t>t</w:t>
      </w:r>
      <w:r w:rsidR="0CB9AFF4" w:rsidRPr="00F64231">
        <w:rPr>
          <w:szCs w:val="20"/>
        </w:rPr>
        <w:t>management und Selbstorganisationsfähigkeit</w:t>
      </w:r>
      <w:r w:rsidRPr="00F64231">
        <w:rPr>
          <w:szCs w:val="20"/>
        </w:rPr>
        <w:t xml:space="preserve"> </w:t>
      </w:r>
      <w:r w:rsidR="008C1985" w:rsidRPr="00F64231">
        <w:rPr>
          <w:szCs w:val="20"/>
        </w:rPr>
        <w:t>ebenfalls</w:t>
      </w:r>
      <w:r w:rsidRPr="00F64231">
        <w:rPr>
          <w:szCs w:val="20"/>
        </w:rPr>
        <w:t xml:space="preserve"> wichtiger w</w:t>
      </w:r>
      <w:r w:rsidR="56B5A70E" w:rsidRPr="00F64231">
        <w:rPr>
          <w:szCs w:val="20"/>
        </w:rPr>
        <w:t>erden</w:t>
      </w:r>
      <w:r w:rsidRPr="00F64231">
        <w:rPr>
          <w:szCs w:val="20"/>
        </w:rP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F13191" w:rsidRPr="00F64231" w14:paraId="457CBC88" w14:textId="77777777" w:rsidTr="00CB3578">
        <w:trPr>
          <w:trHeight w:val="5650"/>
        </w:trPr>
        <w:tc>
          <w:tcPr>
            <w:tcW w:w="9245" w:type="dxa"/>
            <w:vAlign w:val="bottom"/>
          </w:tcPr>
          <w:p w14:paraId="394FCD1E" w14:textId="1D6D7513" w:rsidR="00F13191" w:rsidRPr="00F64231" w:rsidRDefault="00E717EB" w:rsidP="009361D6">
            <w:pPr>
              <w:pStyle w:val="Tabelleberschrift"/>
              <w:rPr>
                <w:szCs w:val="20"/>
              </w:rPr>
            </w:pPr>
            <w:r w:rsidRPr="00F64231">
              <w:rPr>
                <w:noProof/>
                <w:color w:val="2B579A"/>
                <w:szCs w:val="20"/>
                <w:shd w:val="clear" w:color="auto" w:fill="E6E6E6"/>
              </w:rPr>
              <w:lastRenderedPageBreak/>
              <w:drawing>
                <wp:inline distT="0" distB="0" distL="0" distR="0" wp14:anchorId="4ED0ECAC" wp14:editId="02FFE217">
                  <wp:extent cx="5763746" cy="3448050"/>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2556" cy="3453320"/>
                          </a:xfrm>
                          <a:prstGeom prst="rect">
                            <a:avLst/>
                          </a:prstGeom>
                          <a:noFill/>
                        </pic:spPr>
                      </pic:pic>
                    </a:graphicData>
                  </a:graphic>
                </wp:inline>
              </w:drawing>
            </w:r>
          </w:p>
        </w:tc>
      </w:tr>
    </w:tbl>
    <w:p w14:paraId="5D5995EE" w14:textId="7E83328F" w:rsidR="00F13191" w:rsidRPr="00F64231" w:rsidRDefault="00F13191" w:rsidP="00F13191">
      <w:pPr>
        <w:pStyle w:val="Beschriftung"/>
        <w:rPr>
          <w:sz w:val="20"/>
          <w:szCs w:val="20"/>
        </w:rPr>
      </w:pPr>
      <w:bookmarkStart w:id="104" w:name="_Toc86324512"/>
      <w:r w:rsidRPr="00F64231">
        <w:rPr>
          <w:sz w:val="20"/>
          <w:szCs w:val="20"/>
        </w:rPr>
        <w:t xml:space="preserve">Abbildung </w:t>
      </w:r>
      <w:r w:rsidRPr="00F64231">
        <w:rPr>
          <w:color w:val="2B579A"/>
          <w:sz w:val="20"/>
          <w:szCs w:val="20"/>
          <w:shd w:val="clear" w:color="auto" w:fill="E6E6E6"/>
        </w:rPr>
        <w:fldChar w:fldCharType="begin"/>
      </w:r>
      <w:r w:rsidRPr="00F64231">
        <w:rPr>
          <w:sz w:val="20"/>
          <w:szCs w:val="20"/>
        </w:rPr>
        <w:instrText>SEQ Abbildung \* ARABIC</w:instrText>
      </w:r>
      <w:r w:rsidRPr="00F64231">
        <w:rPr>
          <w:color w:val="2B579A"/>
          <w:sz w:val="20"/>
          <w:szCs w:val="20"/>
          <w:shd w:val="clear" w:color="auto" w:fill="E6E6E6"/>
        </w:rPr>
        <w:fldChar w:fldCharType="separate"/>
      </w:r>
      <w:r w:rsidR="002D2D51" w:rsidRPr="00F64231">
        <w:rPr>
          <w:noProof/>
          <w:sz w:val="20"/>
          <w:szCs w:val="20"/>
        </w:rPr>
        <w:t>47</w:t>
      </w:r>
      <w:r w:rsidRPr="00F64231">
        <w:rPr>
          <w:color w:val="2B579A"/>
          <w:sz w:val="20"/>
          <w:szCs w:val="20"/>
          <w:shd w:val="clear" w:color="auto" w:fill="E6E6E6"/>
        </w:rPr>
        <w:fldChar w:fldCharType="end"/>
      </w:r>
      <w:r w:rsidRPr="00F64231">
        <w:rPr>
          <w:sz w:val="20"/>
          <w:szCs w:val="20"/>
        </w:rPr>
        <w:t>: Relevanzbewertung der personalen Kompetenzen für Fachlichkeit</w:t>
      </w:r>
      <w:r w:rsidR="00891267" w:rsidRPr="00F64231">
        <w:rPr>
          <w:sz w:val="20"/>
          <w:szCs w:val="20"/>
        </w:rPr>
        <w:t xml:space="preserve"> in der Domäne weitere bürgernahe Dienste</w:t>
      </w:r>
      <w:r w:rsidRPr="00F64231">
        <w:rPr>
          <w:sz w:val="20"/>
          <w:szCs w:val="20"/>
        </w:rPr>
        <w:t xml:space="preserve"> (n = </w:t>
      </w:r>
      <w:r w:rsidR="009377F1" w:rsidRPr="00F64231">
        <w:rPr>
          <w:sz w:val="20"/>
          <w:szCs w:val="20"/>
        </w:rPr>
        <w:t>5</w:t>
      </w:r>
      <w:r w:rsidRPr="00F64231">
        <w:rPr>
          <w:sz w:val="20"/>
          <w:szCs w:val="20"/>
        </w:rPr>
        <w:t>; Mittelwerte)</w:t>
      </w:r>
      <w:bookmarkEnd w:id="104"/>
    </w:p>
    <w:p w14:paraId="67B54246" w14:textId="11B08E75" w:rsidR="2A0CD987" w:rsidRPr="00F64231" w:rsidRDefault="2A0CD987" w:rsidP="310DF707">
      <w:pPr>
        <w:pStyle w:val="Textkrper"/>
        <w:rPr>
          <w:szCs w:val="20"/>
        </w:rPr>
      </w:pPr>
      <w:r w:rsidRPr="00F64231">
        <w:rPr>
          <w:szCs w:val="20"/>
        </w:rPr>
        <w:t xml:space="preserve">Das in der Meta-Studie beschriebene </w:t>
      </w:r>
      <w:r w:rsidR="00900772" w:rsidRPr="00F64231">
        <w:rPr>
          <w:szCs w:val="20"/>
        </w:rPr>
        <w:t>„</w:t>
      </w:r>
      <w:r w:rsidRPr="00F64231">
        <w:rPr>
          <w:szCs w:val="20"/>
        </w:rPr>
        <w:t>digitale Mindset</w:t>
      </w:r>
      <w:r w:rsidR="00900772" w:rsidRPr="00F64231">
        <w:rPr>
          <w:szCs w:val="20"/>
        </w:rPr>
        <w:t>“</w:t>
      </w:r>
      <w:r w:rsidRPr="00F64231">
        <w:rPr>
          <w:szCs w:val="20"/>
        </w:rPr>
        <w:t xml:space="preserve"> kann vielmehr als Einstellung, denn als Kompetenz betrachtet werden. Zu den Einstellungen der Mitarbeitenden wurde beschrieben, dass es wichtig ist, dass sie motiviert sind</w:t>
      </w:r>
      <w:r w:rsidR="091440CF" w:rsidRPr="00F64231">
        <w:rPr>
          <w:szCs w:val="20"/>
        </w:rPr>
        <w:t>,</w:t>
      </w:r>
      <w:r w:rsidRPr="00F64231">
        <w:rPr>
          <w:szCs w:val="20"/>
        </w:rPr>
        <w:t xml:space="preserve"> sich in technische Neuerungen einzuarbeiten und bereit sind</w:t>
      </w:r>
      <w:r w:rsidR="004B0D6F" w:rsidRPr="00F64231">
        <w:rPr>
          <w:szCs w:val="20"/>
        </w:rPr>
        <w:t>,</w:t>
      </w:r>
      <w:r w:rsidRPr="00F64231">
        <w:rPr>
          <w:szCs w:val="20"/>
        </w:rPr>
        <w:t xml:space="preserve"> Neues zu lernen. Außerdem ist ausschlagend, dass die Mitarbeitenden die digitale Transformation grundsätzlich als notwendig und wichtig betrachten.</w:t>
      </w:r>
    </w:p>
    <w:p w14:paraId="188E7163" w14:textId="77777777" w:rsidR="001E5905" w:rsidRPr="00F64231" w:rsidRDefault="001E5905" w:rsidP="001E5905">
      <w:pPr>
        <w:pStyle w:val="berschrift4"/>
        <w:rPr>
          <w:szCs w:val="20"/>
        </w:rPr>
      </w:pPr>
      <w:r w:rsidRPr="00F64231">
        <w:rPr>
          <w:szCs w:val="20"/>
        </w:rPr>
        <w:t>Nutzungshäufigkeit und Kompetenzbewertung im Umgang mit Hardware und Software</w:t>
      </w:r>
    </w:p>
    <w:p w14:paraId="41792BC8" w14:textId="426E6C82" w:rsidR="5AC9A8FE" w:rsidRPr="00F64231" w:rsidRDefault="002A474B">
      <w:pPr>
        <w:rPr>
          <w:rFonts w:eastAsia="Calibri" w:cs="Calibri"/>
          <w:szCs w:val="20"/>
        </w:rPr>
      </w:pPr>
      <w:bookmarkStart w:id="105" w:name="_Hlk79998326"/>
      <w:r w:rsidRPr="00F64231">
        <w:rPr>
          <w:szCs w:val="20"/>
        </w:rPr>
        <w:t xml:space="preserve">Die relativ positive </w:t>
      </w:r>
      <w:r w:rsidR="00766FA7" w:rsidRPr="00F64231">
        <w:rPr>
          <w:szCs w:val="20"/>
        </w:rPr>
        <w:t xml:space="preserve">Wahrnehmung der entsprechenden Kompetenzen </w:t>
      </w:r>
      <w:r w:rsidRPr="00F64231">
        <w:rPr>
          <w:szCs w:val="20"/>
        </w:rPr>
        <w:t xml:space="preserve">scheint durch die intensive Nutzung der digitalen Medien bei den bürgernahen Diensten beeinflusst. </w:t>
      </w:r>
      <w:bookmarkEnd w:id="105"/>
      <w:r w:rsidR="5AC9A8FE" w:rsidRPr="00F64231">
        <w:rPr>
          <w:rFonts w:eastAsia="Calibri" w:cs="Calibri"/>
          <w:szCs w:val="20"/>
        </w:rPr>
        <w:t xml:space="preserve">Die eigenen Digitalkompetenzen beim Umgang mit Hardware, wie z. B. Desktop-PCs, Notebooks oder Tablets, werden </w:t>
      </w:r>
      <w:r w:rsidR="00D00DD3" w:rsidRPr="00F64231">
        <w:rPr>
          <w:rFonts w:eastAsia="Calibri" w:cs="Calibri"/>
          <w:szCs w:val="20"/>
        </w:rPr>
        <w:t xml:space="preserve">von </w:t>
      </w:r>
      <w:r w:rsidR="5AC9A8FE" w:rsidRPr="00F64231">
        <w:rPr>
          <w:rFonts w:eastAsia="Calibri" w:cs="Calibri"/>
          <w:szCs w:val="20"/>
        </w:rPr>
        <w:t>über 85,0 Prozent der Befragten als gut oder sehr gut bewertet, der Anteil liegt bezüglich der Kompetenzen zur Nutzung von Fachanwendungen ebenso hoch. Es lässt sich also von einer hohen Selbsteinschätzung der Kompetenz sprechen (nur vier bzw. zwei Personen gaben „gering“ oder „sehr gering“ an). Hier zeigt sich, dass je älter die Befragten sind, desto geringer schätzen sie ihre Kompetenzen im Umgang mit Hard- und Software ein (r = 0,330; p &lt; 0,01 und r = 0,211; p &lt; 0,01). Zur Beschäftigungszeit besteht nur zum Umgang mit Hardware ein Zusammenhang (r = 0,211; p &lt; 0,01). Zwischen</w:t>
      </w:r>
      <w:r w:rsidR="5AC9A8FE" w:rsidRPr="00F64231" w:rsidDel="002A474B">
        <w:rPr>
          <w:rFonts w:eastAsia="Calibri" w:cs="Calibri"/>
          <w:szCs w:val="20"/>
        </w:rPr>
        <w:t xml:space="preserve"> </w:t>
      </w:r>
      <w:r w:rsidRPr="00F64231">
        <w:rPr>
          <w:rFonts w:eastAsia="Calibri" w:cs="Calibri"/>
          <w:szCs w:val="20"/>
        </w:rPr>
        <w:t>Befragten</w:t>
      </w:r>
      <w:r w:rsidR="5AC9A8FE" w:rsidRPr="00F64231">
        <w:rPr>
          <w:rFonts w:eastAsia="Calibri" w:cs="Calibri"/>
          <w:szCs w:val="20"/>
        </w:rPr>
        <w:t xml:space="preserve"> mit und ohne Führungsverantwortung bestehe</w:t>
      </w:r>
      <w:r w:rsidR="00D00DD3" w:rsidRPr="00F64231">
        <w:rPr>
          <w:rFonts w:eastAsia="Calibri" w:cs="Calibri"/>
          <w:szCs w:val="20"/>
        </w:rPr>
        <w:t>n</w:t>
      </w:r>
      <w:r w:rsidR="5AC9A8FE" w:rsidRPr="00F64231">
        <w:rPr>
          <w:rFonts w:eastAsia="Calibri" w:cs="Calibri"/>
          <w:szCs w:val="20"/>
        </w:rPr>
        <w:t xml:space="preserve"> keine signifikanten Unterschiede.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963272" w14:paraId="5862F7C9" w14:textId="77777777" w:rsidTr="00833023">
        <w:trPr>
          <w:trHeight w:val="4758"/>
        </w:trPr>
        <w:tc>
          <w:tcPr>
            <w:tcW w:w="9288" w:type="dxa"/>
            <w:vAlign w:val="bottom"/>
          </w:tcPr>
          <w:p w14:paraId="65390ADF" w14:textId="49378073" w:rsidR="00963272" w:rsidRDefault="00833023" w:rsidP="009361D6">
            <w:pPr>
              <w:pStyle w:val="Tabelleberschrift"/>
            </w:pPr>
            <w:r>
              <w:rPr>
                <w:noProof/>
                <w:color w:val="2B579A"/>
                <w:shd w:val="clear" w:color="auto" w:fill="E6E6E6"/>
              </w:rPr>
              <w:lastRenderedPageBreak/>
              <w:drawing>
                <wp:inline distT="0" distB="0" distL="0" distR="0" wp14:anchorId="012F87E2" wp14:editId="284769EB">
                  <wp:extent cx="5799824" cy="2949934"/>
                  <wp:effectExtent l="0" t="0" r="0" b="31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5698" cy="2958008"/>
                          </a:xfrm>
                          <a:prstGeom prst="rect">
                            <a:avLst/>
                          </a:prstGeom>
                          <a:noFill/>
                        </pic:spPr>
                      </pic:pic>
                    </a:graphicData>
                  </a:graphic>
                </wp:inline>
              </w:drawing>
            </w:r>
          </w:p>
        </w:tc>
      </w:tr>
    </w:tbl>
    <w:p w14:paraId="67C8ADA3" w14:textId="48B53035" w:rsidR="00963272" w:rsidRDefault="00963272" w:rsidP="00963272">
      <w:pPr>
        <w:pStyle w:val="Beschriftung"/>
      </w:pPr>
      <w:bookmarkStart w:id="106" w:name="_Toc86324513"/>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48</w:t>
      </w:r>
      <w:r>
        <w:rPr>
          <w:color w:val="2B579A"/>
          <w:shd w:val="clear" w:color="auto" w:fill="E6E6E6"/>
        </w:rPr>
        <w:fldChar w:fldCharType="end"/>
      </w:r>
      <w:r>
        <w:t>: Kompetenzen im Umgang mit Hard- und Software</w:t>
      </w:r>
      <w:r w:rsidR="00891267">
        <w:t xml:space="preserve"> in der Domäne weitere bürgernahe Dienste</w:t>
      </w:r>
      <w:bookmarkEnd w:id="106"/>
    </w:p>
    <w:p w14:paraId="2B1AA807" w14:textId="76B80B89" w:rsidR="72979873" w:rsidRPr="00F64231" w:rsidRDefault="412AC106" w:rsidP="08CDE3A6">
      <w:pPr>
        <w:pStyle w:val="Textkrper"/>
        <w:rPr>
          <w:rFonts w:eastAsia="Calibri"/>
          <w:szCs w:val="20"/>
        </w:rPr>
      </w:pPr>
      <w:r w:rsidRPr="00F64231">
        <w:rPr>
          <w:rFonts w:eastAsia="Calibri"/>
          <w:szCs w:val="20"/>
        </w:rPr>
        <w:t xml:space="preserve">Die Kompetenzbewertung zum Umgang mit Hard- und Software </w:t>
      </w:r>
      <w:r w:rsidR="002A474B" w:rsidRPr="00F64231">
        <w:rPr>
          <w:rFonts w:eastAsia="Calibri"/>
          <w:szCs w:val="20"/>
        </w:rPr>
        <w:t>hängt mit der</w:t>
      </w:r>
      <w:r w:rsidRPr="00F64231">
        <w:rPr>
          <w:rFonts w:eastAsia="Calibri"/>
          <w:szCs w:val="20"/>
        </w:rPr>
        <w:t xml:space="preserve"> Selbsteinschätzung der Kompetenzen für das digitale Arbeiten </w:t>
      </w:r>
      <w:r w:rsidR="002A474B" w:rsidRPr="00F64231">
        <w:rPr>
          <w:rFonts w:eastAsia="Calibri"/>
          <w:szCs w:val="20"/>
        </w:rPr>
        <w:t>zusammen</w:t>
      </w:r>
      <w:r w:rsidRPr="00F64231">
        <w:rPr>
          <w:rFonts w:eastAsia="Calibri"/>
          <w:szCs w:val="20"/>
        </w:rPr>
        <w:t xml:space="preserve"> (r = zwischen 0,193 und 0,470; p &lt; 0,05 und r = zwischen 0,249 und 0,373; p &lt; 0,01), abgesehen der Kompetenzen zur Datenethik, zu E-Government und zur digitalen Barrierefreiheit. Außerdem besteht zwischen der Einschätzung der Kompetenzen zur digitalen Kommunikation nur ein Zusammenhang mit den Hardware-Kompetenzen (r = 0,178; p &lt; 0,05) und bei den Einschätzungen der Kompetenzen zum Datenschutz nur mit den Software-Kompetenzen (r = 0,245; p &lt; 0,01). Besonders stark ist der Zusammenhang mit den Kompetenzen zum Umgang mit digitalen Kollaborationswerkzeugen und sozialen Medien.</w:t>
      </w:r>
      <w:r w:rsidR="00931287" w:rsidRPr="00F64231">
        <w:rPr>
          <w:rFonts w:eastAsia="Calibri"/>
          <w:szCs w:val="20"/>
        </w:rPr>
        <w:t xml:space="preserve"> </w:t>
      </w:r>
    </w:p>
    <w:p w14:paraId="7B5D7178" w14:textId="6F477E8B" w:rsidR="72979873" w:rsidRPr="00F64231" w:rsidRDefault="006F76E3" w:rsidP="08CDE3A6">
      <w:pPr>
        <w:pStyle w:val="Textkrper"/>
        <w:rPr>
          <w:szCs w:val="20"/>
        </w:rPr>
      </w:pPr>
      <w:bookmarkStart w:id="107" w:name="_Hlk79998400"/>
      <w:r w:rsidRPr="00F64231">
        <w:rPr>
          <w:szCs w:val="20"/>
        </w:rPr>
        <w:t xml:space="preserve">Weiterhin besteht ein schwacher, </w:t>
      </w:r>
      <w:r w:rsidR="00766FA7" w:rsidRPr="00F64231">
        <w:rPr>
          <w:szCs w:val="20"/>
        </w:rPr>
        <w:t>positiver Zusammenhang zu den Kompetenzen im Umgang mit Hard- und Software</w:t>
      </w:r>
      <w:bookmarkEnd w:id="107"/>
      <w:r w:rsidRPr="00F64231">
        <w:rPr>
          <w:szCs w:val="20"/>
        </w:rPr>
        <w:t xml:space="preserve"> und der Einschätzung, dass die Digitalisierung der öffentlichen Verwaltung insgesamt mehr Chancen als Risiken biete.</w:t>
      </w:r>
      <w:r w:rsidR="00766FA7" w:rsidRPr="00F64231">
        <w:rPr>
          <w:szCs w:val="20"/>
        </w:rPr>
        <w:t xml:space="preserve"> </w:t>
      </w:r>
      <w:r w:rsidR="00766FA7" w:rsidRPr="00F64231">
        <w:rPr>
          <w:b/>
          <w:bCs/>
          <w:szCs w:val="20"/>
        </w:rPr>
        <w:t>Je kompetenter sich die Personen im Umgang mit Hard- und Software einschätzen, desto eher sehen sie die Digitalisierung als Chance</w:t>
      </w:r>
      <w:r w:rsidR="00766FA7" w:rsidRPr="00F64231">
        <w:rPr>
          <w:szCs w:val="20"/>
        </w:rPr>
        <w:t xml:space="preserve"> </w:t>
      </w:r>
      <w:r w:rsidR="412AC106" w:rsidRPr="00F64231">
        <w:rPr>
          <w:rFonts w:eastAsia="Calibri"/>
          <w:szCs w:val="20"/>
        </w:rPr>
        <w:t xml:space="preserve">(r = 0,260; p &lt; 0,01 und r = 0,169; p &lt; 0,05). </w:t>
      </w:r>
      <w:r w:rsidR="00766FA7" w:rsidRPr="00F64231">
        <w:rPr>
          <w:szCs w:val="20"/>
        </w:rPr>
        <w:t>Außerdem stimmen die Befragten</w:t>
      </w:r>
      <w:r w:rsidR="008A2B8B" w:rsidRPr="00F64231">
        <w:rPr>
          <w:szCs w:val="20"/>
        </w:rPr>
        <w:t xml:space="preserve"> </w:t>
      </w:r>
      <w:r w:rsidR="008A2B8B" w:rsidRPr="00F64231">
        <w:rPr>
          <w:rFonts w:eastAsia="Calibri"/>
          <w:szCs w:val="20"/>
        </w:rPr>
        <w:t>stärker</w:t>
      </w:r>
      <w:r w:rsidR="412AC106" w:rsidRPr="00F64231">
        <w:rPr>
          <w:rFonts w:eastAsia="Calibri"/>
          <w:szCs w:val="20"/>
        </w:rPr>
        <w:t xml:space="preserve"> zu, dass der Schwierigkeitsgrad der Aufgaben zugenommen hat</w:t>
      </w:r>
      <w:r w:rsidR="008A2B8B" w:rsidRPr="00F64231">
        <w:rPr>
          <w:rFonts w:eastAsia="Calibri"/>
          <w:szCs w:val="20"/>
        </w:rPr>
        <w:t xml:space="preserve">, </w:t>
      </w:r>
      <w:r w:rsidR="008A2B8B" w:rsidRPr="00F64231">
        <w:rPr>
          <w:szCs w:val="20"/>
        </w:rPr>
        <w:t>je geringer sie ihre Kompetenzen im Umgang mit Hard- und Software einschätzen</w:t>
      </w:r>
      <w:r w:rsidR="412AC106" w:rsidRPr="00F64231">
        <w:rPr>
          <w:rFonts w:eastAsia="Calibri"/>
          <w:szCs w:val="20"/>
        </w:rPr>
        <w:t xml:space="preserve"> (r = -0,247; p &lt;</w:t>
      </w:r>
      <w:r w:rsidR="00F64231" w:rsidRPr="00F64231">
        <w:rPr>
          <w:rFonts w:eastAsia="Calibri"/>
          <w:szCs w:val="20"/>
        </w:rPr>
        <w:t xml:space="preserve"> 0,01 und r = -0,235; p &lt; 0,01</w:t>
      </w:r>
      <w:r w:rsidR="00F64231" w:rsidRPr="007A61A0">
        <w:rPr>
          <w:rFonts w:eastAsia="Calibri"/>
          <w:color w:val="000000" w:themeColor="text1"/>
          <w:szCs w:val="20"/>
        </w:rPr>
        <w:t>),</w:t>
      </w:r>
      <w:r w:rsidR="412AC106" w:rsidRPr="007A61A0">
        <w:rPr>
          <w:rFonts w:eastAsia="Calibri"/>
          <w:color w:val="000000" w:themeColor="text1"/>
          <w:szCs w:val="20"/>
        </w:rPr>
        <w:t xml:space="preserve"> gibt </w:t>
      </w:r>
      <w:r w:rsidR="412AC106" w:rsidRPr="00F64231">
        <w:rPr>
          <w:rFonts w:eastAsia="Calibri"/>
          <w:szCs w:val="20"/>
        </w:rPr>
        <w:t xml:space="preserve">es noch einige schwache signifikante Zusammenhänge zwischen der Kompetenzeinschätzung zur Softwarenutzung und den Aussagen zu den Veränderungen der letzten drei Jahre. So stimmen die Befragten weniger zu, dass sie sich immer wieder auf neue </w:t>
      </w:r>
      <w:r w:rsidR="075F3F18" w:rsidRPr="00F64231">
        <w:rPr>
          <w:rFonts w:eastAsia="Calibri"/>
          <w:szCs w:val="20"/>
        </w:rPr>
        <w:t>IT-Lösungen</w:t>
      </w:r>
      <w:r w:rsidR="412AC106" w:rsidRPr="00F64231">
        <w:rPr>
          <w:rFonts w:eastAsia="Calibri"/>
          <w:szCs w:val="20"/>
        </w:rPr>
        <w:t xml:space="preserve"> einstellen müssen (r = -0,247; p &lt; 0,05), dass die Digitalisierung zu unklaren Verantwortlichkeiten führt (r = -0,179; p &lt; 0,05), dass die Anforderung, neue Dinge zu lernen, zugenommen hat (r = -0,187; p &lt; 0,05) und dass sich die Verwaltungsleistungen und Arbeitsinhalte sehr verändert haben (r = -0,217; p &lt; 0,01), je höher sie ihre Software-Kompetenzen einschätzen.</w:t>
      </w:r>
    </w:p>
    <w:p w14:paraId="442637B8" w14:textId="32287C5B" w:rsidR="72979873" w:rsidRPr="00F64231" w:rsidRDefault="412AC106" w:rsidP="08CDE3A6">
      <w:pPr>
        <w:pStyle w:val="Textkrper"/>
        <w:rPr>
          <w:rFonts w:eastAsia="Calibri"/>
          <w:szCs w:val="20"/>
        </w:rPr>
      </w:pPr>
      <w:r w:rsidRPr="00F64231">
        <w:rPr>
          <w:rFonts w:eastAsia="Calibri"/>
          <w:szCs w:val="20"/>
        </w:rPr>
        <w:t xml:space="preserve">Darüber hinaus liegen zwischen den Erwartungen der Auswirkungen der Digitalisierungsprozesse und den Hard- und Software-Kompetenzeinschätzungen schwache bis moderate Zusammenhänge vor. So stimmen die Befragten stärker zu, dass sie sich Sorgen machen, die Digitalisierung verändere ihren Beruf soweit, dass sie den </w:t>
      </w:r>
      <w:r w:rsidRPr="00F64231">
        <w:rPr>
          <w:rFonts w:eastAsia="Calibri"/>
          <w:szCs w:val="20"/>
        </w:rPr>
        <w:lastRenderedPageBreak/>
        <w:t>Anforderungen nicht mehr gewachsen sind, je geringer sie ihre Kompetenzen im Umgang mit Hard- und Software einschätzen (r = -0,387; p &lt; 0,01 und r = -0,349; p &lt; 0,01). Weiterhin stimmten die Befragten desto stärker zu, dass sie sich Sorgen machen, dass ihr Arbeitsbereich durch die Digitalisierung entfällt, je geringer sie ihre Hardware-Kenntnisse einstufen (r = -0,252; p &lt; 0,01). Je besser die Befragten außerdem ihre Software-Kenntnisse einstufen, desto geringer stimmen sie zu, dass sie an Gestaltungsfreiheiten und Entscheidungskompetenzen verlieren werden. Auch hier wird deutlich, dass die Befragten, die sich kompetent im Umgang mit dem Digitalen fühlen, insgesamt weniger Sorgen und Befürchtungen bzgl. der Auswirkungen der Digitalisierungsprozesse haben. Die Kompetenzförderung wird unter diesem Gesichtspunkt noch einmal wichtiger, um die Mitarbeitenden für die Digitalisierung zu gewinnen.</w:t>
      </w:r>
    </w:p>
    <w:p w14:paraId="321EE208" w14:textId="38B9F807" w:rsidR="41FDFA0A" w:rsidRPr="00F64231" w:rsidRDefault="00C52559" w:rsidP="00C52559">
      <w:pPr>
        <w:pStyle w:val="Textkrper"/>
        <w:rPr>
          <w:szCs w:val="20"/>
        </w:rPr>
      </w:pPr>
      <w:r w:rsidRPr="00F64231">
        <w:rPr>
          <w:szCs w:val="20"/>
        </w:rPr>
        <w:t>Spezifische Fachverfahren in de</w:t>
      </w:r>
      <w:r w:rsidR="00A76E01" w:rsidRPr="00F64231">
        <w:rPr>
          <w:szCs w:val="20"/>
        </w:rPr>
        <w:t>n bürgernahen Bereichen</w:t>
      </w:r>
      <w:r w:rsidR="00881706" w:rsidRPr="00F64231">
        <w:rPr>
          <w:szCs w:val="20"/>
        </w:rPr>
        <w:t xml:space="preserve"> </w:t>
      </w:r>
      <w:r w:rsidRPr="00F64231">
        <w:rPr>
          <w:szCs w:val="20"/>
        </w:rPr>
        <w:t>werden viel genutzt (über 76,5</w:t>
      </w:r>
      <w:r w:rsidR="007A7538" w:rsidRPr="00F64231">
        <w:rPr>
          <w:szCs w:val="20"/>
        </w:rPr>
        <w:t xml:space="preserve"> %</w:t>
      </w:r>
      <w:r w:rsidRPr="00F64231">
        <w:rPr>
          <w:szCs w:val="20"/>
        </w:rPr>
        <w:t xml:space="preserve"> wöchentlich oder täglich). </w:t>
      </w:r>
      <w:r w:rsidRPr="00F64231">
        <w:rPr>
          <w:rFonts w:eastAsia="Calibri"/>
          <w:szCs w:val="20"/>
        </w:rPr>
        <w:t xml:space="preserve">Die </w:t>
      </w:r>
      <w:r w:rsidR="00AD02EE" w:rsidRPr="00F64231">
        <w:rPr>
          <w:rFonts w:eastAsia="Calibri"/>
          <w:szCs w:val="20"/>
        </w:rPr>
        <w:t>eAkte</w:t>
      </w:r>
      <w:r w:rsidRPr="00F64231">
        <w:rPr>
          <w:rFonts w:eastAsia="Calibri"/>
          <w:szCs w:val="20"/>
        </w:rPr>
        <w:t xml:space="preserve"> spielt bislang im Bereich der bürgernahen Dienstleistungen eine untergeordnete Rolle. Zwei Drittel nutzen sie gar nicht, ein Viertel täglich. Software zur Abwicklung elektronischer Geschäftsprozesse wird von 29,6 Prozent täglich und von 14,1 Prozent wöchentlich genutzt. </w:t>
      </w:r>
      <w:r w:rsidRPr="00F64231">
        <w:rPr>
          <w:szCs w:val="20"/>
        </w:rPr>
        <w:t>Die für die Umsetzung rechtsverbindlicher Kommunikation erforderlichen Werkzeuge (wie De-Mail) sind bei der weitgehenden Mehrheit (68,9</w:t>
      </w:r>
      <w:r w:rsidR="007A7538" w:rsidRPr="00F64231">
        <w:rPr>
          <w:szCs w:val="20"/>
        </w:rPr>
        <w:t xml:space="preserve"> %</w:t>
      </w:r>
      <w:r w:rsidRPr="00F64231">
        <w:rPr>
          <w:szCs w:val="20"/>
        </w:rPr>
        <w:t xml:space="preserve">) der Befragten bisher nicht im Gebrauch, knapp ein Viertel nutzen sie wöchentlich oder täglich. </w:t>
      </w:r>
      <w:r w:rsidR="41FDFA0A" w:rsidRPr="00F64231">
        <w:rPr>
          <w:rFonts w:eastAsia="Calibri"/>
          <w:szCs w:val="20"/>
        </w:rPr>
        <w:t xml:space="preserve">Die Kommunikation mit Bürger:innen in Bezug auf elektronisch erstellte Bescheide kommt nur selten vor: </w:t>
      </w:r>
      <w:r w:rsidR="00130D8E" w:rsidRPr="00F64231">
        <w:rPr>
          <w:rFonts w:eastAsia="Calibri"/>
          <w:szCs w:val="20"/>
        </w:rPr>
        <w:t>bei</w:t>
      </w:r>
      <w:r w:rsidR="41FDFA0A" w:rsidRPr="00F64231">
        <w:rPr>
          <w:rFonts w:eastAsia="Calibri"/>
          <w:szCs w:val="20"/>
        </w:rPr>
        <w:t xml:space="preserve"> 2</w:t>
      </w:r>
      <w:r w:rsidR="00AD0908" w:rsidRPr="00F64231">
        <w:rPr>
          <w:rFonts w:eastAsia="Calibri"/>
          <w:szCs w:val="20"/>
        </w:rPr>
        <w:t>1,3 Prozent</w:t>
      </w:r>
      <w:r w:rsidR="41FDFA0A" w:rsidRPr="00F64231">
        <w:rPr>
          <w:rFonts w:eastAsia="Calibri"/>
          <w:szCs w:val="20"/>
        </w:rPr>
        <w:t xml:space="preserve"> mehrmals pro Woche, bei 5</w:t>
      </w:r>
      <w:r w:rsidR="00AD0908" w:rsidRPr="00F64231">
        <w:rPr>
          <w:rFonts w:eastAsia="Calibri"/>
          <w:szCs w:val="20"/>
        </w:rPr>
        <w:t>6,8 Prozent</w:t>
      </w:r>
      <w:r w:rsidR="41FDFA0A" w:rsidRPr="00F64231">
        <w:rPr>
          <w:rFonts w:eastAsia="Calibri"/>
          <w:szCs w:val="20"/>
        </w:rPr>
        <w:t xml:space="preserve"> nie</w:t>
      </w:r>
      <w:r w:rsidR="00AD0908" w:rsidRPr="00F64231">
        <w:rPr>
          <w:rFonts w:eastAsia="Calibri"/>
          <w:szCs w:val="20"/>
        </w:rPr>
        <w:t xml:space="preserve"> (n = 155)</w:t>
      </w:r>
      <w:r w:rsidR="41FDFA0A" w:rsidRPr="00F64231">
        <w:rPr>
          <w:rFonts w:eastAsia="Calibri"/>
          <w:szCs w:val="20"/>
        </w:rPr>
        <w:t xml:space="preserve">. </w:t>
      </w:r>
    </w:p>
    <w:tbl>
      <w:tblPr>
        <w:tblStyle w:val="Tabellenraster"/>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01"/>
      </w:tblGrid>
      <w:tr w:rsidR="00963272" w14:paraId="56C64F93" w14:textId="77777777" w:rsidTr="00833023">
        <w:trPr>
          <w:trHeight w:val="6715"/>
        </w:trPr>
        <w:tc>
          <w:tcPr>
            <w:tcW w:w="9100" w:type="dxa"/>
            <w:vAlign w:val="bottom"/>
          </w:tcPr>
          <w:p w14:paraId="6C06AA76" w14:textId="31346B07" w:rsidR="00963272" w:rsidRDefault="00833023" w:rsidP="009361D6">
            <w:pPr>
              <w:pStyle w:val="Tabelleberschrift"/>
            </w:pPr>
            <w:r>
              <w:rPr>
                <w:noProof/>
                <w:color w:val="2B579A"/>
                <w:shd w:val="clear" w:color="auto" w:fill="E6E6E6"/>
              </w:rPr>
              <w:drawing>
                <wp:inline distT="0" distB="0" distL="0" distR="0" wp14:anchorId="00025991" wp14:editId="523CC85C">
                  <wp:extent cx="5661619" cy="4126727"/>
                  <wp:effectExtent l="0" t="0" r="0" b="762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4426" cy="4136062"/>
                          </a:xfrm>
                          <a:prstGeom prst="rect">
                            <a:avLst/>
                          </a:prstGeom>
                          <a:noFill/>
                        </pic:spPr>
                      </pic:pic>
                    </a:graphicData>
                  </a:graphic>
                </wp:inline>
              </w:drawing>
            </w:r>
          </w:p>
        </w:tc>
      </w:tr>
    </w:tbl>
    <w:p w14:paraId="10E7AB06" w14:textId="2DDEE7EB" w:rsidR="00963272" w:rsidRDefault="00963272" w:rsidP="00963272">
      <w:pPr>
        <w:pStyle w:val="Beschriftung"/>
      </w:pPr>
      <w:bookmarkStart w:id="108" w:name="_Toc86324514"/>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49</w:t>
      </w:r>
      <w:r>
        <w:rPr>
          <w:color w:val="2B579A"/>
          <w:shd w:val="clear" w:color="auto" w:fill="E6E6E6"/>
        </w:rPr>
        <w:fldChar w:fldCharType="end"/>
      </w:r>
      <w:r>
        <w:t>: Umfang der Nutzung spezifischer Computerprogramme</w:t>
      </w:r>
      <w:r w:rsidR="00891267">
        <w:t xml:space="preserve"> in der Domäne weitere bürgernahe Dienste</w:t>
      </w:r>
      <w:bookmarkEnd w:id="108"/>
    </w:p>
    <w:p w14:paraId="17065E2A" w14:textId="123EFC00" w:rsidR="41FDFA0A" w:rsidRDefault="41FDFA0A" w:rsidP="2711DC06">
      <w:pPr>
        <w:pStyle w:val="Textkrper"/>
        <w:rPr>
          <w:rFonts w:eastAsia="Calibri"/>
          <w:szCs w:val="20"/>
        </w:rPr>
      </w:pPr>
      <w:r w:rsidRPr="52E3EDBB">
        <w:rPr>
          <w:rFonts w:eastAsia="Calibri"/>
          <w:szCs w:val="20"/>
        </w:rPr>
        <w:t xml:space="preserve">Die Einschätzung der eigenen Kompetenzen liegt im Schnitt zwischen mittel und gut. Sie variiert zwischen den spezifischen Fachanwendungen (zwei Drittel gut oder sehr gut) auf </w:t>
      </w:r>
      <w:r w:rsidRPr="52E3EDBB">
        <w:rPr>
          <w:rFonts w:eastAsia="Calibri"/>
          <w:szCs w:val="20"/>
        </w:rPr>
        <w:lastRenderedPageBreak/>
        <w:t>der einen Seite und rechtsverbindliche</w:t>
      </w:r>
      <w:r w:rsidR="00D00DD3">
        <w:rPr>
          <w:rFonts w:eastAsia="Calibri"/>
          <w:szCs w:val="20"/>
        </w:rPr>
        <w:t>r</w:t>
      </w:r>
      <w:r w:rsidRPr="52E3EDBB">
        <w:rPr>
          <w:rFonts w:eastAsia="Calibri"/>
          <w:szCs w:val="20"/>
        </w:rPr>
        <w:t xml:space="preserve"> Kommunikation (über 50</w:t>
      </w:r>
      <w:r w:rsidR="00AD0908">
        <w:rPr>
          <w:rFonts w:eastAsia="Calibri"/>
          <w:szCs w:val="20"/>
        </w:rPr>
        <w:t>,0 Prozent</w:t>
      </w:r>
      <w:r w:rsidRPr="52E3EDBB">
        <w:rPr>
          <w:rFonts w:eastAsia="Calibri"/>
          <w:szCs w:val="20"/>
        </w:rPr>
        <w:t xml:space="preserve"> sehr geringe oder keine Kenntnisse, aber auch 25</w:t>
      </w:r>
      <w:r w:rsidR="00AD0908">
        <w:rPr>
          <w:rFonts w:eastAsia="Calibri"/>
          <w:szCs w:val="20"/>
        </w:rPr>
        <w:t>,0 Prozent</w:t>
      </w:r>
      <w:r w:rsidRPr="52E3EDBB">
        <w:rPr>
          <w:rFonts w:eastAsia="Calibri"/>
          <w:szCs w:val="20"/>
        </w:rPr>
        <w:t xml:space="preserve"> gute bis sehr gute Kenntnisse). </w:t>
      </w:r>
      <w:r w:rsidR="002A4572">
        <w:rPr>
          <w:rFonts w:eastAsia="Calibri"/>
          <w:szCs w:val="20"/>
        </w:rPr>
        <w:t xml:space="preserve">Wie zu erwarten werden </w:t>
      </w:r>
      <w:r w:rsidRPr="52E3EDBB">
        <w:rPr>
          <w:rFonts w:eastAsia="Calibri"/>
          <w:szCs w:val="20"/>
        </w:rPr>
        <w:t>bei Softwareprodukten</w:t>
      </w:r>
      <w:r w:rsidR="00A76E01">
        <w:rPr>
          <w:rFonts w:eastAsia="Calibri"/>
          <w:szCs w:val="20"/>
        </w:rPr>
        <w:t>,</w:t>
      </w:r>
      <w:r w:rsidRPr="52E3EDBB">
        <w:rPr>
          <w:rFonts w:eastAsia="Calibri"/>
          <w:szCs w:val="20"/>
        </w:rPr>
        <w:t xml:space="preserve"> die regelmäßig eingesetzt werden</w:t>
      </w:r>
      <w:r w:rsidR="00A76E01">
        <w:rPr>
          <w:rFonts w:eastAsia="Calibri"/>
          <w:szCs w:val="20"/>
        </w:rPr>
        <w:t>,</w:t>
      </w:r>
      <w:r w:rsidRPr="52E3EDBB">
        <w:rPr>
          <w:rFonts w:eastAsia="Calibri"/>
          <w:szCs w:val="20"/>
        </w:rPr>
        <w:t xml:space="preserve"> auch die Kompetenz der </w:t>
      </w:r>
      <w:r w:rsidRPr="52E3EDBB" w:rsidDel="00D94EE4">
        <w:rPr>
          <w:rFonts w:eastAsia="Calibri"/>
          <w:szCs w:val="20"/>
        </w:rPr>
        <w:t>Mitarbeiter:innen</w:t>
      </w:r>
      <w:r w:rsidRPr="52E3EDBB">
        <w:rPr>
          <w:rFonts w:eastAsia="Calibri"/>
          <w:szCs w:val="20"/>
        </w:rPr>
        <w:t xml:space="preserve"> höher eingeschätzt (r = zwischen 0,689 und </w:t>
      </w:r>
      <w:r w:rsidR="0ADA0F15" w:rsidRPr="3C592B98">
        <w:rPr>
          <w:szCs w:val="20"/>
        </w:rPr>
        <w:t>0,</w:t>
      </w:r>
      <w:r w:rsidR="185414ED" w:rsidRPr="3C592B98">
        <w:rPr>
          <w:szCs w:val="20"/>
        </w:rPr>
        <w:t>786</w:t>
      </w:r>
      <w:r w:rsidRPr="52E3EDBB">
        <w:rPr>
          <w:rFonts w:eastAsia="Calibri"/>
          <w:szCs w:val="20"/>
        </w:rPr>
        <w:t>; p &lt; 0,01).</w:t>
      </w:r>
    </w:p>
    <w:p w14:paraId="1435D9BA" w14:textId="77777777" w:rsidR="00281490" w:rsidRDefault="00281490" w:rsidP="2711DC06">
      <w:pPr>
        <w:pStyle w:val="Textkrper"/>
        <w:rPr>
          <w:szCs w:val="20"/>
        </w:rPr>
      </w:pPr>
    </w:p>
    <w:tbl>
      <w:tblPr>
        <w:tblStyle w:val="Tabellenraster"/>
        <w:tblW w:w="50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63"/>
      </w:tblGrid>
      <w:tr w:rsidR="00281490" w14:paraId="23D068ED" w14:textId="77777777" w:rsidTr="00833023">
        <w:trPr>
          <w:trHeight w:val="6337"/>
        </w:trPr>
        <w:tc>
          <w:tcPr>
            <w:tcW w:w="9263" w:type="dxa"/>
            <w:vAlign w:val="bottom"/>
          </w:tcPr>
          <w:p w14:paraId="2DD01C0A" w14:textId="01E9A69F" w:rsidR="00281490" w:rsidRDefault="00833023" w:rsidP="009361D6">
            <w:pPr>
              <w:pStyle w:val="Tabelleberschrift"/>
            </w:pPr>
            <w:r>
              <w:rPr>
                <w:noProof/>
                <w:color w:val="2B579A"/>
                <w:shd w:val="clear" w:color="auto" w:fill="E6E6E6"/>
              </w:rPr>
              <w:drawing>
                <wp:inline distT="0" distB="0" distL="0" distR="0" wp14:anchorId="7914A9C7" wp14:editId="7E96AE27">
                  <wp:extent cx="5655133" cy="3999506"/>
                  <wp:effectExtent l="0" t="0" r="3175" b="127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0406" cy="4010308"/>
                          </a:xfrm>
                          <a:prstGeom prst="rect">
                            <a:avLst/>
                          </a:prstGeom>
                          <a:noFill/>
                        </pic:spPr>
                      </pic:pic>
                    </a:graphicData>
                  </a:graphic>
                </wp:inline>
              </w:drawing>
            </w:r>
          </w:p>
        </w:tc>
      </w:tr>
    </w:tbl>
    <w:p w14:paraId="0D5615E8" w14:textId="0B66479C" w:rsidR="00281490" w:rsidRDefault="00281490" w:rsidP="00281490">
      <w:pPr>
        <w:pStyle w:val="Beschriftung"/>
      </w:pPr>
      <w:bookmarkStart w:id="109" w:name="_Toc86324515"/>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50</w:t>
      </w:r>
      <w:r>
        <w:rPr>
          <w:color w:val="2B579A"/>
          <w:shd w:val="clear" w:color="auto" w:fill="E6E6E6"/>
        </w:rPr>
        <w:fldChar w:fldCharType="end"/>
      </w:r>
      <w:r>
        <w:t>: Selbsteinschätzung der Kenntnisse zu spezifischen Computerprogrammen</w:t>
      </w:r>
      <w:r w:rsidR="00891267">
        <w:t xml:space="preserve"> in der Domäne weitere bürgernahe Dienste</w:t>
      </w:r>
      <w:bookmarkEnd w:id="109"/>
    </w:p>
    <w:p w14:paraId="494D3D0E" w14:textId="26EF23B3" w:rsidR="73432CBD" w:rsidRDefault="73432CBD" w:rsidP="0C2601D8">
      <w:pPr>
        <w:pStyle w:val="Textkrper"/>
      </w:pPr>
      <w:r>
        <w:t xml:space="preserve">Hier zeigt sich, dass je kürzer die Beschäftigungsdauer </w:t>
      </w:r>
      <w:r w:rsidR="00D00DD3">
        <w:t xml:space="preserve">der Befragten </w:t>
      </w:r>
      <w:r>
        <w:t>in der öffentlichen Verwaltung ist, desto geringer schätzen sie ihre Kompetenzen im Umgang mit elektronischen Akten ein (r = -0,212; p &lt; 0,01). Andersherum schätzen sich die Befragten mit zunehmendem Alter weniger kompetent beim Umgang mit Software zur Textverarbeitung, insbesondere zur teilautomatisierten Erstellung von Dokumenten ein (r = 0,216; p &lt; 0,01). Zwischen den Befragten mit und ohne Führungsverantwortung gibt es keine signifikanten Unterschiede.</w:t>
      </w:r>
    </w:p>
    <w:p w14:paraId="44E7F72A" w14:textId="05070F48" w:rsidR="5D16E8AA" w:rsidRDefault="5D16E8AA" w:rsidP="310DF707">
      <w:pPr>
        <w:pStyle w:val="berschrift4"/>
      </w:pPr>
      <w:r>
        <w:t>Kompetenzen zur Umsetzung und Gestaltung der digitalen Transformationsprozesse</w:t>
      </w:r>
    </w:p>
    <w:p w14:paraId="25B24314" w14:textId="2C951B4C" w:rsidR="5D16E8AA" w:rsidRPr="00BC6016" w:rsidRDefault="669A0575" w:rsidP="590382F0">
      <w:pPr>
        <w:rPr>
          <w:rFonts w:eastAsia="Times New Roman" w:cs="Times New Roman"/>
          <w:bCs w:val="0"/>
          <w:kern w:val="0"/>
          <w:szCs w:val="22"/>
        </w:rPr>
      </w:pPr>
      <w:r w:rsidRPr="01CA2CCC">
        <w:rPr>
          <w:rFonts w:eastAsia="Times New Roman" w:cs="Times New Roman"/>
          <w:kern w:val="0"/>
        </w:rPr>
        <w:t xml:space="preserve">Die Ergebnisse der qualitativen Auswertung zeigen, dass die Personen, die </w:t>
      </w:r>
      <w:r w:rsidRPr="01CA2CCC" w:rsidDel="007017F4">
        <w:rPr>
          <w:rFonts w:eastAsia="Times New Roman" w:cs="Times New Roman"/>
          <w:kern w:val="0"/>
        </w:rPr>
        <w:t xml:space="preserve">aktiv </w:t>
      </w:r>
      <w:r w:rsidRPr="01CA2CCC">
        <w:rPr>
          <w:rFonts w:eastAsia="Times New Roman" w:cs="Times New Roman"/>
          <w:kern w:val="0"/>
        </w:rPr>
        <w:t>an der Umsetzung und Gestaltung der digitalen Transformationsprozesse beteiligt sind, über andere Kompetenzen verfügen sollten als diejenigen</w:t>
      </w:r>
      <w:r w:rsidR="007017F4">
        <w:rPr>
          <w:rFonts w:eastAsia="Times New Roman" w:cs="Times New Roman"/>
          <w:kern w:val="0"/>
        </w:rPr>
        <w:t xml:space="preserve">, </w:t>
      </w:r>
      <w:r w:rsidRPr="01CA2CCC">
        <w:rPr>
          <w:rFonts w:eastAsia="Times New Roman" w:cs="Times New Roman"/>
          <w:kern w:val="0"/>
        </w:rPr>
        <w:t>die</w:t>
      </w:r>
      <w:r w:rsidR="00996AAF">
        <w:rPr>
          <w:rFonts w:eastAsia="Times New Roman" w:cs="Times New Roman"/>
          <w:kern w:val="0"/>
        </w:rPr>
        <w:t xml:space="preserve"> </w:t>
      </w:r>
      <w:r w:rsidRPr="01CA2CCC">
        <w:rPr>
          <w:rFonts w:eastAsia="Times New Roman" w:cs="Times New Roman"/>
          <w:kern w:val="0"/>
        </w:rPr>
        <w:t xml:space="preserve">mit den veränderten Prozessen arbeiten. So werden Prozessdenken und Projektmanagement </w:t>
      </w:r>
      <w:r w:rsidR="00A76E01">
        <w:rPr>
          <w:rFonts w:eastAsia="Times New Roman" w:cs="Times New Roman"/>
          <w:kern w:val="0"/>
        </w:rPr>
        <w:t xml:space="preserve">zur </w:t>
      </w:r>
      <w:r w:rsidRPr="01CA2CCC">
        <w:rPr>
          <w:rFonts w:eastAsia="Times New Roman" w:cs="Times New Roman"/>
          <w:kern w:val="0"/>
        </w:rPr>
        <w:t xml:space="preserve">Umsetzung und Gestaltung der digitalen Transformationsprozesse benötigt. Diese sind noch nicht in </w:t>
      </w:r>
      <w:r w:rsidR="00A76E01">
        <w:rPr>
          <w:rFonts w:eastAsia="Times New Roman" w:cs="Times New Roman"/>
          <w:kern w:val="0"/>
        </w:rPr>
        <w:t>a</w:t>
      </w:r>
      <w:r w:rsidRPr="01CA2CCC">
        <w:rPr>
          <w:rFonts w:eastAsia="Times New Roman" w:cs="Times New Roman"/>
          <w:kern w:val="0"/>
        </w:rPr>
        <w:t xml:space="preserve">usreichendem Maße bei den bürgernahen Diensten zu finden. </w:t>
      </w:r>
      <w:r w:rsidR="226DE47A" w:rsidRPr="01CA2CCC">
        <w:rPr>
          <w:rFonts w:eastAsia="Times New Roman" w:cs="Times New Roman"/>
          <w:kern w:val="0"/>
        </w:rPr>
        <w:t xml:space="preserve">Zusätzlich ist ein interdisziplinäres Verständnis gefragt, damit </w:t>
      </w:r>
      <w:r w:rsidR="6FAD75A6" w:rsidRPr="01CA2CCC">
        <w:rPr>
          <w:rFonts w:eastAsia="Times New Roman" w:cs="Times New Roman"/>
          <w:kern w:val="0"/>
        </w:rPr>
        <w:t xml:space="preserve">ggf. Synergien </w:t>
      </w:r>
      <w:r w:rsidR="5E7B492A" w:rsidRPr="01CA2CCC">
        <w:rPr>
          <w:rFonts w:eastAsia="Times New Roman" w:cs="Times New Roman"/>
          <w:kern w:val="0"/>
        </w:rPr>
        <w:t xml:space="preserve">zwischen den diversen Diensten </w:t>
      </w:r>
      <w:r w:rsidR="5E7B492A" w:rsidRPr="01CA2CCC">
        <w:rPr>
          <w:rFonts w:eastAsia="Times New Roman" w:cs="Times New Roman"/>
          <w:kern w:val="0"/>
        </w:rPr>
        <w:lastRenderedPageBreak/>
        <w:t>für Bürger</w:t>
      </w:r>
      <w:r w:rsidR="007E67AE" w:rsidRPr="01CA2CCC">
        <w:rPr>
          <w:rFonts w:eastAsia="Times New Roman" w:cs="Times New Roman"/>
          <w:kern w:val="0"/>
        </w:rPr>
        <w:t>:</w:t>
      </w:r>
      <w:r w:rsidR="5E7B492A" w:rsidRPr="01CA2CCC">
        <w:rPr>
          <w:rFonts w:eastAsia="Times New Roman" w:cs="Times New Roman"/>
          <w:kern w:val="0"/>
        </w:rPr>
        <w:t xml:space="preserve">innen </w:t>
      </w:r>
      <w:r w:rsidR="6FAD75A6" w:rsidRPr="01CA2CCC">
        <w:rPr>
          <w:rFonts w:eastAsia="Times New Roman" w:cs="Times New Roman"/>
          <w:kern w:val="0"/>
        </w:rPr>
        <w:t xml:space="preserve">bei </w:t>
      </w:r>
      <w:r w:rsidR="226DE47A" w:rsidRPr="01CA2CCC">
        <w:rPr>
          <w:rFonts w:eastAsia="Times New Roman" w:cs="Times New Roman"/>
          <w:kern w:val="0"/>
        </w:rPr>
        <w:t>angestoßene</w:t>
      </w:r>
      <w:r w:rsidR="00D00DD3">
        <w:rPr>
          <w:rFonts w:eastAsia="Times New Roman" w:cs="Times New Roman"/>
          <w:kern w:val="0"/>
        </w:rPr>
        <w:t>n</w:t>
      </w:r>
      <w:r w:rsidR="226DE47A" w:rsidRPr="01CA2CCC">
        <w:rPr>
          <w:rFonts w:eastAsia="Times New Roman" w:cs="Times New Roman"/>
          <w:kern w:val="0"/>
        </w:rPr>
        <w:t xml:space="preserve"> </w:t>
      </w:r>
      <w:r w:rsidR="67EEE41D" w:rsidRPr="01CA2CCC">
        <w:rPr>
          <w:rFonts w:eastAsia="Times New Roman" w:cs="Times New Roman"/>
          <w:kern w:val="0"/>
        </w:rPr>
        <w:t>Transformation</w:t>
      </w:r>
      <w:r w:rsidR="226DE47A" w:rsidRPr="01CA2CCC">
        <w:rPr>
          <w:rFonts w:eastAsia="Times New Roman" w:cs="Times New Roman"/>
          <w:kern w:val="0"/>
        </w:rPr>
        <w:t xml:space="preserve">sprozessen </w:t>
      </w:r>
      <w:r w:rsidR="20F2FFCB" w:rsidRPr="01CA2CCC">
        <w:rPr>
          <w:rFonts w:eastAsia="Times New Roman" w:cs="Times New Roman"/>
          <w:kern w:val="0"/>
        </w:rPr>
        <w:t xml:space="preserve">genutzt werden können. </w:t>
      </w:r>
      <w:r w:rsidRPr="01CA2CCC">
        <w:rPr>
          <w:rFonts w:eastAsia="Times New Roman" w:cs="Times New Roman"/>
          <w:kern w:val="0"/>
        </w:rPr>
        <w:t>Weiter</w:t>
      </w:r>
      <w:r w:rsidR="00D00DD3">
        <w:rPr>
          <w:rFonts w:eastAsia="Times New Roman" w:cs="Times New Roman"/>
          <w:kern w:val="0"/>
        </w:rPr>
        <w:t>h</w:t>
      </w:r>
      <w:r w:rsidRPr="01CA2CCC">
        <w:rPr>
          <w:rFonts w:eastAsia="Times New Roman" w:cs="Times New Roman"/>
          <w:kern w:val="0"/>
        </w:rPr>
        <w:t xml:space="preserve">in sind Mitarbeitende </w:t>
      </w:r>
      <w:r w:rsidR="00215643">
        <w:rPr>
          <w:rFonts w:eastAsia="Times New Roman" w:cs="Times New Roman"/>
          <w:kern w:val="0"/>
        </w:rPr>
        <w:t>gefragt</w:t>
      </w:r>
      <w:r w:rsidR="00F64231">
        <w:rPr>
          <w:rFonts w:eastAsia="Times New Roman" w:cs="Times New Roman"/>
          <w:kern w:val="0"/>
        </w:rPr>
        <w:t xml:space="preserve">, die </w:t>
      </w:r>
      <w:r w:rsidRPr="01CA2CCC">
        <w:rPr>
          <w:rFonts w:eastAsia="Times New Roman" w:cs="Times New Roman"/>
          <w:kern w:val="0"/>
        </w:rPr>
        <w:t xml:space="preserve">ihre Anforderungen an digitale Unterstützung bei den Aufgaben </w:t>
      </w:r>
      <w:r w:rsidR="00BA258E">
        <w:rPr>
          <w:rFonts w:eastAsia="Times New Roman" w:cs="Times New Roman"/>
          <w:kern w:val="0"/>
        </w:rPr>
        <w:t xml:space="preserve">so </w:t>
      </w:r>
      <w:r w:rsidRPr="01CA2CCC">
        <w:rPr>
          <w:rFonts w:eastAsia="Times New Roman" w:cs="Times New Roman"/>
          <w:kern w:val="0"/>
        </w:rPr>
        <w:t>formulieren, sodass sinnvolle Unterstützungssysteme bzw. -programme entwickelt werden können.</w:t>
      </w:r>
    </w:p>
    <w:p w14:paraId="27007143" w14:textId="001C885D" w:rsidR="38269CFD" w:rsidRDefault="38269CFD" w:rsidP="01CA2CCC">
      <w:pPr>
        <w:pStyle w:val="berschrift4"/>
      </w:pPr>
      <w:r>
        <w:t>Kompetenzen von Mitarbeitenden</w:t>
      </w:r>
    </w:p>
    <w:p w14:paraId="3D40D875" w14:textId="7E58F1BD" w:rsidR="0098322D" w:rsidRPr="0098322D" w:rsidRDefault="36085B90" w:rsidP="4EF48792">
      <w:r w:rsidRPr="4EF48792">
        <w:rPr>
          <w:rFonts w:eastAsia="Calibri" w:cs="Calibri"/>
        </w:rPr>
        <w:t>Bei der Einschätzung der Kompetenzen zur Hard- und Software der Mitarbeitenden haben sich etwa ein Viertel der Befragten beteiligt (die anderen haben keine Führungsverantwortung). Nur etwa 50</w:t>
      </w:r>
      <w:r w:rsidR="00AD0908" w:rsidRPr="4EF48792">
        <w:rPr>
          <w:rFonts w:eastAsia="Calibri" w:cs="Calibri"/>
        </w:rPr>
        <w:t>,0 Prozent</w:t>
      </w:r>
      <w:r w:rsidRPr="4EF48792">
        <w:rPr>
          <w:rFonts w:eastAsia="Calibri" w:cs="Calibri"/>
        </w:rPr>
        <w:t xml:space="preserve"> verfügen über gute oder sehr gute Kenntnisse. Die Bewertung der Kompetenzen im Umgang mit spezifischen Computerprogrammen der </w:t>
      </w:r>
      <w:r w:rsidR="00D94EE4" w:rsidRPr="4EF48792">
        <w:rPr>
          <w:rFonts w:eastAsia="Calibri" w:cs="Calibri"/>
        </w:rPr>
        <w:t>Mitarbeitende</w:t>
      </w:r>
      <w:r w:rsidR="001E6B27">
        <w:rPr>
          <w:rFonts w:eastAsia="Calibri" w:cs="Calibri"/>
        </w:rPr>
        <w:t>n</w:t>
      </w:r>
      <w:r w:rsidRPr="4EF48792">
        <w:rPr>
          <w:rFonts w:eastAsia="Calibri" w:cs="Calibri"/>
        </w:rPr>
        <w:t xml:space="preserve"> ist </w:t>
      </w:r>
      <w:r w:rsidR="00D00DD3" w:rsidRPr="4EF48792">
        <w:rPr>
          <w:rFonts w:eastAsia="Calibri" w:cs="Calibri"/>
        </w:rPr>
        <w:t xml:space="preserve">aufgrund der geringen Stichprobengröße </w:t>
      </w:r>
      <w:r w:rsidRPr="4EF48792">
        <w:rPr>
          <w:rFonts w:eastAsia="Calibri" w:cs="Calibri"/>
        </w:rPr>
        <w:t>kaum aussagefähig</w:t>
      </w:r>
      <w:r w:rsidR="00D00DD3" w:rsidRPr="4EF48792">
        <w:rPr>
          <w:rFonts w:eastAsia="Calibri" w:cs="Calibri"/>
        </w:rPr>
        <w:t>.</w:t>
      </w:r>
      <w:r w:rsidR="007A7538" w:rsidRPr="4EF48792">
        <w:rPr>
          <w:rFonts w:eastAsia="Calibri" w:cs="Calibri"/>
        </w:rPr>
        <w:t xml:space="preserve"> </w:t>
      </w:r>
      <w:r w:rsidR="38269CFD">
        <w:t xml:space="preserve">Bei der qualitativen Erhebung wurde zusätzlich deutlich, dass die Basis-Bedienkompetenzen der Mitarbeitenden ausbaufähig sind. </w:t>
      </w:r>
      <w:r w:rsidR="00A032CB">
        <w:t xml:space="preserve">Unter anderem sollte den </w:t>
      </w:r>
      <w:r w:rsidR="38269CFD">
        <w:t xml:space="preserve">Mitarbeitenden ein technisches Grundverständnis und technische Fachbegriffe vermittelt sowie </w:t>
      </w:r>
      <w:r w:rsidR="006E2BFB">
        <w:t xml:space="preserve">ihre </w:t>
      </w:r>
      <w:r w:rsidR="38269CFD">
        <w:t>allgemeine Medienkompetenzen gefördert werden.</w:t>
      </w:r>
    </w:p>
    <w:p w14:paraId="595C5C9A" w14:textId="5A087EE5" w:rsidR="38269CFD" w:rsidRPr="00A55F98" w:rsidRDefault="38269CFD" w:rsidP="01CA2CCC">
      <w:pPr>
        <w:pStyle w:val="Textkrper"/>
        <w:rPr>
          <w:color w:val="FF0000"/>
        </w:rPr>
      </w:pPr>
      <w:r>
        <w:t>Aufgrund des Kontakt</w:t>
      </w:r>
      <w:r w:rsidR="001E6B27">
        <w:t>e</w:t>
      </w:r>
      <w:r>
        <w:t xml:space="preserve">s mit Bürger:innen sind bei den bürgernahen Diensten die Sprachkompetenz und die </w:t>
      </w:r>
      <w:r w:rsidR="00A76E01">
        <w:t>a</w:t>
      </w:r>
      <w:r>
        <w:t>dressat:innengerechte Kommunikation notwendige Kompetenzen. Dazu gehört auch die Fähigkeit</w:t>
      </w:r>
      <w:r w:rsidR="00A76E01">
        <w:t>,</w:t>
      </w:r>
      <w:r>
        <w:t xml:space="preserve"> komplexe Sachverhalte einfach zu erklären. Die Kompetenzen liegen bei den meisten Mitarbeitenden vor. </w:t>
      </w:r>
      <w:r w:rsidR="00DD69C0">
        <w:t xml:space="preserve">Lücken bestehen bei den </w:t>
      </w:r>
      <w:r>
        <w:t xml:space="preserve">Kompetenzen zum Textverstehen und für den Schriftverkehr, </w:t>
      </w:r>
      <w:r w:rsidR="000B3296">
        <w:t xml:space="preserve">die im Zuge der </w:t>
      </w:r>
      <w:r>
        <w:t>digitale</w:t>
      </w:r>
      <w:r w:rsidR="000B3296">
        <w:t>n</w:t>
      </w:r>
      <w:r>
        <w:t xml:space="preserve"> Transformation </w:t>
      </w:r>
      <w:r w:rsidR="000B3296">
        <w:t>gleichzeitig an Relevanz gewinnen</w:t>
      </w:r>
      <w:r>
        <w:t xml:space="preserve">, </w:t>
      </w:r>
      <w:r w:rsidR="000437ED">
        <w:t xml:space="preserve">u. a. </w:t>
      </w:r>
      <w:r>
        <w:t>weil Bürger:innenkontakte vermehrt digital</w:t>
      </w:r>
      <w:r w:rsidR="000437ED">
        <w:t xml:space="preserve"> und </w:t>
      </w:r>
      <w:r>
        <w:t>schrift</w:t>
      </w:r>
      <w:r w:rsidR="000437ED">
        <w:t xml:space="preserve">basiert </w:t>
      </w:r>
      <w:r>
        <w:t>stattfinden werden.</w:t>
      </w:r>
      <w:r w:rsidR="00AB419F">
        <w:t xml:space="preserve"> </w:t>
      </w:r>
      <w:r>
        <w:t>Ebenso</w:t>
      </w:r>
      <w:r w:rsidDel="00CE3231">
        <w:t xml:space="preserve"> </w:t>
      </w:r>
      <w:r w:rsidR="00CE3231">
        <w:t xml:space="preserve">mangelt </w:t>
      </w:r>
      <w:r>
        <w:t xml:space="preserve">es allgemein an Fachkenntnissen bzgl. der für die Arbeit relevanten Rechtsvorschriften. </w:t>
      </w:r>
      <w:r w:rsidR="00CE3231">
        <w:t xml:space="preserve">Erschwerend kommt hinzu, </w:t>
      </w:r>
      <w:r>
        <w:t xml:space="preserve">dass sich die Rechtsgrundlagen kontinuierlich verändern </w:t>
      </w:r>
      <w:r w:rsidR="00BC064F">
        <w:t>und deren Umfang zunimmt</w:t>
      </w:r>
      <w:r w:rsidR="00AB419F">
        <w:t xml:space="preserve">, sodass es </w:t>
      </w:r>
      <w:r>
        <w:t>schwieriger wird, alle relevanten Vorschriften zu kennen. Datenhaltung sowie das Suchen und Filtern von Informationen aus dem Internet oder verschiedenen Datenbanken wurden ebenfalls als besonders relevante Kompetenzen genannt. Bei den bürgernahen Diensten reichen die Kompetenzen auf einem basalen Niveau aus und liegen größtenteils vor.</w:t>
      </w:r>
      <w:r w:rsidR="007558D9">
        <w:t xml:space="preserve"> Die </w:t>
      </w:r>
      <w:r w:rsidR="5D2F83A9">
        <w:t xml:space="preserve">Kombination von Verwaltungs- </w:t>
      </w:r>
      <w:r w:rsidR="00BE6E93">
        <w:t>und</w:t>
      </w:r>
      <w:r w:rsidR="00130D8E">
        <w:t xml:space="preserve"> </w:t>
      </w:r>
      <w:r w:rsidR="5D2F83A9">
        <w:t>IT-Kenntnisse</w:t>
      </w:r>
      <w:r w:rsidR="00BE6E93">
        <w:t>n</w:t>
      </w:r>
      <w:r w:rsidR="5D2F83A9">
        <w:t xml:space="preserve"> </w:t>
      </w:r>
      <w:r w:rsidR="007558D9">
        <w:t xml:space="preserve">wird </w:t>
      </w:r>
      <w:r w:rsidR="5D2F83A9">
        <w:t>hauptsächlich von den Personen vom IT-Support benötigt und nicht von allen Mitarbeitenden.</w:t>
      </w:r>
    </w:p>
    <w:p w14:paraId="0D2FF01F" w14:textId="414ABEC6" w:rsidR="4481B6F3" w:rsidRPr="007E67AE" w:rsidRDefault="03BD2FD3" w:rsidP="310DF707">
      <w:pPr>
        <w:pStyle w:val="berschrift4"/>
      </w:pPr>
      <w:r w:rsidRPr="007E67AE">
        <w:t>Kompetenzen von Führungskräften</w:t>
      </w:r>
    </w:p>
    <w:p w14:paraId="26A42355" w14:textId="045D7A51" w:rsidR="03BD2FD3" w:rsidRPr="00BC6016" w:rsidRDefault="03BD2FD3">
      <w:pPr>
        <w:rPr>
          <w:rFonts w:eastAsia="Times New Roman" w:cs="Times New Roman"/>
          <w:bCs w:val="0"/>
          <w:kern w:val="0"/>
          <w:szCs w:val="22"/>
        </w:rPr>
      </w:pPr>
      <w:r w:rsidRPr="00BC6016">
        <w:rPr>
          <w:rFonts w:eastAsia="Times New Roman" w:cs="Times New Roman"/>
          <w:bCs w:val="0"/>
          <w:kern w:val="0"/>
          <w:szCs w:val="22"/>
        </w:rPr>
        <w:t>Von den Führungspersonen werden Führungskompetenzen und insbesondere soziale Kompetenzen benötigt, um mit Vorbehalten, Ängsten und Sorgen von Mitarbeitenden bzgl. der anstehenden Veränderungen umzugehen sowie die Mitarbeitenden für die Veränderungen zu begeistern. Neben Begeisterungsfähigkeit und Empathie sowie der Fähigkeit zum Aufbau einer adressat</w:t>
      </w:r>
      <w:r w:rsidR="007E67AE" w:rsidRPr="00BC6016">
        <w:rPr>
          <w:rFonts w:eastAsia="Times New Roman" w:cs="Times New Roman"/>
          <w:bCs w:val="0"/>
          <w:kern w:val="0"/>
          <w:szCs w:val="22"/>
        </w:rPr>
        <w:t>:</w:t>
      </w:r>
      <w:r w:rsidR="0045973F" w:rsidRPr="00BC6016">
        <w:rPr>
          <w:rFonts w:eastAsia="Times New Roman" w:cs="Times New Roman"/>
          <w:bCs w:val="0"/>
          <w:kern w:val="0"/>
          <w:szCs w:val="22"/>
        </w:rPr>
        <w:t>inn</w:t>
      </w:r>
      <w:r w:rsidRPr="00BC6016">
        <w:rPr>
          <w:rFonts w:eastAsia="Times New Roman" w:cs="Times New Roman"/>
          <w:bCs w:val="0"/>
          <w:kern w:val="0"/>
          <w:szCs w:val="22"/>
        </w:rPr>
        <w:t>engerechten Kommunikationskultur in der Organisation ist ein hoher Wissensstand nötig</w:t>
      </w:r>
      <w:r w:rsidR="00AE4B61">
        <w:rPr>
          <w:rFonts w:eastAsia="Times New Roman" w:cs="Times New Roman"/>
          <w:bCs w:val="0"/>
          <w:kern w:val="0"/>
          <w:szCs w:val="22"/>
        </w:rPr>
        <w:t xml:space="preserve">, </w:t>
      </w:r>
      <w:r w:rsidR="57C0C345" w:rsidRPr="00BC6016">
        <w:rPr>
          <w:rFonts w:eastAsia="Times New Roman" w:cs="Times New Roman"/>
          <w:bCs w:val="0"/>
          <w:kern w:val="0"/>
          <w:szCs w:val="22"/>
        </w:rPr>
        <w:t>Selbstmanagement und Selbstorganisationsfähigkeiten</w:t>
      </w:r>
      <w:r w:rsidR="00AE4B61">
        <w:rPr>
          <w:rFonts w:eastAsia="Times New Roman" w:cs="Times New Roman"/>
          <w:bCs w:val="0"/>
          <w:kern w:val="0"/>
          <w:szCs w:val="22"/>
        </w:rPr>
        <w:t xml:space="preserve"> sind ebenso wichtig wie </w:t>
      </w:r>
      <w:r w:rsidRPr="00BC6016">
        <w:rPr>
          <w:rFonts w:eastAsia="Times New Roman" w:cs="Times New Roman"/>
          <w:bCs w:val="0"/>
          <w:kern w:val="0"/>
          <w:szCs w:val="22"/>
        </w:rPr>
        <w:t>ein effektives und effizientes Zeitmanagement.</w:t>
      </w:r>
    </w:p>
    <w:p w14:paraId="71DEF982" w14:textId="77777777" w:rsidR="00633563" w:rsidRPr="00604C08" w:rsidRDefault="00633563" w:rsidP="00633563">
      <w:pPr>
        <w:pStyle w:val="berschrift3"/>
      </w:pPr>
      <w:bookmarkStart w:id="110" w:name="_Toc86324461"/>
      <w:r w:rsidRPr="00604C08">
        <w:t>Aus-, Fort- und Weiterbildung</w:t>
      </w:r>
      <w:bookmarkEnd w:id="110"/>
    </w:p>
    <w:p w14:paraId="2E492837" w14:textId="67EEA446" w:rsidR="00B34D80" w:rsidRDefault="006F76E3" w:rsidP="00FD2A15">
      <w:pPr>
        <w:pStyle w:val="Textkrper"/>
      </w:pPr>
      <w:r>
        <w:t xml:space="preserve">83,4 Prozent </w:t>
      </w:r>
      <w:r w:rsidR="00B34D80" w:rsidRPr="00BC6016">
        <w:t xml:space="preserve">der befragten Beschäftigten </w:t>
      </w:r>
      <w:r w:rsidR="00550F54">
        <w:t>bei den bürgernahen Diensten</w:t>
      </w:r>
      <w:r w:rsidR="00B34D80" w:rsidRPr="00BC6016">
        <w:t xml:space="preserve"> haben sich ihre Digitalkompetenzen während ihrer beruflichen Tätigkeit angeeignet. Eine wichtige Rolle spielt </w:t>
      </w:r>
      <w:r w:rsidR="00084B3F">
        <w:t xml:space="preserve">außerdem </w:t>
      </w:r>
      <w:r w:rsidR="00B34D80" w:rsidRPr="00BC6016">
        <w:t>die persönliche Aneignung – sei es über die private Nutzung (72,4</w:t>
      </w:r>
      <w:r w:rsidR="007A7538">
        <w:t xml:space="preserve"> %</w:t>
      </w:r>
      <w:r w:rsidR="00B34D80" w:rsidRPr="00BC6016">
        <w:t>) oder über Eigeninitiative (61,3</w:t>
      </w:r>
      <w:r w:rsidR="007A7538">
        <w:t xml:space="preserve"> %</w:t>
      </w:r>
      <w:r w:rsidR="00B34D80" w:rsidRPr="00BC6016">
        <w:t xml:space="preserve">). Letztere wird nahezu ebenso häufig genannt, wie die </w:t>
      </w:r>
      <w:r w:rsidR="00B34D80" w:rsidRPr="00BC6016">
        <w:lastRenderedPageBreak/>
        <w:t>Unterstützung durch bzw. das Lernen von Kolleg:innen (54,0</w:t>
      </w:r>
      <w:r w:rsidR="007A7538">
        <w:t xml:space="preserve"> %</w:t>
      </w:r>
      <w:r w:rsidR="00B34D80" w:rsidRPr="00BC6016">
        <w:t xml:space="preserve">). </w:t>
      </w:r>
      <w:r w:rsidR="00084B3F">
        <w:t>D</w:t>
      </w:r>
      <w:r w:rsidR="00B34D80" w:rsidRPr="00BC6016">
        <w:t>ie institutionalisierte Fort- und Weiterbildung</w:t>
      </w:r>
      <w:r w:rsidR="00084B3F">
        <w:t xml:space="preserve"> liegt etwas dahinter</w:t>
      </w:r>
      <w:r w:rsidR="00B34D80" w:rsidRPr="00BC6016">
        <w:t>. 55,8 Prozent der Befragten haben Angebote zur Entwicklung von Digitalkompetenzen wahrgenommen. Ausbildung und Studium spielen eine geringere Rolle (wurde von jeweils etwa einem Viertel der Befragten genannt, wobei die Ausbildung leicht besser abschneidet (35,0</w:t>
      </w:r>
      <w:r w:rsidR="007A7538">
        <w:t xml:space="preserve"> %</w:t>
      </w:r>
      <w:r w:rsidR="00B34D80" w:rsidRPr="00BC6016">
        <w:t xml:space="preserve"> und 27</w:t>
      </w:r>
      <w:r w:rsidR="00AD0908">
        <w:t>,0</w:t>
      </w:r>
      <w:r w:rsidR="007A7538">
        <w:t xml:space="preserve"> %</w:t>
      </w:r>
      <w:r w:rsidR="00B34D80" w:rsidRPr="00BC6016">
        <w:t>)</w:t>
      </w:r>
      <w:r w:rsidR="00795FF4" w:rsidRPr="00BC6016">
        <w:t xml:space="preserve">. Von den </w:t>
      </w:r>
      <w:r w:rsidR="00084B3F">
        <w:t>Befragten</w:t>
      </w:r>
      <w:r w:rsidR="00084B3F" w:rsidRPr="00BC6016">
        <w:t xml:space="preserve"> </w:t>
      </w:r>
      <w:r w:rsidR="00795FF4" w:rsidRPr="00BC6016">
        <w:t xml:space="preserve">mit Bachelorabschluss haben 45,8 Prozent, von den </w:t>
      </w:r>
      <w:r w:rsidR="00084B3F">
        <w:t>Befragten</w:t>
      </w:r>
      <w:r w:rsidR="00795FF4" w:rsidRPr="00BC6016">
        <w:t xml:space="preserve"> mit Masterabschluss haben 70,0 Prozent und von den Personen mit Diplom haben 35,9 Prozent der Befragten Kompetenzen für die Arbeit mit IT im Studium erworben.</w:t>
      </w:r>
      <w:r w:rsidR="31BEF4B8">
        <w:t xml:space="preserve"> </w:t>
      </w:r>
      <w:r w:rsidR="00084B3F">
        <w:t>Bei der Auswertung wurde ersichtlich</w:t>
      </w:r>
      <w:r w:rsidR="31BEF4B8" w:rsidRPr="00FD2A15">
        <w:t xml:space="preserve">, dass die </w:t>
      </w:r>
      <w:r w:rsidR="00084B3F">
        <w:t>Befragten</w:t>
      </w:r>
      <w:r w:rsidR="31BEF4B8" w:rsidRPr="00FD2A15">
        <w:t>, die angegeben haben die Kompetenzen im Studium erworben zu haben</w:t>
      </w:r>
      <w:r w:rsidR="00A76E01">
        <w:t>,</w:t>
      </w:r>
      <w:r w:rsidR="31BEF4B8" w:rsidRPr="00FD2A15">
        <w:t xml:space="preserve"> im Schnitt jünger sind bzw. weniger Dienstjahre</w:t>
      </w:r>
      <w:r w:rsidR="02838585">
        <w:t xml:space="preserve"> haben</w:t>
      </w:r>
      <w:r w:rsidR="31BEF4B8" w:rsidRPr="00FD2A15">
        <w:t xml:space="preserve"> als die </w:t>
      </w:r>
      <w:r w:rsidR="00084B3F">
        <w:t>Befragten</w:t>
      </w:r>
      <w:r w:rsidR="31BEF4B8" w:rsidRPr="00FD2A15">
        <w:t xml:space="preserve">, die das Studium nicht als Ort des Kompetenzerwerbs ausgewählt haben (z = -2,449; p = 0,014; r = 0,19 und z = -2,315; p = 0,021; r = 0,18). Andersherum ist es bei dem Kompetenzerwerb durch Weiterbildungen. </w:t>
      </w:r>
      <w:r w:rsidR="00084B3F">
        <w:t>D</w:t>
      </w:r>
      <w:r w:rsidR="31BEF4B8" w:rsidRPr="00FD2A15">
        <w:t xml:space="preserve">ie </w:t>
      </w:r>
      <w:r w:rsidR="00084B3F">
        <w:t>Befragten</w:t>
      </w:r>
      <w:r w:rsidR="31BEF4B8" w:rsidRPr="00FD2A15">
        <w:t xml:space="preserve">, </w:t>
      </w:r>
      <w:r w:rsidR="00F351DB">
        <w:t xml:space="preserve">welche </w:t>
      </w:r>
      <w:r w:rsidR="31BEF4B8" w:rsidRPr="00FD2A15">
        <w:t xml:space="preserve">die Kompetenzen in Fort- und Weiterbildungen erworben </w:t>
      </w:r>
      <w:r w:rsidR="00A76E01">
        <w:t>haben,</w:t>
      </w:r>
      <w:r w:rsidR="31BEF4B8" w:rsidRPr="00FD2A15">
        <w:t xml:space="preserve"> </w:t>
      </w:r>
      <w:r w:rsidR="00084B3F">
        <w:t xml:space="preserve">sind </w:t>
      </w:r>
      <w:r w:rsidR="31BEF4B8" w:rsidRPr="00FD2A15">
        <w:t>im Schnitt älter</w:t>
      </w:r>
      <w:r w:rsidR="00A76E01">
        <w:t xml:space="preserve"> </w:t>
      </w:r>
      <w:r w:rsidR="31BEF4B8" w:rsidRPr="00FD2A15">
        <w:t xml:space="preserve">und </w:t>
      </w:r>
      <w:r w:rsidR="00BA6FF0">
        <w:t xml:space="preserve">haben </w:t>
      </w:r>
      <w:r w:rsidR="31BEF4B8" w:rsidRPr="00FD2A15">
        <w:t xml:space="preserve">mehr Dienstjahre </w:t>
      </w:r>
      <w:r w:rsidR="00BA6FF0">
        <w:t>absolviert</w:t>
      </w:r>
      <w:r w:rsidR="00A76E01" w:rsidRPr="00FD2A15">
        <w:t xml:space="preserve"> </w:t>
      </w:r>
      <w:r w:rsidR="31BEF4B8" w:rsidRPr="00FD2A15">
        <w:t xml:space="preserve">als die </w:t>
      </w:r>
      <w:r w:rsidR="00084B3F">
        <w:t>Befragten</w:t>
      </w:r>
      <w:r w:rsidR="31BEF4B8" w:rsidRPr="00FD2A15">
        <w:t>, die die Fort- und Weiterbildungen nicht als Ort des Kompetenzerwerbs ausgewählt haben (z = -5,337; p = 0,000; r = 0,42 und z = -3,367; p = 0,001; r = 0,26). Auch beim Kompetenzerwerb durch Hilfe von Kolleg:innen, sind die Befragten, die das angegeben haben, im Schnitt älter und haben eine längere Beschäftigungsdauer als diejenigen, die das nicht ausgewählt haben (z = -2,105; p = 0,035; r = 0,17 und z = -3,006; p = 0,003; r = 0,24). Die Aussage, dass die Befragten ihre Kompetenzen durch die private Nutzung von IT gewonnen haben, wählten im Schnitt wiederum Personen</w:t>
      </w:r>
      <w:r w:rsidR="00BA6FF0">
        <w:t xml:space="preserve"> </w:t>
      </w:r>
      <w:r w:rsidR="31BEF4B8" w:rsidRPr="00FD2A15">
        <w:t>mit einer geringeren Beschäftigungsdauer (z = -2,886; p = 0,004; r = 0,24)</w:t>
      </w:r>
      <w:r w:rsidR="00BE6E93">
        <w:t xml:space="preserve"> aus.</w:t>
      </w:r>
    </w:p>
    <w:tbl>
      <w:tblPr>
        <w:tblStyle w:val="Tabellenraster"/>
        <w:tblW w:w="51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64"/>
      </w:tblGrid>
      <w:tr w:rsidR="00963272" w14:paraId="55E7E5FC" w14:textId="77777777" w:rsidTr="00833023">
        <w:trPr>
          <w:trHeight w:val="4970"/>
        </w:trPr>
        <w:tc>
          <w:tcPr>
            <w:tcW w:w="9463" w:type="dxa"/>
            <w:vAlign w:val="bottom"/>
          </w:tcPr>
          <w:p w14:paraId="2AE608AF" w14:textId="31A3FDD7" w:rsidR="00963272" w:rsidRDefault="00833023" w:rsidP="009361D6">
            <w:pPr>
              <w:pStyle w:val="Tabelleberschrift"/>
            </w:pPr>
            <w:r>
              <w:rPr>
                <w:noProof/>
                <w:color w:val="2B579A"/>
                <w:shd w:val="clear" w:color="auto" w:fill="E6E6E6"/>
              </w:rPr>
              <w:drawing>
                <wp:inline distT="0" distB="0" distL="0" distR="0" wp14:anchorId="6B63144D" wp14:editId="36CF9679">
                  <wp:extent cx="5741248" cy="3029447"/>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162" cy="3038900"/>
                          </a:xfrm>
                          <a:prstGeom prst="rect">
                            <a:avLst/>
                          </a:prstGeom>
                          <a:noFill/>
                        </pic:spPr>
                      </pic:pic>
                    </a:graphicData>
                  </a:graphic>
                </wp:inline>
              </w:drawing>
            </w:r>
          </w:p>
        </w:tc>
      </w:tr>
    </w:tbl>
    <w:p w14:paraId="3C6EC82B" w14:textId="1B504D3E" w:rsidR="00963272" w:rsidRDefault="00963272" w:rsidP="00963272">
      <w:pPr>
        <w:pStyle w:val="Beschriftung"/>
      </w:pPr>
      <w:bookmarkStart w:id="111" w:name="_Toc86324516"/>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51</w:t>
      </w:r>
      <w:r>
        <w:rPr>
          <w:color w:val="2B579A"/>
          <w:shd w:val="clear" w:color="auto" w:fill="E6E6E6"/>
        </w:rPr>
        <w:fldChar w:fldCharType="end"/>
      </w:r>
      <w:r>
        <w:t>: Orte des Kompetenzerwerbs</w:t>
      </w:r>
      <w:r w:rsidR="00891267" w:rsidRPr="00891267">
        <w:t xml:space="preserve"> </w:t>
      </w:r>
      <w:r w:rsidR="00891267">
        <w:t>in der Domäne weitere bürgernahe Dienste</w:t>
      </w:r>
      <w:bookmarkEnd w:id="111"/>
    </w:p>
    <w:p w14:paraId="11069EDB" w14:textId="4A3E5621" w:rsidR="00B34D80" w:rsidRDefault="00B34D80" w:rsidP="00FD2A15">
      <w:pPr>
        <w:pStyle w:val="Textkrper"/>
      </w:pPr>
      <w:r w:rsidRPr="00FD2A15">
        <w:t>Bei den Formaten, die für den Kompetenzerwerb genutzt werden, dominiert eindeutig die Präsenzveranstaltung. Über 80</w:t>
      </w:r>
      <w:r w:rsidR="00D27AE3">
        <w:t>,0</w:t>
      </w:r>
      <w:r w:rsidRPr="00FD2A15">
        <w:t xml:space="preserve"> Prozent der Befragten </w:t>
      </w:r>
      <w:r w:rsidR="00A16734">
        <w:t>gaben an, an einer solchen teilgenommen zu haben</w:t>
      </w:r>
      <w:r w:rsidRPr="00FD2A15">
        <w:t xml:space="preserve">, während die reine Online-Veranstaltung deutlich </w:t>
      </w:r>
      <w:r w:rsidR="001C4521">
        <w:t>weniger ausgeprägt ist</w:t>
      </w:r>
      <w:r w:rsidRPr="00FD2A15">
        <w:t xml:space="preserve"> (31,9</w:t>
      </w:r>
      <w:r w:rsidR="007A7538">
        <w:t xml:space="preserve"> %</w:t>
      </w:r>
      <w:r w:rsidRPr="00FD2A15">
        <w:t xml:space="preserve">). Hybride Angebote werden weniger genutzt mit 16,0 Prozent. </w:t>
      </w:r>
    </w:p>
    <w:tbl>
      <w:tblPr>
        <w:tblStyle w:val="Tabellenraster"/>
        <w:tblW w:w="50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0"/>
      </w:tblGrid>
      <w:tr w:rsidR="00963272" w14:paraId="2FBE86EF" w14:textId="77777777" w:rsidTr="00833023">
        <w:trPr>
          <w:trHeight w:val="4908"/>
        </w:trPr>
        <w:tc>
          <w:tcPr>
            <w:tcW w:w="9250" w:type="dxa"/>
            <w:vAlign w:val="bottom"/>
          </w:tcPr>
          <w:p w14:paraId="381F9C5E" w14:textId="46CEB7A6" w:rsidR="00963272" w:rsidRDefault="00833023" w:rsidP="009361D6">
            <w:pPr>
              <w:pStyle w:val="Tabelleberschrift"/>
            </w:pPr>
            <w:r>
              <w:rPr>
                <w:noProof/>
                <w:color w:val="2B579A"/>
                <w:shd w:val="clear" w:color="auto" w:fill="E6E6E6"/>
              </w:rPr>
              <w:lastRenderedPageBreak/>
              <w:drawing>
                <wp:inline distT="0" distB="0" distL="0" distR="0" wp14:anchorId="50AD9442" wp14:editId="388EAA2C">
                  <wp:extent cx="5701883" cy="3013545"/>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73" cy="3027228"/>
                          </a:xfrm>
                          <a:prstGeom prst="rect">
                            <a:avLst/>
                          </a:prstGeom>
                          <a:noFill/>
                        </pic:spPr>
                      </pic:pic>
                    </a:graphicData>
                  </a:graphic>
                </wp:inline>
              </w:drawing>
            </w:r>
          </w:p>
        </w:tc>
      </w:tr>
    </w:tbl>
    <w:p w14:paraId="3B4B4EEC" w14:textId="1C11A559" w:rsidR="00963272" w:rsidRDefault="00963272" w:rsidP="00963272">
      <w:pPr>
        <w:pStyle w:val="Beschriftung"/>
      </w:pPr>
      <w:bookmarkStart w:id="112" w:name="_Toc86324517"/>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52</w:t>
      </w:r>
      <w:r>
        <w:rPr>
          <w:color w:val="2B579A"/>
          <w:shd w:val="clear" w:color="auto" w:fill="E6E6E6"/>
        </w:rPr>
        <w:fldChar w:fldCharType="end"/>
      </w:r>
      <w:r>
        <w:t>: Fort- und Weiterbildungsformate</w:t>
      </w:r>
      <w:r w:rsidR="00891267" w:rsidRPr="00891267">
        <w:t xml:space="preserve"> </w:t>
      </w:r>
      <w:r w:rsidR="00891267">
        <w:t>in der Domäne weitere bürgernahe Dienste</w:t>
      </w:r>
      <w:bookmarkEnd w:id="112"/>
    </w:p>
    <w:p w14:paraId="7FDC71F4" w14:textId="01959B80" w:rsidR="00795FF4" w:rsidRPr="00BC6016" w:rsidRDefault="00795FF4" w:rsidP="00FD2A15">
      <w:pPr>
        <w:pStyle w:val="Textkrper"/>
      </w:pPr>
      <w:r w:rsidRPr="00FD2A15">
        <w:t>Der Workshop mit Leitungs- und Führungskräften</w:t>
      </w:r>
      <w:r w:rsidRPr="00BC6016">
        <w:t xml:space="preserve"> aus der Domäne „Bürgernahe Dienste“ hat gezeigt, dass für die Fort- und Weiterbildung ganz unterschiedliche Formate eingesetzt werden. Bis zum Beginn der </w:t>
      </w:r>
      <w:r w:rsidR="00AA6A04">
        <w:t>COVID-19</w:t>
      </w:r>
      <w:r w:rsidRPr="00BC6016" w:rsidDel="00AA6A04">
        <w:t xml:space="preserve">-Pandemie </w:t>
      </w:r>
      <w:r w:rsidRPr="00BC6016">
        <w:t>wurde in allen drei Städten auch mit klassischen Präsenz-Schulungen gearbeitet. Im Zuge der Pandemie wurden in allen drei Städten Fort- und Weiterbildungen auf Online-Formate umgestellt. Dazu wurden zunächst vorhandene Lösungen wie z.</w:t>
      </w:r>
      <w:r w:rsidR="00AA55B5" w:rsidRPr="00BC6016">
        <w:t> </w:t>
      </w:r>
      <w:r w:rsidRPr="00BC6016">
        <w:t>B. M</w:t>
      </w:r>
      <w:r w:rsidR="001C4521">
        <w:t>icrosoft</w:t>
      </w:r>
      <w:r w:rsidRPr="00BC6016">
        <w:t xml:space="preserve"> Teams eingesetzt. Inzwischen ist man teilweise aber auch schon dazu übergegangen, nach speziellen Software-Anwendungen für die Fort- und Weiterbildung zu suchen.</w:t>
      </w:r>
      <w:r w:rsidR="007A7538">
        <w:t xml:space="preserve"> </w:t>
      </w:r>
    </w:p>
    <w:p w14:paraId="4A0A7979" w14:textId="36599E2F" w:rsidR="00795FF4" w:rsidRPr="00BC6016" w:rsidRDefault="00795FF4" w:rsidP="00BC6016">
      <w:pPr>
        <w:pStyle w:val="Textkrper"/>
      </w:pPr>
      <w:r w:rsidRPr="00BC6016">
        <w:t>Für die verschiedenen Fortbildungsgegenstände werden sowohl selbst entwickelte als auch von Drittanbietenden zugekaufte Inhalte verwendet. Bei einem der Bürgertelefone ist man im Zuge der Pandemie sehr schnell dazu übergegangen, eigene Videos für Schulungszwecke zu produzieren und hat damit sehr gute Erfahrungen gemacht, u.</w:t>
      </w:r>
      <w:r w:rsidR="00AA55B5" w:rsidRPr="00BC6016">
        <w:t> a.,</w:t>
      </w:r>
      <w:r w:rsidRPr="00BC6016">
        <w:t xml:space="preserve"> weil die Mitarbeitenden bedarfsweise in Abstimmung mit ihren Vorgesetzten auf diese Materialien zugreifen können. Es eignen sich allerdings nicht alle Themen gleichermaßen für diese Form der Unterweisung und es ist u.</w:t>
      </w:r>
      <w:r w:rsidR="00AA55B5" w:rsidRPr="00BC6016">
        <w:t> </w:t>
      </w:r>
      <w:r w:rsidRPr="00BC6016">
        <w:t>a. zu klären, inwieweit</w:t>
      </w:r>
      <w:r w:rsidRPr="00BC6016" w:rsidDel="00F57F55">
        <w:t xml:space="preserve"> </w:t>
      </w:r>
      <w:r w:rsidRPr="00BC6016">
        <w:t xml:space="preserve">ein Gegenstand für das selbständige Lernen </w:t>
      </w:r>
      <w:r w:rsidR="00F57F55">
        <w:t>g</w:t>
      </w:r>
      <w:r w:rsidRPr="00BC6016">
        <w:t>e</w:t>
      </w:r>
      <w:r w:rsidR="00F57F55">
        <w:t xml:space="preserve">eignet ist </w:t>
      </w:r>
      <w:r w:rsidRPr="00BC6016">
        <w:t>und wann es der Unterstützung durch und dem Austausch mit Dritten bedarf. Für die Erstellung der Videos werden Arbeitsabläufe ausgewählt</w:t>
      </w:r>
      <w:r w:rsidR="00AB591D">
        <w:t xml:space="preserve">, </w:t>
      </w:r>
      <w:r w:rsidR="00AB591D" w:rsidRPr="00BC6016">
        <w:t xml:space="preserve">in Einzelschritte zerlegt </w:t>
      </w:r>
      <w:r w:rsidRPr="00BC6016">
        <w:t xml:space="preserve">und </w:t>
      </w:r>
      <w:r w:rsidR="00AB591D">
        <w:t xml:space="preserve">der </w:t>
      </w:r>
      <w:r w:rsidRPr="00BC6016">
        <w:t xml:space="preserve">Vollzug am Computer aufgezeichnet und geschnitten. Anschließend </w:t>
      </w:r>
      <w:r w:rsidR="00647375">
        <w:t xml:space="preserve">sprechen die jeweiligen Dozent:innen </w:t>
      </w:r>
      <w:r w:rsidRPr="00BC6016">
        <w:t>die erforderlichen Erklärungen</w:t>
      </w:r>
      <w:r w:rsidRPr="00BC6016" w:rsidDel="007847C0">
        <w:t xml:space="preserve"> </w:t>
      </w:r>
      <w:r w:rsidR="00081C73">
        <w:t>ein</w:t>
      </w:r>
      <w:r w:rsidRPr="00BC6016">
        <w:t xml:space="preserve">, die dann in das Video integriert werden. </w:t>
      </w:r>
      <w:r w:rsidR="00950621">
        <w:t xml:space="preserve">Die </w:t>
      </w:r>
      <w:r w:rsidRPr="00BC6016">
        <w:t xml:space="preserve">Lernenden </w:t>
      </w:r>
      <w:r w:rsidR="00950621">
        <w:t xml:space="preserve">können </w:t>
      </w:r>
      <w:r w:rsidR="0098309B">
        <w:t xml:space="preserve">mit </w:t>
      </w:r>
      <w:r w:rsidR="00950621">
        <w:t>diese</w:t>
      </w:r>
      <w:r w:rsidR="0098309B">
        <w:t>n</w:t>
      </w:r>
      <w:r w:rsidR="00950621">
        <w:t xml:space="preserve"> Materialien </w:t>
      </w:r>
      <w:r w:rsidRPr="00BC6016">
        <w:t>flexibel arbeiten</w:t>
      </w:r>
      <w:r w:rsidR="0098309B">
        <w:t xml:space="preserve">. </w:t>
      </w:r>
      <w:r w:rsidRPr="00BC6016">
        <w:t xml:space="preserve">Veränderungen im Arbeitsprozess </w:t>
      </w:r>
      <w:r w:rsidR="0098309B">
        <w:t xml:space="preserve">können durch die Sequenzierung der Tätigkeit rasch angepasst werden. </w:t>
      </w:r>
    </w:p>
    <w:p w14:paraId="3572DA4E" w14:textId="7AB03C36" w:rsidR="00795FF4" w:rsidRPr="00BC6016" w:rsidRDefault="00795FF4" w:rsidP="00BC6016">
      <w:pPr>
        <w:pStyle w:val="Textkrper"/>
      </w:pPr>
      <w:r w:rsidRPr="00BC6016">
        <w:t>Eine weitere</w:t>
      </w:r>
      <w:r w:rsidR="001C5554">
        <w:t xml:space="preserve">, </w:t>
      </w:r>
      <w:r w:rsidRPr="00BC6016">
        <w:t>eher lineare Möglichkeit, Wissen aufzubauen</w:t>
      </w:r>
      <w:r w:rsidR="00A76E01">
        <w:t>,</w:t>
      </w:r>
      <w:r w:rsidRPr="00BC6016">
        <w:t xml:space="preserve"> ist die Weitergabe </w:t>
      </w:r>
      <w:r w:rsidR="001C5554">
        <w:t xml:space="preserve">schriftlicher </w:t>
      </w:r>
      <w:r w:rsidRPr="00BC6016">
        <w:t xml:space="preserve">Informationen, beispielsweise bei Neuerungen innerhalb </w:t>
      </w:r>
      <w:r w:rsidR="001C5554">
        <w:t xml:space="preserve">von </w:t>
      </w:r>
      <w:r>
        <w:t>Arbeitsprozesse</w:t>
      </w:r>
      <w:r w:rsidR="6B3BB0E2">
        <w:t>n</w:t>
      </w:r>
      <w:r w:rsidRPr="00BC6016">
        <w:t xml:space="preserve"> und</w:t>
      </w:r>
      <w:r w:rsidRPr="00BC6016" w:rsidDel="0000757A">
        <w:t xml:space="preserve"> </w:t>
      </w:r>
      <w:r w:rsidR="0000757A">
        <w:t xml:space="preserve">deren </w:t>
      </w:r>
      <w:r w:rsidRPr="00BC6016">
        <w:t xml:space="preserve">Thematisierung im Rahmen von Dienstbesprechungen. Wo das praktiziert wird, ist man im Zuge der Pandemie dazu übergegangen, diese Besprechungen </w:t>
      </w:r>
      <w:r w:rsidR="09F3AEF2">
        <w:t xml:space="preserve">mittels </w:t>
      </w:r>
      <w:r w:rsidRPr="00BC6016">
        <w:t>Telefonkonferenzen durchzuführen.</w:t>
      </w:r>
      <w:r w:rsidR="007A7538">
        <w:t xml:space="preserve"> </w:t>
      </w:r>
    </w:p>
    <w:p w14:paraId="5FD65BAD" w14:textId="45A62FE6" w:rsidR="00645861" w:rsidRPr="00BC6016" w:rsidRDefault="00795FF4" w:rsidP="00BC6016">
      <w:pPr>
        <w:pStyle w:val="Textkrper"/>
      </w:pPr>
      <w:r w:rsidRPr="00BC6016">
        <w:lastRenderedPageBreak/>
        <w:t>Während traditionelle Fort- und Weiterbildung vor allem den Erwerb vordefinierter Wissens- und Kompetenzbereiche adressier</w:t>
      </w:r>
      <w:r w:rsidR="00BE6E93">
        <w:t>t</w:t>
      </w:r>
      <w:r w:rsidRPr="00BC6016">
        <w:t>, benötigen die Mitarbeitenden auch Unterstützung, um während der Arbeit aufkommende Fragen oder Probleme zu klären. Dazu wird in einer der drei Städte mit einer „zentralen Wissensdatenbank“ gearbeitet. Die</w:t>
      </w:r>
      <w:r w:rsidR="004474B8">
        <w:t>se</w:t>
      </w:r>
      <w:r w:rsidRPr="00BC6016" w:rsidDel="004474B8">
        <w:t xml:space="preserve"> </w:t>
      </w:r>
      <w:r w:rsidRPr="00BC6016">
        <w:t>werde von den Mitarbeitenden gut angenommen und über entsprechende Feedbackkanäle von ihnen mit weiterentwickelt. Auch Schulungsinhalte werden in der Datenbank hinterlegt und können von den Mitarbeitenden ebenfalls bedarfsweise genutzt werden. Die Zentralisierung der Wissensbestände trägt zur standortübergreifenden Standardisierung dafür geeigneter Arbeitsabläufe bei und erleichtert deren Auffindbarkeit. Allerdings</w:t>
      </w:r>
      <w:r w:rsidRPr="00BC6016" w:rsidDel="00F40EBF">
        <w:t xml:space="preserve"> </w:t>
      </w:r>
      <w:r w:rsidR="00F40EBF">
        <w:t xml:space="preserve">ist </w:t>
      </w:r>
      <w:r w:rsidRPr="00BC6016">
        <w:t xml:space="preserve">die Pflege einer solchen Datenbank relativ </w:t>
      </w:r>
      <w:r w:rsidR="00BE6E93">
        <w:t>zeitinte</w:t>
      </w:r>
      <w:r w:rsidR="00497D96">
        <w:t>n</w:t>
      </w:r>
      <w:r w:rsidR="00BE6E93">
        <w:t>siv</w:t>
      </w:r>
      <w:r w:rsidRPr="00BC6016">
        <w:t>.</w:t>
      </w:r>
      <w:r w:rsidR="007A7538">
        <w:t xml:space="preserve"> </w:t>
      </w:r>
      <w:r w:rsidRPr="00BC6016">
        <w:t>Eine weitere Form der individuellen Unterstützung sind „kollegiale peer-to-peer Konzepte“. Bei einem der Bürger</w:t>
      </w:r>
      <w:r w:rsidR="00AA55B5" w:rsidRPr="00BC6016">
        <w:t>:</w:t>
      </w:r>
      <w:r w:rsidRPr="00BC6016">
        <w:t xml:space="preserve">innen-Telefone wurden </w:t>
      </w:r>
      <w:r w:rsidR="00695A9B">
        <w:t xml:space="preserve">z. B. </w:t>
      </w:r>
      <w:r w:rsidRPr="00BC6016">
        <w:t>Mitarbeitende im Rahmen einer fünf</w:t>
      </w:r>
      <w:r w:rsidR="00A76E01" w:rsidRPr="00BC6016">
        <w:t>tä</w:t>
      </w:r>
      <w:r w:rsidR="00A76E01">
        <w:t>g</w:t>
      </w:r>
      <w:r w:rsidR="00A76E01" w:rsidRPr="00BC6016">
        <w:t xml:space="preserve">igen </w:t>
      </w:r>
      <w:r w:rsidRPr="00BC6016">
        <w:t>Zusatzausbildung zu Coaches ausgebildet, die ihre Kolleg</w:t>
      </w:r>
      <w:r w:rsidR="00AA55B5" w:rsidRPr="00BC6016">
        <w:t>:</w:t>
      </w:r>
      <w:r w:rsidRPr="00BC6016">
        <w:t>innen nach einer längeren Abwesenheit (mind. zwei Wochen) über Neuigkeiten</w:t>
      </w:r>
      <w:r w:rsidR="00A76E01">
        <w:t xml:space="preserve"> und</w:t>
      </w:r>
      <w:r w:rsidRPr="00BC6016">
        <w:t xml:space="preserve"> Veränderungen der Arbeit informieren und bedarfsweise den Erwerb benötigter Kompetenzen unterstützen. Das Angebot wird von den Beschäftigten gut angenommen. Im Zuge der Pandemie wurde das System so weiterentwickelt, dass Coaches und Gecoachte ihre Bildschirme miteinander teilen können, und die gecoachte Person z.B. direkt unterstützt werden kann, während sie am Bildschirm etwas ausprobiert.</w:t>
      </w:r>
      <w:r w:rsidR="007A7538">
        <w:t xml:space="preserve"> </w:t>
      </w:r>
    </w:p>
    <w:p w14:paraId="0AC4EC3E" w14:textId="73DDD490" w:rsidR="00BC6016" w:rsidRDefault="00645861" w:rsidP="00BC6016">
      <w:pPr>
        <w:pStyle w:val="Textkrper"/>
      </w:pPr>
      <w:r w:rsidRPr="00BC6016">
        <w:t>Die Befragten äußerten sich eher zufrieden mit dem Angebot an Weiterbildungsveranstaltungen. So stimmen 4</w:t>
      </w:r>
      <w:r w:rsidR="00B34D80" w:rsidRPr="00BC6016">
        <w:t>4,2</w:t>
      </w:r>
      <w:r w:rsidR="00912C69">
        <w:t xml:space="preserve"> Prozent </w:t>
      </w:r>
      <w:r w:rsidRPr="00BC6016">
        <w:t xml:space="preserve">der Aussage „Mir stehen genug Fort- und Weiterbildungsangebote für meine Tätigkeit im digitalisierten Arbeitsumfeld zur Verfügung“ zu oder eher zu. </w:t>
      </w:r>
      <w:r w:rsidR="00795FF4" w:rsidRPr="00BC6016">
        <w:t>17,9 Prozent</w:t>
      </w:r>
      <w:r w:rsidRPr="00BC6016">
        <w:t xml:space="preserve"> sind unentschieden und </w:t>
      </w:r>
      <w:r w:rsidR="00B34D80" w:rsidRPr="00BC6016">
        <w:t>37,8 Prozent</w:t>
      </w:r>
      <w:r w:rsidRPr="00BC6016">
        <w:t xml:space="preserve"> stimmen nicht oder eher nicht zu.</w:t>
      </w:r>
    </w:p>
    <w:tbl>
      <w:tblPr>
        <w:tblStyle w:val="Tabellenraster"/>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0"/>
      </w:tblGrid>
      <w:tr w:rsidR="00AE2944" w14:paraId="3763F37B" w14:textId="77777777" w:rsidTr="00833023">
        <w:trPr>
          <w:trHeight w:val="4218"/>
        </w:trPr>
        <w:tc>
          <w:tcPr>
            <w:tcW w:w="9200" w:type="dxa"/>
            <w:vAlign w:val="bottom"/>
          </w:tcPr>
          <w:p w14:paraId="22EB4933" w14:textId="5829C531" w:rsidR="00AE2944" w:rsidRDefault="00833023" w:rsidP="009361D6">
            <w:pPr>
              <w:pStyle w:val="Tabelleberschrift"/>
            </w:pPr>
            <w:r>
              <w:rPr>
                <w:noProof/>
                <w:color w:val="2B579A"/>
                <w:shd w:val="clear" w:color="auto" w:fill="E6E6E6"/>
              </w:rPr>
              <w:drawing>
                <wp:inline distT="0" distB="0" distL="0" distR="0" wp14:anchorId="1B1FF249" wp14:editId="204B7229">
                  <wp:extent cx="5747250" cy="2560320"/>
                  <wp:effectExtent l="0" t="0" r="635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953" cy="2565979"/>
                          </a:xfrm>
                          <a:prstGeom prst="rect">
                            <a:avLst/>
                          </a:prstGeom>
                          <a:noFill/>
                        </pic:spPr>
                      </pic:pic>
                    </a:graphicData>
                  </a:graphic>
                </wp:inline>
              </w:drawing>
            </w:r>
          </w:p>
        </w:tc>
      </w:tr>
    </w:tbl>
    <w:p w14:paraId="10809A3E" w14:textId="3A20D1A5" w:rsidR="00AE2944" w:rsidRDefault="00AE2944" w:rsidP="00AE2944">
      <w:pPr>
        <w:pStyle w:val="Beschriftung"/>
      </w:pPr>
      <w:bookmarkStart w:id="113" w:name="_Toc86324518"/>
      <w:r>
        <w:t xml:space="preserve">Abbildung </w:t>
      </w:r>
      <w:r>
        <w:rPr>
          <w:color w:val="2B579A"/>
          <w:shd w:val="clear" w:color="auto" w:fill="E6E6E6"/>
        </w:rPr>
        <w:fldChar w:fldCharType="begin"/>
      </w:r>
      <w:r>
        <w:instrText>SEQ Abbildung \* ARABIC</w:instrText>
      </w:r>
      <w:r>
        <w:rPr>
          <w:color w:val="2B579A"/>
          <w:shd w:val="clear" w:color="auto" w:fill="E6E6E6"/>
        </w:rPr>
        <w:fldChar w:fldCharType="separate"/>
      </w:r>
      <w:r w:rsidR="002D2D51">
        <w:rPr>
          <w:noProof/>
        </w:rPr>
        <w:t>53</w:t>
      </w:r>
      <w:r>
        <w:rPr>
          <w:color w:val="2B579A"/>
          <w:shd w:val="clear" w:color="auto" w:fill="E6E6E6"/>
        </w:rPr>
        <w:fldChar w:fldCharType="end"/>
      </w:r>
      <w:r>
        <w:t>: Bewertung des Umfangs an Fort- und Weiterbildungsangeboten</w:t>
      </w:r>
      <w:r w:rsidR="00891267" w:rsidRPr="00891267">
        <w:t xml:space="preserve"> </w:t>
      </w:r>
      <w:r w:rsidR="00891267">
        <w:t>in der Domäne weitere bürgernahe Dienste</w:t>
      </w:r>
      <w:bookmarkEnd w:id="113"/>
    </w:p>
    <w:p w14:paraId="5E874D06" w14:textId="402381A6" w:rsidR="58E0CA94" w:rsidRDefault="1B5CF699" w:rsidP="58E0CA94">
      <w:pPr>
        <w:pStyle w:val="Textkrper"/>
        <w:rPr>
          <w:rFonts w:eastAsia="Calibri"/>
        </w:rPr>
      </w:pPr>
      <w:r>
        <w:rPr>
          <w:rFonts w:eastAsia="Calibri"/>
        </w:rPr>
        <w:t>Hierbei bestehen schwache Zusammenhänge zu den Kompetenzen E-Government (r = 0,193; p &lt; 0,05) und digitaler Barrierefrei</w:t>
      </w:r>
      <w:r w:rsidR="00BE6E93">
        <w:rPr>
          <w:rFonts w:eastAsia="Calibri"/>
        </w:rPr>
        <w:t>heit</w:t>
      </w:r>
      <w:r>
        <w:rPr>
          <w:rFonts w:eastAsia="Calibri"/>
        </w:rPr>
        <w:t xml:space="preserve"> (r = 0,235; p &lt; 0,05). Das heißt, je kompetenter sich die Befragten in diesen Bereichen einschätzten, desto eher stimmten sie zu, dass genug Fort- und Weiterbildungsmöglichkeiten für sie zur Verfügung stehen. Bei dieser Frage bestand kein signifikanter Zusammenhang zum Alter oder der Beschäftigungsdauer in der öffentlichen Verwaltung. Außerdem gab es keine signifikanten Unterschiede zwischen Personen mit und ohne Führungsverantwortung.</w:t>
      </w:r>
    </w:p>
    <w:p w14:paraId="2D31A575" w14:textId="719BFA69" w:rsidR="004C5CA0" w:rsidRDefault="004C5CA0" w:rsidP="004C5CA0">
      <w:pPr>
        <w:pStyle w:val="berschrift1"/>
      </w:pPr>
      <w:bookmarkStart w:id="114" w:name="_Toc86324462"/>
      <w:r>
        <w:lastRenderedPageBreak/>
        <w:t>Domänenübergreifende Ergebnisse</w:t>
      </w:r>
      <w:bookmarkEnd w:id="114"/>
    </w:p>
    <w:p w14:paraId="066DADF4" w14:textId="77777777" w:rsidR="004C5CA0" w:rsidRDefault="004C5CA0" w:rsidP="004C5CA0">
      <w:pPr>
        <w:pStyle w:val="berschrift2"/>
      </w:pPr>
      <w:bookmarkStart w:id="115" w:name="_Toc86324463"/>
      <w:r>
        <w:t>Erfolgsfaktoren der umgesetzten Digitalisierungs- und Automatisierungsprozesse</w:t>
      </w:r>
      <w:bookmarkEnd w:id="115"/>
      <w:r>
        <w:t xml:space="preserve"> </w:t>
      </w:r>
    </w:p>
    <w:p w14:paraId="361237A1" w14:textId="2E3ABC31" w:rsidR="004C5CA0" w:rsidRDefault="004C5CA0" w:rsidP="004C5CA0">
      <w:pPr>
        <w:pStyle w:val="Textkrper"/>
        <w:jc w:val="both"/>
      </w:pPr>
      <w:r w:rsidRPr="004C5CA0">
        <w:t>Bei den Workshops in den drei Domänen wurden mehrere Aspekte deutlich, die eine gelingende Umsetzung von Digitalisierungs- und Automatisierungsprozessen begünstigen. Entweder wurden diese konkret benannt oder es wurde durch die Äußerung von Kritik deutlich, welche Aspekte den Anwesenden fehlten. Diese Erfolgsfaktoren werden nachfolgend beschrieben:</w:t>
      </w:r>
    </w:p>
    <w:p w14:paraId="6C619263" w14:textId="02F7C85B" w:rsidR="004C5CA0" w:rsidRDefault="004C5CA0" w:rsidP="004C5CA0">
      <w:pPr>
        <w:pStyle w:val="Textkrper"/>
        <w:numPr>
          <w:ilvl w:val="0"/>
          <w:numId w:val="19"/>
        </w:numPr>
      </w:pPr>
      <w:r>
        <w:t xml:space="preserve">Die Möglichkeit zur Kooperation mit anderen Ämtern, Kommunen, Ländern etc. </w:t>
      </w:r>
      <w:r w:rsidR="007D3ACE">
        <w:t xml:space="preserve">Bei </w:t>
      </w:r>
      <w:r>
        <w:t xml:space="preserve">der Steuerverwaltung haben sich alle Bundesländer zusammengeschlossen </w:t>
      </w:r>
      <w:r w:rsidR="007D3ACE">
        <w:t>(KONSENS</w:t>
      </w:r>
      <w:r w:rsidR="00F43FA6">
        <w:t>-</w:t>
      </w:r>
      <w:r w:rsidR="007D3ACE">
        <w:t xml:space="preserve">Verbund) </w:t>
      </w:r>
      <w:r>
        <w:t>und gemeinsam das Risikomanagement (weiter)entwickelt und sparen so Ressourcen. Ermöglicht wurde die Einführung eine</w:t>
      </w:r>
      <w:r w:rsidR="004761B9">
        <w:t>s</w:t>
      </w:r>
      <w:r>
        <w:t xml:space="preserve"> solchen Systems in allen Bunde</w:t>
      </w:r>
      <w:r w:rsidR="009B1A2D">
        <w:t>s</w:t>
      </w:r>
      <w:r>
        <w:t xml:space="preserve">ländern vor allem aufgrund der größtenteils einheitlichen Rechtsgrundlage bei den Steuerangelegenheiten. Bei den </w:t>
      </w:r>
      <w:r w:rsidR="009B1A2D">
        <w:t>b</w:t>
      </w:r>
      <w:r>
        <w:t>ürgernahen Diensten gibt es keine solche einheitliche Rechtsgrundlage sowie wenig übergreifende Zusammenarbeit, sodass Kommunen und Ämter jeder für sich Digitalisierungsprozesse anstoßen.</w:t>
      </w:r>
    </w:p>
    <w:p w14:paraId="1D03AF44" w14:textId="02E213C4" w:rsidR="007D3ACE" w:rsidRPr="007D3ACE" w:rsidRDefault="008546AB" w:rsidP="004C5CA0">
      <w:pPr>
        <w:pStyle w:val="Textkrper"/>
        <w:numPr>
          <w:ilvl w:val="0"/>
          <w:numId w:val="19"/>
        </w:numPr>
        <w:rPr>
          <w:rStyle w:val="normaltextrun"/>
        </w:rPr>
      </w:pPr>
      <w:r>
        <w:rPr>
          <w:rStyle w:val="normaltextrun"/>
          <w:rFonts w:eastAsiaTheme="majorEastAsia" w:cs="Calibri"/>
          <w:color w:val="000000"/>
          <w:shd w:val="clear" w:color="auto" w:fill="FFFFFF"/>
        </w:rPr>
        <w:t>R</w:t>
      </w:r>
      <w:r w:rsidRPr="2640CEA4">
        <w:rPr>
          <w:rStyle w:val="normaltextrun"/>
          <w:rFonts w:eastAsiaTheme="majorEastAsia" w:cs="Calibri"/>
          <w:color w:val="000000"/>
          <w:shd w:val="clear" w:color="auto" w:fill="FFFFFF"/>
        </w:rPr>
        <w:t>echtliche Regelungen, die Digitalisierung ermöglichen</w:t>
      </w:r>
      <w:r>
        <w:rPr>
          <w:rStyle w:val="normaltextrun"/>
          <w:rFonts w:eastAsiaTheme="majorEastAsia" w:cs="Calibri"/>
          <w:color w:val="000000"/>
          <w:shd w:val="clear" w:color="auto" w:fill="FFFFFF"/>
        </w:rPr>
        <w:t>.</w:t>
      </w:r>
      <w:r w:rsidRPr="2640CEA4">
        <w:rPr>
          <w:rStyle w:val="normaltextrun"/>
          <w:rFonts w:eastAsiaTheme="majorEastAsia" w:cs="Calibri"/>
          <w:color w:val="000000"/>
          <w:shd w:val="clear" w:color="auto" w:fill="FFFFFF"/>
        </w:rPr>
        <w:t xml:space="preserve"> </w:t>
      </w:r>
      <w:r w:rsidR="007D3ACE" w:rsidRPr="2640CEA4">
        <w:rPr>
          <w:rStyle w:val="normaltextrun"/>
          <w:rFonts w:eastAsiaTheme="majorEastAsia" w:cs="Calibri"/>
          <w:color w:val="000000"/>
          <w:shd w:val="clear" w:color="auto" w:fill="FFFFFF"/>
        </w:rPr>
        <w:t>Oftmals erschweren oder verhindern rechtliche Regelungen die Digitalisierung von Prozesse</w:t>
      </w:r>
      <w:r w:rsidR="0D4C112D" w:rsidRPr="2640CEA4">
        <w:rPr>
          <w:rStyle w:val="normaltextrun"/>
          <w:rFonts w:eastAsiaTheme="majorEastAsia" w:cs="Calibri"/>
          <w:color w:val="000000"/>
          <w:shd w:val="clear" w:color="auto" w:fill="FFFFFF"/>
        </w:rPr>
        <w:t>n</w:t>
      </w:r>
      <w:r w:rsidR="007D3ACE" w:rsidRPr="2640CEA4">
        <w:rPr>
          <w:rStyle w:val="normaltextrun"/>
          <w:rFonts w:eastAsiaTheme="majorEastAsia" w:cs="Calibri"/>
          <w:color w:val="000000"/>
          <w:shd w:val="clear" w:color="auto" w:fill="FFFFFF"/>
        </w:rPr>
        <w:t>, weil beispielsweise bestimmte Dokumente in Papierform eingereicht werden müssen oder es eine Archivierungsfrist gibt.</w:t>
      </w:r>
    </w:p>
    <w:p w14:paraId="5EE20195" w14:textId="61CDDE8A" w:rsidR="007D3ACE" w:rsidRPr="007D3ACE" w:rsidRDefault="007D3ACE" w:rsidP="004C5CA0">
      <w:pPr>
        <w:pStyle w:val="Textkrper"/>
        <w:numPr>
          <w:ilvl w:val="0"/>
          <w:numId w:val="19"/>
        </w:numPr>
        <w:rPr>
          <w:rStyle w:val="normaltextrun"/>
        </w:rPr>
      </w:pPr>
      <w:r>
        <w:rPr>
          <w:rStyle w:val="normaltextrun"/>
          <w:rFonts w:eastAsiaTheme="majorEastAsia" w:cs="Calibri"/>
          <w:color w:val="000000"/>
          <w:szCs w:val="20"/>
          <w:shd w:val="clear" w:color="auto" w:fill="FFFFFF"/>
        </w:rPr>
        <w:t>Führungskräfte müssen begeistern und unterstützen. Sie müssen zum einen ihre Mitarbeitenden für die Neuerungen begeistern können und zum anderen kompetent die Ängste und Sorgen ihrer Mitarbeitenden möglichst frühzeitig adressieren. Erfüllen sie diese Anforderungen nicht, kann das die Umsetzung von Digitalisierungsvorhaben erschweren bis hin zu negativen Auswirkungen auf die Organisationskultur.</w:t>
      </w:r>
    </w:p>
    <w:p w14:paraId="4EC54156" w14:textId="209C7A69" w:rsidR="004C5CA0" w:rsidRDefault="007D3ACE" w:rsidP="004C5CA0">
      <w:pPr>
        <w:pStyle w:val="Textkrper"/>
        <w:numPr>
          <w:ilvl w:val="0"/>
          <w:numId w:val="19"/>
        </w:numPr>
      </w:pPr>
      <w:r>
        <w:rPr>
          <w:rStyle w:val="normaltextrun"/>
          <w:rFonts w:eastAsiaTheme="majorEastAsia" w:cs="Calibri"/>
          <w:color w:val="000000"/>
          <w:szCs w:val="20"/>
          <w:shd w:val="clear" w:color="auto" w:fill="FFFFFF"/>
        </w:rPr>
        <w:t>Die </w:t>
      </w:r>
      <w:r w:rsidRPr="00723B64">
        <w:rPr>
          <w:rStyle w:val="normaltextrun"/>
          <w:rFonts w:eastAsiaTheme="majorEastAsia" w:cs="Calibri"/>
          <w:color w:val="000000"/>
          <w:szCs w:val="20"/>
          <w:shd w:val="clear" w:color="auto" w:fill="FFFFFF"/>
        </w:rPr>
        <w:t>prozessorientierte und optimierende Digitalisierung alter Prozesse</w:t>
      </w:r>
      <w:r>
        <w:rPr>
          <w:rStyle w:val="normaltextrun"/>
          <w:rFonts w:eastAsiaTheme="majorEastAsia" w:cs="Calibri"/>
          <w:color w:val="000000"/>
          <w:szCs w:val="20"/>
          <w:shd w:val="clear" w:color="auto" w:fill="FFFFFF"/>
        </w:rPr>
        <w:t> gelingt eher, wenn die Digitalisierung dazu genutzt wird, Prozesse zu vereinfachen, zu verkürzen und zu verbessern.</w:t>
      </w:r>
    </w:p>
    <w:p w14:paraId="7CC145F6" w14:textId="4883A96C" w:rsidR="007D3ACE" w:rsidRPr="007D3ACE" w:rsidRDefault="007D3ACE" w:rsidP="004C5CA0">
      <w:pPr>
        <w:pStyle w:val="Textkrper"/>
        <w:numPr>
          <w:ilvl w:val="0"/>
          <w:numId w:val="19"/>
        </w:numPr>
        <w:rPr>
          <w:rStyle w:val="normaltextrun"/>
        </w:rPr>
      </w:pPr>
      <w:r w:rsidRPr="00723B64">
        <w:rPr>
          <w:rStyle w:val="normaltextrun"/>
          <w:rFonts w:eastAsiaTheme="majorEastAsia" w:cs="Calibri"/>
          <w:color w:val="000000"/>
          <w:szCs w:val="20"/>
          <w:shd w:val="clear" w:color="auto" w:fill="FFFFFF"/>
        </w:rPr>
        <w:t>Beteiligung der Mitarbeitenden</w:t>
      </w:r>
      <w:r>
        <w:rPr>
          <w:rStyle w:val="normaltextrun"/>
          <w:rFonts w:eastAsiaTheme="majorEastAsia" w:cs="Calibri"/>
          <w:color w:val="000000"/>
          <w:szCs w:val="20"/>
          <w:shd w:val="clear" w:color="auto" w:fill="FFFFFF"/>
        </w:rPr>
        <w:t xml:space="preserve">. In der Steuerverwaltung werden bei der Entwicklung immer auch Mitarbeitende mit einbezogen, die </w:t>
      </w:r>
      <w:r w:rsidR="008E333B">
        <w:rPr>
          <w:rStyle w:val="normaltextrun"/>
          <w:rFonts w:eastAsiaTheme="majorEastAsia" w:cs="Calibri"/>
          <w:color w:val="000000"/>
          <w:szCs w:val="20"/>
          <w:shd w:val="clear" w:color="auto" w:fill="FFFFFF"/>
        </w:rPr>
        <w:t xml:space="preserve">später </w:t>
      </w:r>
      <w:r>
        <w:rPr>
          <w:rStyle w:val="normaltextrun"/>
          <w:rFonts w:eastAsiaTheme="majorEastAsia" w:cs="Calibri"/>
          <w:color w:val="000000"/>
          <w:szCs w:val="20"/>
          <w:shd w:val="clear" w:color="auto" w:fill="FFFFFF"/>
        </w:rPr>
        <w:t>mit den zu entwickelnden Systemen arbeiten werden. Zum einen soll so sichergestellt werden, dass die Systeme nicht an den Anforderungen der Arbeitspraxis vorbei entwickelt werden. Zum anderen stehen so Multiplikator:innen und Personen zur Verfügung, die Vorteile der neuen Systeme erklären, Fragen beantworten und die Einarbeitung unterstützen.</w:t>
      </w:r>
    </w:p>
    <w:p w14:paraId="7DBB2717" w14:textId="5CD4A9F7" w:rsidR="007D3ACE" w:rsidRPr="009B1A2D" w:rsidRDefault="007D3ACE" w:rsidP="004C5CA0">
      <w:pPr>
        <w:pStyle w:val="Textkrper"/>
        <w:numPr>
          <w:ilvl w:val="0"/>
          <w:numId w:val="19"/>
        </w:numPr>
        <w:rPr>
          <w:rStyle w:val="normaltextrun"/>
        </w:rPr>
      </w:pPr>
      <w:r w:rsidRPr="009B1A2D">
        <w:rPr>
          <w:rStyle w:val="normaltextrun"/>
          <w:rFonts w:eastAsiaTheme="majorEastAsia" w:cs="Calibri"/>
          <w:color w:val="000000"/>
          <w:szCs w:val="20"/>
          <w:shd w:val="clear" w:color="auto" w:fill="FFFFFF"/>
        </w:rPr>
        <w:t>Schulungen und Einarbeitungsmöglichkeiten</w:t>
      </w:r>
      <w:r>
        <w:rPr>
          <w:rStyle w:val="normaltextrun"/>
          <w:rFonts w:eastAsiaTheme="majorEastAsia" w:cs="Calibri"/>
          <w:color w:val="000000"/>
          <w:szCs w:val="20"/>
          <w:shd w:val="clear" w:color="auto" w:fill="FFFFFF"/>
        </w:rPr>
        <w:t> sowie genügend Zeiten hierfür, um die Mitarbeitenden ausreichend an Veränderungen zu beteiligen, um Akzeptanz herzustellen und Handlungsfähigkeit zu gewährleisten.</w:t>
      </w:r>
    </w:p>
    <w:p w14:paraId="1A8BE3BB" w14:textId="6CBCF6F3" w:rsidR="009B1A2D" w:rsidRPr="007D3ACE" w:rsidRDefault="009B1A2D" w:rsidP="009B1A2D">
      <w:pPr>
        <w:pStyle w:val="Textkrper"/>
        <w:numPr>
          <w:ilvl w:val="0"/>
          <w:numId w:val="19"/>
        </w:numPr>
        <w:rPr>
          <w:rStyle w:val="eop"/>
        </w:rPr>
      </w:pPr>
      <w:r>
        <w:t>D</w:t>
      </w:r>
      <w:r w:rsidRPr="004C5CA0">
        <w:t>ie eindeutige Identifikation von Bürger</w:t>
      </w:r>
      <w:r>
        <w:t>:</w:t>
      </w:r>
      <w:r w:rsidRPr="004C5CA0">
        <w:t xml:space="preserve">innen. Bei der Steuerverwaltung gibt es die Steuer ID. Bei den </w:t>
      </w:r>
      <w:r>
        <w:t>b</w:t>
      </w:r>
      <w:r w:rsidRPr="004C5CA0">
        <w:t>ürgernahen Diensten und der Bildungsverwaltung fehlt eine Bürger</w:t>
      </w:r>
      <w:r>
        <w:t>:</w:t>
      </w:r>
      <w:r w:rsidRPr="004C5CA0">
        <w:t xml:space="preserve">innen ID, sodass ein Service-Konto nicht </w:t>
      </w:r>
      <w:r>
        <w:t xml:space="preserve">eingerichtet werden kann, </w:t>
      </w:r>
      <w:r>
        <w:lastRenderedPageBreak/>
        <w:t>welches insbesondere bei der bürgernahen Diensten für die OZG-Umstellung hilfreich wäre.</w:t>
      </w:r>
    </w:p>
    <w:p w14:paraId="345C9F77" w14:textId="04A9A552" w:rsidR="007D3ACE" w:rsidRDefault="002C562F" w:rsidP="002C562F">
      <w:pPr>
        <w:pStyle w:val="berschrift2"/>
        <w:rPr>
          <w:rStyle w:val="eop"/>
        </w:rPr>
      </w:pPr>
      <w:bookmarkStart w:id="116" w:name="_Toc86324464"/>
      <w:r>
        <w:rPr>
          <w:rStyle w:val="eop"/>
        </w:rPr>
        <w:t>Zusammenfassung und Fazit</w:t>
      </w:r>
      <w:bookmarkEnd w:id="116"/>
    </w:p>
    <w:p w14:paraId="15D9E1A0" w14:textId="77777777" w:rsidR="0056068F" w:rsidRPr="00723B64" w:rsidRDefault="0056068F" w:rsidP="0056068F">
      <w:pPr>
        <w:pStyle w:val="Textkrper"/>
        <w:rPr>
          <w:rStyle w:val="Fett"/>
        </w:rPr>
      </w:pPr>
      <w:r w:rsidRPr="00723B64">
        <w:rPr>
          <w:rStyle w:val="Fett"/>
        </w:rPr>
        <w:t>Stand der Digitalisierung und Nutzung von IT</w:t>
      </w:r>
    </w:p>
    <w:p w14:paraId="62B172FE" w14:textId="31CD6F8A" w:rsidR="0056068F" w:rsidRDefault="0056068F" w:rsidP="0056068F">
      <w:pPr>
        <w:pStyle w:val="Textkrper"/>
      </w:pPr>
      <w:r>
        <w:t>Zum Stand der Digitalisierung und Nutzung von IT in den drei Domänen, die vom ifib untersucht wurden, nutzt die Mehrheit der Befragten in mehr als 80,0 Prozent der Arbeitszeit IT. Der Anteil der IT-Arbeitszeit nimmt ab, je älter die Befragten sind bzw. je länger sie bereits in der öffentlichen Verwaltung beschäftigt sind. Führungspersonen haben ebenfalls einen geringeren Anteil an IT-Arbeitszeit. Der Anteil der Befragten, die weitestgehend ohne Papier auskommen, ist zwischen den Domänen sehr unterschiedlich – von 25,0 Prozent bei der Steuerverwaltung, über 40,0 Prozent bei den bürgernahen Diensten bis hin zu 60,0 Prozent bei der Bildungsverwaltung.</w:t>
      </w:r>
    </w:p>
    <w:p w14:paraId="4C955922" w14:textId="0D7CFF85" w:rsidR="0056068F" w:rsidRDefault="0032143E" w:rsidP="0056068F">
      <w:pPr>
        <w:pStyle w:val="Textkrper"/>
      </w:pPr>
      <w:r>
        <w:t xml:space="preserve">Sowie sich die </w:t>
      </w:r>
      <w:r w:rsidR="0056068F">
        <w:t xml:space="preserve">Arbeitsorganisation </w:t>
      </w:r>
      <w:r w:rsidR="00B168EB">
        <w:t xml:space="preserve">in den </w:t>
      </w:r>
      <w:r w:rsidR="0056068F">
        <w:t>drei Domänen untersch</w:t>
      </w:r>
      <w:r w:rsidR="00B168EB">
        <w:t>ei</w:t>
      </w:r>
      <w:r w:rsidR="0056068F">
        <w:t xml:space="preserve">det, </w:t>
      </w:r>
      <w:r w:rsidR="00BA1487">
        <w:t xml:space="preserve">sind </w:t>
      </w:r>
      <w:r w:rsidR="0056068F">
        <w:t>entsprechend auch die digitale</w:t>
      </w:r>
      <w:r w:rsidR="00BA1487">
        <w:t>n</w:t>
      </w:r>
      <w:r w:rsidR="0056068F">
        <w:t xml:space="preserve"> Arbeitspraktiken verschieden. </w:t>
      </w:r>
      <w:r w:rsidR="00A82629">
        <w:t xml:space="preserve">Die </w:t>
      </w:r>
      <w:r w:rsidR="0056068F">
        <w:t xml:space="preserve">Befragten in der Steuerverwaltung </w:t>
      </w:r>
      <w:r w:rsidR="00A82629">
        <w:t xml:space="preserve">arbeiten </w:t>
      </w:r>
      <w:r w:rsidR="0056068F">
        <w:t>mehrheitlich in festen Teams und Projektarbeit findet wenig statt. In diesem Kontext spiel</w:t>
      </w:r>
      <w:r w:rsidR="004F05C2">
        <w:t>t insofern auch die Nutzung</w:t>
      </w:r>
      <w:r w:rsidR="0056068F">
        <w:t xml:space="preserve"> digitale</w:t>
      </w:r>
      <w:r w:rsidR="004F05C2">
        <w:t>r</w:t>
      </w:r>
      <w:r w:rsidR="0056068F">
        <w:t xml:space="preserve"> Kollaborationstools und </w:t>
      </w:r>
      <w:r w:rsidR="004F05C2">
        <w:t xml:space="preserve">von </w:t>
      </w:r>
      <w:r w:rsidR="0056068F">
        <w:t xml:space="preserve">Webkonferenzen kaum eine Rolle. Die eAkte und Dokumentenmanagementsysteme </w:t>
      </w:r>
      <w:r w:rsidR="00A95062">
        <w:t xml:space="preserve">werden </w:t>
      </w:r>
      <w:r w:rsidR="0056068F">
        <w:t xml:space="preserve">von der Mehrheit </w:t>
      </w:r>
      <w:r w:rsidR="00A95062">
        <w:t xml:space="preserve">der Befragten </w:t>
      </w:r>
      <w:r w:rsidR="0056068F">
        <w:t xml:space="preserve">täglich genutzt. In der Bildungsverwaltung macht </w:t>
      </w:r>
      <w:r w:rsidR="00C41D38">
        <w:t xml:space="preserve">dagegen </w:t>
      </w:r>
      <w:r w:rsidR="0056068F">
        <w:t xml:space="preserve">Projektarbeit einen wesentlichen Bestandteil der Arbeit der Befragten aus. Hier wird auch in Teams gearbeitet, allerdings </w:t>
      </w:r>
      <w:r w:rsidR="001133D9">
        <w:t xml:space="preserve">arbeitet </w:t>
      </w:r>
      <w:r w:rsidR="0056068F">
        <w:t xml:space="preserve">ca. </w:t>
      </w:r>
      <w:r w:rsidR="001133D9">
        <w:t xml:space="preserve">die </w:t>
      </w:r>
      <w:r w:rsidR="0056068F">
        <w:t xml:space="preserve">Hälfte der Befragten </w:t>
      </w:r>
      <w:r w:rsidR="001133D9">
        <w:t xml:space="preserve">in </w:t>
      </w:r>
      <w:r w:rsidR="0056068F">
        <w:t>wechselnde</w:t>
      </w:r>
      <w:r w:rsidR="001133D9">
        <w:t>n</w:t>
      </w:r>
      <w:r w:rsidR="0056068F">
        <w:t xml:space="preserve"> Teams. Hier w</w:t>
      </w:r>
      <w:r w:rsidR="0056686C">
        <w:t>e</w:t>
      </w:r>
      <w:r w:rsidR="0056068F">
        <w:t xml:space="preserve">rden digitale Kollaborationstools von ca. der Hälfte mindestens gelegentlich genutzt und Webkonferenzen fanden zum Befragungszeitpunkt mehrfach pro Woche statt. Zusätzlich kommunizieren </w:t>
      </w:r>
      <w:r w:rsidR="00BA1487">
        <w:t xml:space="preserve">der Großteil </w:t>
      </w:r>
      <w:r w:rsidR="0056068F">
        <w:t xml:space="preserve">der Befragten täglich elektronisch innerhalb oder außerhalb ihrer Behörde. Hierzu ist zu berücksichtigen, dass aufgrund der Stichprobe die erhobene Arbeitsweise mehrheitlich zu Personen aus </w:t>
      </w:r>
      <w:r w:rsidR="00EE4283">
        <w:t>ein</w:t>
      </w:r>
      <w:r w:rsidR="0056068F">
        <w:t>em Kultusministerium gehört und dass beispielweise die Arbeit der Beschäftigten in der kommunalen Bildungsverwaltung wahrscheinlich anders organisiert sein wird. Bei den bürgernahen Diensten gibt es, wie in der Steuerverwaltung auch, feste Teams und wenig Projektarbeit. Es f</w:t>
      </w:r>
      <w:r w:rsidR="001F3771">
        <w:t>i</w:t>
      </w:r>
      <w:r w:rsidR="0056068F">
        <w:t>nden kaum Webkonferenzen statt und digitale Kollaborationstools w</w:t>
      </w:r>
      <w:r w:rsidR="00665791">
        <w:t>e</w:t>
      </w:r>
      <w:r w:rsidR="0056068F">
        <w:t>rden auch eher nicht genutzt. Allerdings ist auch hier der Anteil der Befragten</w:t>
      </w:r>
      <w:r w:rsidR="00665791">
        <w:t>,</w:t>
      </w:r>
      <w:r w:rsidR="0056068F">
        <w:t xml:space="preserve"> die täglich auf elektronischem Wege innerhalb und außerhalb der Behörde kommunizieren sehr hoch, welches sich durch die Bürger:innennähe der betrachteten Dienste erklären lässt.</w:t>
      </w:r>
    </w:p>
    <w:p w14:paraId="1889458B" w14:textId="77777777" w:rsidR="0056068F" w:rsidRDefault="0056068F" w:rsidP="0056068F">
      <w:pPr>
        <w:pStyle w:val="Textkrper"/>
      </w:pPr>
      <w:r>
        <w:t>Bei allen drei Domänen stellen nur wenige Befragte Information in digitaler barrierefreier Form bereit. Ebenso werden soziale Medien in den drei Domänen kaum eingesetzt.</w:t>
      </w:r>
    </w:p>
    <w:p w14:paraId="653DB751" w14:textId="0C2863A2" w:rsidR="0056068F" w:rsidRDefault="0056068F" w:rsidP="0056068F">
      <w:pPr>
        <w:pStyle w:val="Textkrper"/>
      </w:pPr>
      <w:r>
        <w:t xml:space="preserve">Insgesamt wird deutlich, dass </w:t>
      </w:r>
      <w:r w:rsidR="00EE4283">
        <w:t xml:space="preserve">die eAkte </w:t>
      </w:r>
      <w:r>
        <w:t>bereits ein zentraler Bestandteil in der Arbeit der Steuerverwaltun</w:t>
      </w:r>
      <w:r w:rsidR="00F1518D">
        <w:t>g ist</w:t>
      </w:r>
      <w:r>
        <w:t xml:space="preserve">. In der Bildungsverwaltung ist der Anteil der Nutzung </w:t>
      </w:r>
      <w:r w:rsidR="00AE4A4E">
        <w:t xml:space="preserve">der </w:t>
      </w:r>
      <w:r>
        <w:t xml:space="preserve">eAkte geringer. </w:t>
      </w:r>
      <w:r w:rsidR="00F26245">
        <w:t xml:space="preserve">Zum Zeitpunkt der Befragung </w:t>
      </w:r>
      <w:r w:rsidR="00C2116E">
        <w:t>befand sie sich im niedersächsischen Kultusministerium aber auch noch in der Einführungsphase</w:t>
      </w:r>
      <w:r>
        <w:t xml:space="preserve">. Bei den bürgernahen Diensten sind viele Prozesse noch nicht digitalisiert, </w:t>
      </w:r>
      <w:r w:rsidR="00BA7BD0">
        <w:t xml:space="preserve">was </w:t>
      </w:r>
      <w:r>
        <w:t xml:space="preserve">oftmals mit rechtlichen Regelungen zusammenhängt, die ein </w:t>
      </w:r>
      <w:r w:rsidR="00BA7BD0">
        <w:t>persönliches V</w:t>
      </w:r>
      <w:r>
        <w:t>orstellig</w:t>
      </w:r>
      <w:r w:rsidR="00F1518D">
        <w:t xml:space="preserve"> </w:t>
      </w:r>
      <w:r>
        <w:t xml:space="preserve">werden der Bürger:innen </w:t>
      </w:r>
      <w:r w:rsidR="00140FA2">
        <w:t>in den Ämtern erfordert, um bestimmte Dienstleistungen in Anspruch zu nehmen</w:t>
      </w:r>
      <w:r>
        <w:t>.</w:t>
      </w:r>
    </w:p>
    <w:p w14:paraId="414E0319" w14:textId="77777777" w:rsidR="0056068F" w:rsidRPr="00723B64" w:rsidRDefault="0056068F" w:rsidP="0056068F">
      <w:pPr>
        <w:pStyle w:val="Textkrper"/>
        <w:rPr>
          <w:rStyle w:val="Fett"/>
        </w:rPr>
      </w:pPr>
      <w:r w:rsidRPr="00723B64">
        <w:rPr>
          <w:rStyle w:val="Fett"/>
        </w:rPr>
        <w:t>Auswirkungen der Digitalisierung und Bewertungen</w:t>
      </w:r>
    </w:p>
    <w:p w14:paraId="68D9A295" w14:textId="0B53762D" w:rsidR="0056068F" w:rsidRDefault="0056068F" w:rsidP="0056068F">
      <w:pPr>
        <w:pStyle w:val="Textkrper"/>
      </w:pPr>
      <w:r>
        <w:lastRenderedPageBreak/>
        <w:t>Bei allen drei Domänen wurde deutlich, dass die Befragten einen Anstieg der Anforderungen an ihre Arbeit wahrgenommen haben. Insbesondere Befragte, die schon länger im öffentlichen Dienst tätig sind, n</w:t>
      </w:r>
      <w:r w:rsidR="005857A2">
        <w:t>e</w:t>
      </w:r>
      <w:r>
        <w:t xml:space="preserve">hmen eher Veränderungen durch Digitalisierung und einen Anstieg der Anforderungen wahr. Weiterhin hat die Mehrheit der Befragten aus den drei Domänen angegeben, dass sich die Arbeitsmethoden und </w:t>
      </w:r>
      <w:r w:rsidR="00DF32BF">
        <w:t>-</w:t>
      </w:r>
      <w:r>
        <w:t>weisen in den letzten drei Jahren verändert haben. Ein etwas geringer</w:t>
      </w:r>
      <w:r w:rsidR="00917A05">
        <w:t>er</w:t>
      </w:r>
      <w:r>
        <w:t xml:space="preserve"> Anteil </w:t>
      </w:r>
      <w:r w:rsidR="00917A05">
        <w:t xml:space="preserve">sieht für diese </w:t>
      </w:r>
      <w:r>
        <w:t xml:space="preserve">Zeit auch eine Veränderung von Verwaltungsleistungen und Arbeitsinhalten. Bei der Bildungsverwaltung stimmt eine große Mehrheit </w:t>
      </w:r>
      <w:r w:rsidR="00376E25">
        <w:t xml:space="preserve">der Aussage </w:t>
      </w:r>
      <w:r>
        <w:t xml:space="preserve">zu, dass sich Kommunikation und Zusammenarbeit mit Kolleg:innen </w:t>
      </w:r>
      <w:r w:rsidR="00376E25">
        <w:t xml:space="preserve">durch den Einsatz von IT-Lösungen </w:t>
      </w:r>
      <w:r>
        <w:t>verbessert hat. Bei den anderen beiden Domänen sind sich die Befragten uneinig. Ungefähr zu gleichen Teilen stimme</w:t>
      </w:r>
      <w:r w:rsidR="004B0BED">
        <w:t>n</w:t>
      </w:r>
      <w:r>
        <w:t xml:space="preserve"> die Befragten eher zu, sind unentschlossen oder stimmen eher nicht zu. </w:t>
      </w:r>
      <w:r w:rsidR="00EB6772">
        <w:t xml:space="preserve">Auffällig ist, dass </w:t>
      </w:r>
      <w:r w:rsidR="00540D28">
        <w:t>ca.</w:t>
      </w:r>
      <w:r>
        <w:t xml:space="preserve"> drei Viertel der Befragten trotz des Anstiegs </w:t>
      </w:r>
      <w:r w:rsidR="00D324E5">
        <w:t xml:space="preserve">der Anforderungen an ihre Arbeit </w:t>
      </w:r>
      <w:r>
        <w:t>in der Digitalisierung mehr Chancen als Risiken für die öffentliche Verwaltung</w:t>
      </w:r>
      <w:r w:rsidR="001F1130">
        <w:t xml:space="preserve"> sieht</w:t>
      </w:r>
      <w:r>
        <w:t>.</w:t>
      </w:r>
    </w:p>
    <w:p w14:paraId="0FBF48A3" w14:textId="77777777" w:rsidR="0056068F" w:rsidRPr="00723B64" w:rsidRDefault="0056068F" w:rsidP="0056068F">
      <w:pPr>
        <w:pStyle w:val="Textkrper"/>
        <w:rPr>
          <w:rStyle w:val="Fett"/>
        </w:rPr>
      </w:pPr>
      <w:r w:rsidRPr="00723B64">
        <w:rPr>
          <w:rStyle w:val="Fett"/>
        </w:rPr>
        <w:t>Erwartungen an die digitale Transformation</w:t>
      </w:r>
    </w:p>
    <w:p w14:paraId="3852471F" w14:textId="0A39DD03" w:rsidR="0056068F" w:rsidRDefault="0056068F" w:rsidP="0056068F">
      <w:pPr>
        <w:pStyle w:val="Textkrper"/>
      </w:pPr>
      <w:r>
        <w:t xml:space="preserve">Die Befragten der drei Domänen </w:t>
      </w:r>
      <w:r w:rsidR="001F1130">
        <w:t xml:space="preserve">sind </w:t>
      </w:r>
      <w:r>
        <w:t xml:space="preserve">sich uneinig, ob die Arbeitsbelastung durch die Digitalisierung (weiter) zunehmen wird. Bei der Steuer- und der Bildungsverwaltung stimmt ca. </w:t>
      </w:r>
      <w:r w:rsidR="00BD64D5">
        <w:t xml:space="preserve">die </w:t>
      </w:r>
      <w:r>
        <w:t xml:space="preserve">Hälfte mindestens eher zu, ca. ein Viertel </w:t>
      </w:r>
      <w:r w:rsidR="00540D28">
        <w:t xml:space="preserve">ist </w:t>
      </w:r>
      <w:r>
        <w:t>unentschieden. Bei den bürgernahen Diensten gaben ca. jeweils ein Drittel an (eher) zuzustimmen, unentschieden zu sein und (eher) nicht zuzustimmen. Bezüglich der Anforderungen an den Beruf gaben bei allen drei Domänen ungefähr zwei Drittel an, dass sie davon ausgehen, dass diese im Zuge der Digitalisierung zunehmen werden. Nichtsdestotrotz machen sich weniger als 15,0 Prozent der Befragten Sorgen, dass sich ihr Beruf so weit verändert, dass sie den Anforderungen nicht mehr gewachsen sind und weniger als 10,0 Prozent, dass der eigene Arbeitsbereich durch die Digitalisierung zukünftig entfallen wird.</w:t>
      </w:r>
    </w:p>
    <w:p w14:paraId="477F310E" w14:textId="29C6F3D9" w:rsidR="0056068F" w:rsidRDefault="0056068F" w:rsidP="0056068F">
      <w:pPr>
        <w:pStyle w:val="Textkrper"/>
      </w:pPr>
      <w:r>
        <w:t xml:space="preserve">Insgesamt </w:t>
      </w:r>
      <w:r w:rsidR="007C7B09">
        <w:t>besteht</w:t>
      </w:r>
      <w:r>
        <w:t xml:space="preserve"> ein Zusammenhang zwischen der Wahrnehmung der bisherigen Veränderungen und der Erwartungshaltung an zukünftige Veränderungen im Zuge der Digitalisierung. Das heißt, Personen die bisher eher negative Erfahrungen gemacht haben, haben auch eine negative Erwartungshaltung an die Digitalisierung. Hier zeigt sich, dass es für die digitale Transformation in der öffentlichen Verwaltung wichtig ist, dass Führungspersonen </w:t>
      </w:r>
      <w:r w:rsidR="00BC70C0">
        <w:t>u. a.</w:t>
      </w:r>
      <w:r>
        <w:t xml:space="preserve"> Kommunikationskompetenz und Empathie </w:t>
      </w:r>
      <w:r w:rsidR="00BC70C0">
        <w:t>benötigen</w:t>
      </w:r>
      <w:r w:rsidR="00931287">
        <w:t xml:space="preserve">, </w:t>
      </w:r>
      <w:r w:rsidR="00BC70C0">
        <w:t xml:space="preserve"> </w:t>
      </w:r>
      <w:r>
        <w:t xml:space="preserve">um negativen Erfahrungen </w:t>
      </w:r>
      <w:r w:rsidR="001B45D9">
        <w:t xml:space="preserve">ihrer </w:t>
      </w:r>
      <w:r>
        <w:t xml:space="preserve">Mitarbeitenden </w:t>
      </w:r>
      <w:r w:rsidR="001B45D9">
        <w:t>zu adressieren und diese beim Prozess der digitalen Transformation gut zu begleiten</w:t>
      </w:r>
      <w:r>
        <w:t>.</w:t>
      </w:r>
    </w:p>
    <w:p w14:paraId="4271E34D" w14:textId="77777777" w:rsidR="0056068F" w:rsidRPr="00723B64" w:rsidRDefault="0056068F" w:rsidP="0056068F">
      <w:pPr>
        <w:pStyle w:val="Textkrper"/>
        <w:rPr>
          <w:rStyle w:val="Fett"/>
        </w:rPr>
      </w:pPr>
      <w:r w:rsidRPr="00723B64">
        <w:rPr>
          <w:rStyle w:val="Fett"/>
        </w:rPr>
        <w:t>Kompetenzen</w:t>
      </w:r>
    </w:p>
    <w:p w14:paraId="2629E0CF" w14:textId="5B19C0D2" w:rsidR="0056068F" w:rsidRDefault="00AA6E73" w:rsidP="0056068F">
      <w:pPr>
        <w:pStyle w:val="Textkrper"/>
      </w:pPr>
      <w:r>
        <w:t>In</w:t>
      </w:r>
      <w:r w:rsidR="0056068F">
        <w:t xml:space="preserve"> allen drei Domänen schätzen die Befragten ihre </w:t>
      </w:r>
      <w:r w:rsidR="00D8262C">
        <w:t xml:space="preserve">im Kontext der digitalen Transformation als wichtig </w:t>
      </w:r>
      <w:r w:rsidR="003E5B67">
        <w:t>erachteten</w:t>
      </w:r>
      <w:r w:rsidR="00D8262C">
        <w:t xml:space="preserve"> </w:t>
      </w:r>
      <w:r w:rsidR="0056068F">
        <w:t xml:space="preserve">Kompetenzen überwiegend als gut ein. Eine Ausnahme stellen die Kenntnisse rechtlicher Rahmenbedingungen </w:t>
      </w:r>
      <w:r w:rsidR="00A91BF7">
        <w:t xml:space="preserve">im Zusammenhang mit </w:t>
      </w:r>
      <w:r w:rsidR="0056068F">
        <w:t xml:space="preserve">E-Government dar, welche </w:t>
      </w:r>
      <w:r w:rsidR="00A91BF7">
        <w:t xml:space="preserve">in </w:t>
      </w:r>
      <w:r w:rsidR="0056068F">
        <w:t>den Domänen jeweils als am geringsten eingeschätzt w</w:t>
      </w:r>
      <w:r w:rsidR="00A91BF7">
        <w:t>e</w:t>
      </w:r>
      <w:r w:rsidR="0056068F">
        <w:t xml:space="preserve">rden. Die Kompetenzen zum Umgang mit digitalen Kollaborationswerkzeugen und sozialen Medien sowie zur Bereitstellung digitaler Informationen in barrierefreier Form sind </w:t>
      </w:r>
      <w:r w:rsidR="00F004B1">
        <w:t xml:space="preserve">laut der Befragten </w:t>
      </w:r>
      <w:r w:rsidR="00271CC7">
        <w:t>in</w:t>
      </w:r>
      <w:r w:rsidR="0056068F">
        <w:t xml:space="preserve"> allen drei Domänen kaum relevant für die Arbeit.</w:t>
      </w:r>
    </w:p>
    <w:p w14:paraId="2FA224E4" w14:textId="2797024D" w:rsidR="0056068F" w:rsidRDefault="00F7644D" w:rsidP="0056068F">
      <w:pPr>
        <w:pStyle w:val="Textkrper"/>
      </w:pPr>
      <w:r>
        <w:t>B</w:t>
      </w:r>
      <w:r w:rsidR="0056068F">
        <w:t xml:space="preserve">ei allen drei Domänen </w:t>
      </w:r>
      <w:r>
        <w:t xml:space="preserve">sind </w:t>
      </w:r>
      <w:r w:rsidR="0056068F">
        <w:t xml:space="preserve">folgende Kompetenzen und Kenntnisse für die Mitarbeitenden wichtig und </w:t>
      </w:r>
      <w:r>
        <w:t xml:space="preserve">werden </w:t>
      </w:r>
      <w:r w:rsidR="0056068F">
        <w:t xml:space="preserve">weiterhin </w:t>
      </w:r>
      <w:r>
        <w:t xml:space="preserve">wichtig </w:t>
      </w:r>
      <w:r w:rsidR="0056068F">
        <w:t>sein: allgemeine Medienko</w:t>
      </w:r>
      <w:r w:rsidR="00BC532E">
        <w:t>mpetenz, Basis-M</w:t>
      </w:r>
      <w:r w:rsidR="0056068F">
        <w:t xml:space="preserve">edienkompetenzen, technisches Grundverständnis, soziale Kompetenzen, Selbstmanagement und Selbstorganisationsfähigkeit, Textverstehen, Sprachkompetenz und Ausdrucksweise, Datenhaltung und Fachkenntnissen bzgl. der für die Arbeit relevanten Rechtsvorschriften. Beim letzten </w:t>
      </w:r>
      <w:r w:rsidR="004F3C5B">
        <w:t>Punkt be</w:t>
      </w:r>
      <w:r w:rsidR="0056068F">
        <w:t xml:space="preserve">steht die Herausforderung, dass die Rechtsvorschriften kontinuierlich verändert bzw. erweitert werden und es ist dadurch </w:t>
      </w:r>
      <w:r w:rsidR="0056068F">
        <w:lastRenderedPageBreak/>
        <w:t xml:space="preserve">zunehmend schwieriger, alle relevanten Vorschriften zu kennen. Bei Führungspersonen erwiesen sich folgende Kompetenzen als </w:t>
      </w:r>
      <w:r w:rsidR="000E1869">
        <w:t>besonders</w:t>
      </w:r>
      <w:r w:rsidR="0056068F">
        <w:t xml:space="preserve"> relevant: Führungskompetenzen, Begeisterungsfähigkeit, Empathie</w:t>
      </w:r>
      <w:r w:rsidR="000E1869">
        <w:t xml:space="preserve"> und</w:t>
      </w:r>
      <w:r w:rsidR="0056068F">
        <w:t xml:space="preserve"> soziale Kompetenzen, um ggf. mit Ängsten </w:t>
      </w:r>
      <w:r w:rsidR="00C33925">
        <w:t xml:space="preserve">von </w:t>
      </w:r>
      <w:r w:rsidR="0056068F">
        <w:t>Mitarbeit</w:t>
      </w:r>
      <w:r w:rsidR="003E5B67">
        <w:t>enden</w:t>
      </w:r>
      <w:r w:rsidR="0056068F">
        <w:t xml:space="preserve"> </w:t>
      </w:r>
      <w:r w:rsidR="00C33925">
        <w:t xml:space="preserve">angemessen </w:t>
      </w:r>
      <w:r w:rsidR="0056068F">
        <w:t xml:space="preserve">umgehen zu können </w:t>
      </w:r>
      <w:r w:rsidR="00C33925">
        <w:t xml:space="preserve">sowie </w:t>
      </w:r>
      <w:r w:rsidR="0056068F">
        <w:t xml:space="preserve">Selbstorganisation </w:t>
      </w:r>
      <w:r w:rsidR="00C33925">
        <w:t>und hier</w:t>
      </w:r>
      <w:r w:rsidR="0056068F">
        <w:t xml:space="preserve"> insbesondere effektives und effizientes Zeitmanagement. Weiterhin benötigen die Personen, die Digitalisierungsprozesse planen, organisieren und durchführen Kenntnisse in Projektmanagement und Prozessdenken.</w:t>
      </w:r>
    </w:p>
    <w:p w14:paraId="7A6E0170" w14:textId="64098F52" w:rsidR="0056068F" w:rsidRDefault="0056068F" w:rsidP="0056068F">
      <w:pPr>
        <w:pStyle w:val="Textkrper"/>
      </w:pPr>
      <w:r>
        <w:t xml:space="preserve">Zwischen den Kompetenzeinschätzungen und den Erwartungen an zukünftige Digitalisierungsprozesse bestehen </w:t>
      </w:r>
      <w:r w:rsidR="00384060">
        <w:t xml:space="preserve">enge </w:t>
      </w:r>
      <w:r>
        <w:t xml:space="preserve">Zusammenhänge. </w:t>
      </w:r>
      <w:r w:rsidR="00FE56B2">
        <w:t xml:space="preserve">Die </w:t>
      </w:r>
      <w:r>
        <w:t xml:space="preserve">Befragten, die sich kompetent im Umgang mit dem </w:t>
      </w:r>
      <w:r w:rsidR="00FE56B2">
        <w:t>„</w:t>
      </w:r>
      <w:r>
        <w:t>Digitalen</w:t>
      </w:r>
      <w:r w:rsidR="00FE56B2">
        <w:t>“</w:t>
      </w:r>
      <w:r>
        <w:t xml:space="preserve"> fühlen, </w:t>
      </w:r>
      <w:r w:rsidR="00067686">
        <w:t xml:space="preserve">haben </w:t>
      </w:r>
      <w:r>
        <w:t>insgesamt auch weniger Sorgen und Befürchtungen bzgl. der Auswirkungen der Digitalisierungsprozesse. Dies macht es umso wichtiger</w:t>
      </w:r>
      <w:r w:rsidR="45E47882">
        <w:t>,</w:t>
      </w:r>
      <w:r>
        <w:t xml:space="preserve"> für die Beschäftigten geeignete Möglichkeiten anzubieten, die entsprechenden Kompetenzen zu erwerben. Wie eine möglichst adressat:innengerechte Kompetenzförderung aussehen kann ist noch offen, soll aber im weiteren Projektverlauf herausgefunden werden.</w:t>
      </w:r>
    </w:p>
    <w:p w14:paraId="18213016" w14:textId="29D123F2" w:rsidR="0056068F" w:rsidRPr="00723B64" w:rsidRDefault="0056068F" w:rsidP="0056068F">
      <w:pPr>
        <w:pStyle w:val="Textkrper"/>
        <w:rPr>
          <w:rStyle w:val="Fett"/>
        </w:rPr>
      </w:pPr>
      <w:r w:rsidRPr="00723B64">
        <w:rPr>
          <w:rStyle w:val="Fett"/>
        </w:rPr>
        <w:t>Aus-, Fort- und Weiterbildung</w:t>
      </w:r>
    </w:p>
    <w:p w14:paraId="4C3E7310" w14:textId="38CC0B46" w:rsidR="0056068F" w:rsidRDefault="0056068F" w:rsidP="0056068F">
      <w:pPr>
        <w:pStyle w:val="Textkrper"/>
      </w:pPr>
      <w:r>
        <w:t xml:space="preserve">Die für den Beruf notwendigen Kompetenzen für die Arbeit mit IT erwarben die Befragten hauptsächlich durch die berufliche und/oder private Nutzung (über 70%). Diesbezüglich </w:t>
      </w:r>
      <w:r w:rsidR="007810DE">
        <w:t xml:space="preserve">ist </w:t>
      </w:r>
      <w:r>
        <w:t xml:space="preserve">zu </w:t>
      </w:r>
      <w:r w:rsidR="007810DE">
        <w:t>beachten</w:t>
      </w:r>
      <w:r>
        <w:t xml:space="preserve">, dass in der qualitativen Erhebung jeweils deutlich wurde, dass der Wunsch besteht, mehr Zeit für Selbstlernprozesse während der Arbeitszeit </w:t>
      </w:r>
      <w:r w:rsidR="000C2D90">
        <w:t>zu haben</w:t>
      </w:r>
      <w:r>
        <w:t>. Weiterhin gaben in allen Domänen mehr als die Hälfte der Befragten an</w:t>
      </w:r>
      <w:r w:rsidR="000C2D90">
        <w:t>,</w:t>
      </w:r>
      <w:r>
        <w:t xml:space="preserve"> diese Kompetenzen durch Eigeninitiativen, durch Kolleg:innen und durch Fort- und Weiterbildungen erworben zu haben. Studium und Ausbildung waren nur </w:t>
      </w:r>
      <w:r w:rsidR="00A50B6C">
        <w:t xml:space="preserve">für </w:t>
      </w:r>
      <w:r w:rsidR="00BC532E">
        <w:t>einen</w:t>
      </w:r>
      <w:r>
        <w:t xml:space="preserve"> recht geringen Anteil der Befragten </w:t>
      </w:r>
      <w:r w:rsidR="00A50B6C">
        <w:t xml:space="preserve">Phasen </w:t>
      </w:r>
      <w:r>
        <w:t xml:space="preserve">des IT-Kompetenzerwerbs. </w:t>
      </w:r>
      <w:r w:rsidR="00C66D59">
        <w:t xml:space="preserve">Das gilt vor allem für </w:t>
      </w:r>
      <w:r>
        <w:t>die jüngeren Befragten. Bei den älteren Befragten hingegen sind Fort- und Weiterbildungen häufiger Ort des Kompetenzerwerbs, im Vergleich zu den jüngeren. Dies liegt wahrscheinlich daran, dass zu deren Ausbildungs- und Studienzeit Digitalisierung</w:t>
      </w:r>
      <w:r w:rsidR="00E5121D">
        <w:t>sanforderungen</w:t>
      </w:r>
      <w:r>
        <w:t xml:space="preserve"> noch keine </w:t>
      </w:r>
      <w:r w:rsidR="00E5121D">
        <w:t xml:space="preserve">besondere </w:t>
      </w:r>
      <w:r>
        <w:t xml:space="preserve">Rolle spielte. Insbesondere in der Steuerverwaltung gab die Mehrheit (eher) an, dass nicht genügend Fort- und Weiterbildungsangebote für die jeweiligen Tätigkeiten im digitalisierten Arbeitsumfeld zur Verfügung stehen. </w:t>
      </w:r>
    </w:p>
    <w:p w14:paraId="12D11A10" w14:textId="3D2CE17B" w:rsidR="0056068F" w:rsidRDefault="00FC3AEA" w:rsidP="0056068F">
      <w:pPr>
        <w:pStyle w:val="Textkrper"/>
      </w:pPr>
      <w:r>
        <w:t xml:space="preserve">In </w:t>
      </w:r>
      <w:r w:rsidR="0056068F">
        <w:t xml:space="preserve">allen drei Domänen </w:t>
      </w:r>
      <w:r>
        <w:t xml:space="preserve">waren zum Befragungszeitpunkt </w:t>
      </w:r>
      <w:r w:rsidR="0056068F">
        <w:t xml:space="preserve">Präsenzveranstaltungen das häufigste Fortbildungsformat. Reine Onlineveranstaltungen oder kombinierte Angebote aus Präsenz- und Onlinephasen </w:t>
      </w:r>
      <w:r w:rsidR="00AF37D5">
        <w:t xml:space="preserve">wurden bis dahin </w:t>
      </w:r>
      <w:r w:rsidR="0056068F">
        <w:t>deutlich seltener</w:t>
      </w:r>
      <w:r w:rsidR="00AF37D5">
        <w:t xml:space="preserve"> in Anspruch genommen</w:t>
      </w:r>
      <w:r w:rsidR="0056068F">
        <w:t xml:space="preserve">. </w:t>
      </w:r>
      <w:r w:rsidR="008B2EDD">
        <w:t xml:space="preserve">Die qualitativen Erhebungen haben jedoch schon gezeigt, dass im Zuge der COVID-19 Pandemie </w:t>
      </w:r>
      <w:r w:rsidR="0056068F">
        <w:t xml:space="preserve">Onlineangebote </w:t>
      </w:r>
      <w:r w:rsidR="00FD0C86">
        <w:t xml:space="preserve">massiv ausgeweitet wurden. Diese Veränderung ist im weiteren Verlauf des Forschungsprojektes </w:t>
      </w:r>
      <w:r w:rsidR="00AB1191">
        <w:t xml:space="preserve">im Detail zu untersuchen. </w:t>
      </w:r>
    </w:p>
    <w:p w14:paraId="19479EAC" w14:textId="5E222E9B" w:rsidR="00B829A2" w:rsidRPr="00723B64" w:rsidRDefault="00B829A2" w:rsidP="0056068F">
      <w:pPr>
        <w:pStyle w:val="Textkrper"/>
        <w:rPr>
          <w:rStyle w:val="Fett"/>
        </w:rPr>
      </w:pPr>
      <w:r w:rsidRPr="00723B64">
        <w:rPr>
          <w:rStyle w:val="Fett"/>
        </w:rPr>
        <w:t>Fazit und Ausblick</w:t>
      </w:r>
    </w:p>
    <w:p w14:paraId="7E742FD6" w14:textId="33D4C48E" w:rsidR="001E2A4F" w:rsidRDefault="0056068F" w:rsidP="008D11C6">
      <w:pPr>
        <w:pStyle w:val="Textkrper"/>
      </w:pPr>
      <w:r>
        <w:t xml:space="preserve">Zusammengefasst lässt sich sagen, dass durch die quantitativen und qualitativen Ergebnisse deutlich wurde, dass in der Steuerverwaltung, </w:t>
      </w:r>
      <w:r w:rsidR="00AB1191">
        <w:t xml:space="preserve">der </w:t>
      </w:r>
      <w:r>
        <w:t xml:space="preserve">Bildungsverwaltung und bei den weiteren bürgernahen Diensten, bereits vielfältige Digitalisierungsprozesse angestoßen wurden </w:t>
      </w:r>
      <w:r w:rsidR="009858BD">
        <w:t>und weiter</w:t>
      </w:r>
      <w:r w:rsidR="005540D2">
        <w:t>e</w:t>
      </w:r>
      <w:r w:rsidR="009858BD">
        <w:t xml:space="preserve"> </w:t>
      </w:r>
      <w:r w:rsidR="005540D2">
        <w:t xml:space="preserve">folgen werden, </w:t>
      </w:r>
      <w:r>
        <w:t>welche die Arbeits</w:t>
      </w:r>
      <w:r w:rsidR="00223C99">
        <w:t>prozesse und -praktiken weiter tiefgreifend</w:t>
      </w:r>
      <w:r>
        <w:t xml:space="preserve"> verändern werden. Im Zuge dieser Digitalisierungsprozesse sind die Anforderungen an die Beschäftigten gestiegen und werden voraussichtlich weiter zunehmen. </w:t>
      </w:r>
      <w:r w:rsidR="00866045">
        <w:t xml:space="preserve">Daher wird man </w:t>
      </w:r>
      <w:r w:rsidR="00A82392">
        <w:t xml:space="preserve">zum einen Vorgehensweisen entwickeln bzw. weiterentwickeln müssen, die </w:t>
      </w:r>
      <w:r w:rsidR="00C04223">
        <w:t>den Beschäftigten individuell geeignete Möglichkeiten eröffnen</w:t>
      </w:r>
      <w:r w:rsidR="3DC8E067">
        <w:t>,</w:t>
      </w:r>
      <w:r w:rsidR="00C04223">
        <w:t xml:space="preserve"> sich auf diese Veränderungen einzustellen und die </w:t>
      </w:r>
      <w:r w:rsidR="00E512A9">
        <w:t xml:space="preserve">nötigen Kompetenzen zu erwerben, um handlungskompetent agieren zu können. </w:t>
      </w:r>
      <w:r w:rsidR="00570241">
        <w:t xml:space="preserve">Die Beschäftigten benötigen vielfältige </w:t>
      </w:r>
      <w:r w:rsidR="00570241">
        <w:lastRenderedPageBreak/>
        <w:t xml:space="preserve">Kompetenzen, wie beispielweise Medienkompetenz, Selbstmanagement und Selbstorganisationsfähigkeit. </w:t>
      </w:r>
      <w:r w:rsidR="0098016C">
        <w:t xml:space="preserve">Beim Erwerb dieser </w:t>
      </w:r>
      <w:r w:rsidR="00570241">
        <w:t>Kompetenze</w:t>
      </w:r>
      <w:r w:rsidR="0098016C">
        <w:t>n</w:t>
      </w:r>
      <w:r w:rsidR="00A13B8C">
        <w:t>,</w:t>
      </w:r>
      <w:r w:rsidR="0098016C">
        <w:t xml:space="preserve"> </w:t>
      </w:r>
      <w:r w:rsidR="00570241">
        <w:t xml:space="preserve">bei der Einarbeitung in neue Programme </w:t>
      </w:r>
      <w:r w:rsidR="00A13B8C">
        <w:t xml:space="preserve">und </w:t>
      </w:r>
      <w:r w:rsidR="00570241">
        <w:t xml:space="preserve">Systeme </w:t>
      </w:r>
      <w:r w:rsidR="008A2679">
        <w:t xml:space="preserve">in Verbindung mit den dazugehörigen Arbeitsabläufen </w:t>
      </w:r>
      <w:r w:rsidR="00570241">
        <w:t>müssen die Beschäftigten begleitet werden.</w:t>
      </w:r>
      <w:r w:rsidR="001E2A4F">
        <w:t xml:space="preserve"> </w:t>
      </w:r>
      <w:r w:rsidR="008D11C6">
        <w:t xml:space="preserve">Den </w:t>
      </w:r>
      <w:r>
        <w:t>Führungskräfte</w:t>
      </w:r>
      <w:r w:rsidR="008D11C6">
        <w:t xml:space="preserve">n </w:t>
      </w:r>
      <w:r w:rsidR="00AA59A4">
        <w:t xml:space="preserve">kommt dabei eine </w:t>
      </w:r>
      <w:r w:rsidR="00FF4B41">
        <w:t>besondere Bedeutung zu</w:t>
      </w:r>
      <w:r>
        <w:t xml:space="preserve">, </w:t>
      </w:r>
      <w:r w:rsidR="00964069">
        <w:t xml:space="preserve">da es für das Gelingen der digitalen Transformation besonders wichtig ist, </w:t>
      </w:r>
      <w:r w:rsidR="004010DB">
        <w:t xml:space="preserve">dass sie ihre </w:t>
      </w:r>
      <w:r>
        <w:t xml:space="preserve">Mitarbeitenden </w:t>
      </w:r>
      <w:r w:rsidR="00E102DD">
        <w:t xml:space="preserve">dabei </w:t>
      </w:r>
      <w:r w:rsidR="002550EE">
        <w:t xml:space="preserve">kompetent begleiten </w:t>
      </w:r>
      <w:r w:rsidR="00925490">
        <w:t xml:space="preserve">und unterstützen. </w:t>
      </w:r>
    </w:p>
    <w:p w14:paraId="6380D044" w14:textId="4B15CE58" w:rsidR="00100053" w:rsidRPr="00723B64" w:rsidRDefault="001E2A4F">
      <w:pPr>
        <w:pStyle w:val="Textkrper"/>
      </w:pPr>
      <w:r>
        <w:t>Die bestehende</w:t>
      </w:r>
      <w:r w:rsidR="0056068F">
        <w:t xml:space="preserve"> Aus-, Fort und Weiterbildungsstruktur </w:t>
      </w:r>
      <w:r w:rsidR="008E0033">
        <w:t>wird dem momentan aber noch nicht oder nur sehr eingeschränkt gerecht. Welche Möglichkeiten bestehen</w:t>
      </w:r>
      <w:r w:rsidR="002B40E4">
        <w:t xml:space="preserve">, diese Bereiche im Zusammenspiel mit der digitalen </w:t>
      </w:r>
      <w:r w:rsidR="00086D8A">
        <w:t xml:space="preserve">Transformation der gesamten öffentlichen Verwaltung </w:t>
      </w:r>
      <w:r w:rsidR="00862A42">
        <w:t xml:space="preserve">kontinuierlich weiterzuentwickeln, steht im Zentrum </w:t>
      </w:r>
      <w:r w:rsidR="00993C41">
        <w:t xml:space="preserve">der kommenden Arbeiten im Projekt Qualifica Digitalis. </w:t>
      </w:r>
    </w:p>
    <w:p w14:paraId="34E4F77B" w14:textId="5D954EE8" w:rsidR="269BC43B" w:rsidRPr="009D2853" w:rsidRDefault="269BC43B" w:rsidP="12A71058">
      <w:pPr>
        <w:pStyle w:val="berschrift1"/>
      </w:pPr>
      <w:bookmarkStart w:id="117" w:name="_Toc86324465"/>
      <w:bookmarkEnd w:id="2"/>
      <w:r w:rsidRPr="009D2853">
        <w:rPr>
          <w:rFonts w:eastAsia="MS Gothic"/>
        </w:rPr>
        <w:t>Literatur</w:t>
      </w:r>
      <w:bookmarkEnd w:id="117"/>
    </w:p>
    <w:p w14:paraId="7827E2B0" w14:textId="29874DEF" w:rsidR="69DFA706" w:rsidRDefault="69DFA706" w:rsidP="30CD0519">
      <w:pPr>
        <w:pStyle w:val="Textkrper"/>
        <w:ind w:left="0"/>
      </w:pPr>
      <w:r w:rsidRPr="009D2853">
        <w:t>Backhaus, K., Erichson, B., Plinke, W. &amp; Weiber, R. (2011). Multivariate Analysemethoden. Eine anwendungsorientierte Einführung</w:t>
      </w:r>
      <w:r>
        <w:t xml:space="preserve">. 13. Auflage. Berlin: Springer. </w:t>
      </w:r>
    </w:p>
    <w:p w14:paraId="7E82BF88" w14:textId="14A36DBA" w:rsidR="69DFA706" w:rsidRDefault="69DFA706" w:rsidP="30CD0519">
      <w:pPr>
        <w:pStyle w:val="Textkrper"/>
        <w:ind w:left="0"/>
      </w:pPr>
      <w:r>
        <w:t>Bogumil, J., Kuhlmann, S., Gerber, S., &amp; Schwab, C. (2019). Bürgerämter in Deutschland. doi:10.5771/9783748901778</w:t>
      </w:r>
    </w:p>
    <w:p w14:paraId="0EEFBD7E" w14:textId="3737F2A8" w:rsidR="69DFA706" w:rsidRDefault="69DFA706" w:rsidP="30CD0519">
      <w:pPr>
        <w:pStyle w:val="Textkrper"/>
        <w:ind w:left="0"/>
      </w:pPr>
      <w:r>
        <w:t>Bundesministerium der Finanzen. (2006). Monatsbericht des Bundesministeriums der Finanzen Oktober 2006. https://www.bundesfinanzministerium.de/Monatsberichte/2001-2016/Inhalte/Monatsbericht-Archiv-Downloads/2006/Monatsbericht_Okt_2006.pdf?__blob=publicationFile&amp;v=4</w:t>
      </w:r>
    </w:p>
    <w:p w14:paraId="044C33F2" w14:textId="38E5F120" w:rsidR="69DFA706" w:rsidRDefault="69DFA706" w:rsidP="30CD0519">
      <w:pPr>
        <w:pStyle w:val="Textkrper"/>
        <w:ind w:left="0"/>
      </w:pPr>
      <w:r>
        <w:t>Bundesministerium der Finanzen. (2016). Monatsbericht des Bundesministeriums der Finanzen August 2016. https://www.bundesfinanzministerium.de/Monatsberichte/2001-2016/Inhalte/Monatsbericht-Archiv-Downloads/2016/monatsbericht-2016-08-deutsch.pdf?__blob=publicationFile&amp;v=3</w:t>
      </w:r>
    </w:p>
    <w:p w14:paraId="173E4AFB" w14:textId="5CB5E067" w:rsidR="69DFA706" w:rsidRDefault="69DFA706" w:rsidP="30CD0519">
      <w:pPr>
        <w:pStyle w:val="Textkrper"/>
        <w:ind w:left="0"/>
      </w:pPr>
      <w:r>
        <w:t>Bundesministerium der Finanzen. (2018). Die Steuerverwaltung in Deutschland. Bundesministerium der Finanzen.</w:t>
      </w:r>
    </w:p>
    <w:p w14:paraId="702D542D" w14:textId="7BBA48B7" w:rsidR="69DFA706" w:rsidRDefault="69DFA706" w:rsidP="30CD0519">
      <w:pPr>
        <w:pStyle w:val="Textkrper"/>
        <w:ind w:left="0"/>
      </w:pPr>
      <w:r>
        <w:t>Djeffal, C. (2020). Künstliche Intelligenz. In T. Klenk, F. Nullmeier, &amp; G. Wewer (Eds.), Handbuch Digitalisierung in Staat und Verwaltung (pp. 51–62). Springer Fachmedien Wiesbaden. https://doi.org/10.1007/978-3-658-23668-7</w:t>
      </w:r>
    </w:p>
    <w:p w14:paraId="0586F7D6" w14:textId="163AB74A" w:rsidR="69DFA706" w:rsidRDefault="69DFA706" w:rsidP="30CD0519">
      <w:pPr>
        <w:pStyle w:val="Textkrper"/>
        <w:ind w:left="0"/>
      </w:pPr>
      <w:r>
        <w:t xml:space="preserve">Lenk, K. (2011). Bürgerdienste - schon eine lange Geschichte. In G. Schwabe (Hrsg.), Bürgerservices. Grundlagen - Ausprägungen - Gestaltung - Potenziale (S. 23–40). Berlin: Ed. Sgima. </w:t>
      </w:r>
    </w:p>
    <w:p w14:paraId="7FDB71D5" w14:textId="120ED40A" w:rsidR="69DFA706" w:rsidRDefault="69DFA706" w:rsidP="30CD0519">
      <w:pPr>
        <w:pStyle w:val="Textkrper"/>
        <w:ind w:left="0"/>
      </w:pPr>
      <w:r>
        <w:t>Meuser M. &amp; Nagel U. (2005) ExpertInneninterviews — vielfach erprobt, wenig bedacht. In A. Bogner, B. Littig, W. Menz (Hrsg.), Das Experteninterview. VS Verlag für Sozialwissenschaften, Wiesbaden.</w:t>
      </w:r>
    </w:p>
    <w:p w14:paraId="12D388B1" w14:textId="43C88EB6" w:rsidR="69DFA706" w:rsidRDefault="69DFA706" w:rsidP="30CD0519">
      <w:pPr>
        <w:pStyle w:val="Textkrper"/>
        <w:ind w:left="0"/>
      </w:pPr>
      <w:r>
        <w:t>Schmidt, C. (2021). Das modernisierte Besteuerungsverfahren in Deutschland im Vergleich zu Österreich: Die verfassungsgemäße Fortentwicklung von E-Government als Herausforderung und Chance für die deutsche Finanzverwaltung. Duncker &amp; Humblot GmbH. https://www.jstor.org/stable/pdf/j.ctv1q69sfw.9.pdf</w:t>
      </w:r>
    </w:p>
    <w:p w14:paraId="29460893" w14:textId="3607F20B" w:rsidR="69DFA706" w:rsidRDefault="69DFA706" w:rsidP="30CD0519">
      <w:pPr>
        <w:pStyle w:val="Textkrper"/>
        <w:ind w:left="0"/>
      </w:pPr>
      <w:r>
        <w:t xml:space="preserve">Schmidt, S. (2019). 115-Bürgerservice im Multikanalansatz. In H. Lühr, R. Jabkowski &amp; S. Smentek (Hrsg.), Handbuch Digitale Verwaltung (S. 320–329). Wiesbaden: Kommunal- und Schul-Verlag. </w:t>
      </w:r>
    </w:p>
    <w:p w14:paraId="7C540EF2" w14:textId="2621397D" w:rsidR="00050388" w:rsidRDefault="69DFA706" w:rsidP="00616E7A">
      <w:pPr>
        <w:pStyle w:val="Textkrper"/>
        <w:ind w:left="0"/>
      </w:pPr>
      <w:r>
        <w:t>Schmidt, T., Schröder, C., &amp; Winkler, N. (2019). Die Neuaufstellung der „Vertriebswege der öffentlichen Verwaltung“. In H. Lühr, R. Jabkowski &amp; S. Smentek (Hrsg.), Handbuch Digitale Verwaltung (S. 49–73). Wiesbaden: Kommunal- und Schul-Verlag.</w:t>
      </w:r>
    </w:p>
    <w:sectPr w:rsidR="00050388" w:rsidSect="0042161F">
      <w:headerReference w:type="default" r:id="rId71"/>
      <w:footerReference w:type="even" r:id="rId72"/>
      <w:footerReference w:type="default" r:id="rId73"/>
      <w:type w:val="continuous"/>
      <w:pgSz w:w="11906" w:h="16838" w:code="9"/>
      <w:pgMar w:top="1588" w:right="1247" w:bottom="1701" w:left="1446" w:header="851" w:footer="9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AE6A0" w14:textId="77777777" w:rsidR="008C3DE3" w:rsidRDefault="008C3DE3" w:rsidP="00B944C7">
      <w:r>
        <w:separator/>
      </w:r>
    </w:p>
  </w:endnote>
  <w:endnote w:type="continuationSeparator" w:id="0">
    <w:p w14:paraId="6F701FCB" w14:textId="77777777" w:rsidR="008C3DE3" w:rsidRDefault="008C3DE3" w:rsidP="00B944C7">
      <w:r>
        <w:continuationSeparator/>
      </w:r>
    </w:p>
  </w:endnote>
  <w:endnote w:type="continuationNotice" w:id="1">
    <w:p w14:paraId="51012667" w14:textId="77777777" w:rsidR="008C3DE3" w:rsidRDefault="008C3D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utiger LT Com 45 Light">
    <w:altName w:val="Calibri"/>
    <w:charset w:val="00"/>
    <w:family w:val="swiss"/>
    <w:pitch w:val="variable"/>
    <w:sig w:usb0="00000001"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45 Light">
    <w:altName w:val="Calibri"/>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Grande">
    <w:altName w:val="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2B4C4" w14:textId="05E66249" w:rsidR="001C72A1" w:rsidRDefault="001C72A1" w:rsidP="00C473B1">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6D3D5E">
      <w:rPr>
        <w:rStyle w:val="Seitenzahl"/>
        <w:noProof/>
      </w:rPr>
      <w:t>2</w:t>
    </w:r>
    <w:r>
      <w:rPr>
        <w:rStyle w:val="Seitenzahl"/>
      </w:rPr>
      <w:fldChar w:fldCharType="end"/>
    </w:r>
  </w:p>
  <w:p w14:paraId="15CDA2AA" w14:textId="77777777" w:rsidR="001C72A1" w:rsidRPr="00296E9D" w:rsidRDefault="001C72A1" w:rsidP="00C34579">
    <w:pPr>
      <w:pStyle w:val="Fuzeile"/>
      <w:ind w:right="-1" w:firstLine="360"/>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264"/>
      <w:gridCol w:w="2376"/>
    </w:tblGrid>
    <w:tr w:rsidR="001C72A1" w14:paraId="65BACAFF" w14:textId="77777777" w:rsidTr="00CC0982">
      <w:trPr>
        <w:jc w:val="center"/>
      </w:trPr>
      <w:tc>
        <w:tcPr>
          <w:tcW w:w="2297" w:type="dxa"/>
          <w:vAlign w:val="center"/>
        </w:tcPr>
        <w:p w14:paraId="15DA0770" w14:textId="5256D555" w:rsidR="001C72A1" w:rsidRDefault="001C72A1">
          <w:pPr>
            <w:pStyle w:val="Fuzeile"/>
          </w:pPr>
          <w:r>
            <w:rPr>
              <w:noProof/>
              <w:color w:val="2B579A"/>
              <w:shd w:val="clear" w:color="auto" w:fill="E6E6E6"/>
            </w:rPr>
            <w:drawing>
              <wp:inline distT="0" distB="0" distL="0" distR="0" wp14:anchorId="043A9221" wp14:editId="3837DE45">
                <wp:extent cx="1270000" cy="508000"/>
                <wp:effectExtent l="0" t="0" r="0" b="0"/>
                <wp:docPr id="9" name="Grafik 9" descr="C:\Users\lia.schnurbus\AppData\Local\Microsoft\Windows\INetCache\Content.Word\fraunhofer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ia.schnurbus\AppData\Local\Microsoft\Windows\INetCache\Content.Word\fraunhofer_tran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508000"/>
                        </a:xfrm>
                        <a:prstGeom prst="rect">
                          <a:avLst/>
                        </a:prstGeom>
                        <a:noFill/>
                        <a:ln>
                          <a:noFill/>
                        </a:ln>
                      </pic:spPr>
                    </pic:pic>
                  </a:graphicData>
                </a:graphic>
              </wp:inline>
            </w:drawing>
          </w:r>
        </w:p>
      </w:tc>
      <w:tc>
        <w:tcPr>
          <w:tcW w:w="2264" w:type="dxa"/>
          <w:vAlign w:val="center"/>
        </w:tcPr>
        <w:p w14:paraId="685C115A" w14:textId="16AA59B4" w:rsidR="001C72A1" w:rsidRDefault="006D3D5E" w:rsidP="006441D9">
          <w:pPr>
            <w:pStyle w:val="Fuzeile"/>
            <w:jc w:val="center"/>
          </w:pPr>
          <w:r>
            <w:rPr>
              <w:noProof/>
              <w:color w:val="2B579A"/>
              <w:shd w:val="clear" w:color="auto" w:fill="E6E6E6"/>
            </w:rPr>
            <w:pict w14:anchorId="45B96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55.95pt;height:44.85pt;mso-width-percent:0;mso-height-percent:0;mso-width-percent:0;mso-height-percent:0">
                <v:imagedata r:id="rId2" o:title="ifib_research_150mm_01"/>
              </v:shape>
            </w:pict>
          </w:r>
        </w:p>
      </w:tc>
      <w:tc>
        <w:tcPr>
          <w:tcW w:w="2376" w:type="dxa"/>
          <w:vAlign w:val="center"/>
        </w:tcPr>
        <w:p w14:paraId="2F129658" w14:textId="765A60A5" w:rsidR="001C72A1" w:rsidRDefault="001C72A1" w:rsidP="006441D9">
          <w:pPr>
            <w:pStyle w:val="Fuzeile"/>
            <w:jc w:val="center"/>
          </w:pPr>
          <w:r>
            <w:rPr>
              <w:noProof/>
              <w:color w:val="2B579A"/>
              <w:shd w:val="clear" w:color="auto" w:fill="E6E6E6"/>
            </w:rPr>
            <w:drawing>
              <wp:inline distT="0" distB="0" distL="0" distR="0" wp14:anchorId="7E25AB06" wp14:editId="16533E5C">
                <wp:extent cx="1365250" cy="349250"/>
                <wp:effectExtent l="0" t="0" r="6350" b="0"/>
                <wp:docPr id="10" name="Grafik 10" descr="C:\Users\lia.schnurbus\AppData\Local\Microsoft\Windows\INetCache\Content.Word\FÖ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ia.schnurbus\AppData\Local\Microsoft\Windows\INetCache\Content.Word\FÖV.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5250" cy="349250"/>
                        </a:xfrm>
                        <a:prstGeom prst="rect">
                          <a:avLst/>
                        </a:prstGeom>
                        <a:noFill/>
                        <a:ln>
                          <a:noFill/>
                        </a:ln>
                      </pic:spPr>
                    </pic:pic>
                  </a:graphicData>
                </a:graphic>
              </wp:inline>
            </w:drawing>
          </w:r>
        </w:p>
      </w:tc>
    </w:tr>
  </w:tbl>
  <w:p w14:paraId="3886FA8D" w14:textId="3AAFD385" w:rsidR="001C72A1" w:rsidRDefault="001C72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CC3C9" w14:textId="77777777" w:rsidR="006D3D5E" w:rsidRDefault="006D3D5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44D8" w14:textId="1D90805B" w:rsidR="001C72A1" w:rsidRPr="001D04A8" w:rsidRDefault="001C72A1" w:rsidP="004B66BF">
    <w:pPr>
      <w:pStyle w:val="Fuzeile"/>
      <w:framePr w:wrap="around" w:vAnchor="text" w:hAnchor="margin" w:xAlign="outside" w:y="1"/>
      <w:rPr>
        <w:rStyle w:val="Seitenzahl"/>
        <w:color w:val="C10D2C"/>
      </w:rPr>
    </w:pPr>
    <w:r w:rsidRPr="001D04A8">
      <w:rPr>
        <w:rStyle w:val="Seitenzahl"/>
        <w:color w:val="C10D2C"/>
      </w:rPr>
      <w:fldChar w:fldCharType="begin"/>
    </w:r>
    <w:r w:rsidRPr="001D04A8">
      <w:rPr>
        <w:rStyle w:val="Seitenzahl"/>
        <w:color w:val="C10D2C"/>
      </w:rPr>
      <w:instrText xml:space="preserve">PAGE  </w:instrText>
    </w:r>
    <w:r w:rsidRPr="001D04A8">
      <w:rPr>
        <w:rStyle w:val="Seitenzahl"/>
        <w:color w:val="C10D2C"/>
      </w:rPr>
      <w:fldChar w:fldCharType="separate"/>
    </w:r>
    <w:r w:rsidR="006D3D5E">
      <w:rPr>
        <w:rStyle w:val="Seitenzahl"/>
        <w:noProof/>
        <w:color w:val="C10D2C"/>
      </w:rPr>
      <w:t>52</w:t>
    </w:r>
    <w:r w:rsidRPr="001D04A8">
      <w:rPr>
        <w:rStyle w:val="Seitenzahl"/>
        <w:color w:val="C10D2C"/>
      </w:rPr>
      <w:fldChar w:fldCharType="end"/>
    </w:r>
  </w:p>
  <w:p w14:paraId="2767D48F" w14:textId="77777777" w:rsidR="001C72A1" w:rsidRDefault="001C72A1" w:rsidP="004B66BF">
    <w:pPr>
      <w:pStyle w:val="Fuzeile"/>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34A8F" w14:textId="21644E40" w:rsidR="001C72A1" w:rsidRPr="001D04A8" w:rsidRDefault="001C72A1" w:rsidP="004B66BF">
    <w:pPr>
      <w:pStyle w:val="Fuzeile"/>
      <w:framePr w:wrap="around" w:vAnchor="text" w:hAnchor="margin" w:xAlign="outside" w:y="1"/>
      <w:rPr>
        <w:rStyle w:val="Seitenzahl"/>
        <w:color w:val="C10D2C"/>
      </w:rPr>
    </w:pPr>
    <w:r w:rsidRPr="001D04A8">
      <w:rPr>
        <w:rStyle w:val="Seitenzahl"/>
        <w:color w:val="C10D2C"/>
      </w:rPr>
      <w:fldChar w:fldCharType="begin"/>
    </w:r>
    <w:r w:rsidRPr="001D04A8">
      <w:rPr>
        <w:rStyle w:val="Seitenzahl"/>
        <w:color w:val="C10D2C"/>
      </w:rPr>
      <w:instrText xml:space="preserve">PAGE  </w:instrText>
    </w:r>
    <w:r w:rsidRPr="001D04A8">
      <w:rPr>
        <w:rStyle w:val="Seitenzahl"/>
        <w:color w:val="C10D2C"/>
      </w:rPr>
      <w:fldChar w:fldCharType="separate"/>
    </w:r>
    <w:r w:rsidR="006D3D5E">
      <w:rPr>
        <w:rStyle w:val="Seitenzahl"/>
        <w:noProof/>
        <w:color w:val="C10D2C"/>
      </w:rPr>
      <w:t>3</w:t>
    </w:r>
    <w:r w:rsidRPr="001D04A8">
      <w:rPr>
        <w:rStyle w:val="Seitenzahl"/>
        <w:color w:val="C10D2C"/>
      </w:rPr>
      <w:fldChar w:fldCharType="end"/>
    </w:r>
  </w:p>
  <w:p w14:paraId="2F7040DE" w14:textId="77777777" w:rsidR="001C72A1" w:rsidRDefault="001C72A1" w:rsidP="004B66BF">
    <w:pPr>
      <w:pStyle w:val="Fuzeilerecht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90C73" w14:textId="77777777" w:rsidR="008C3DE3" w:rsidRDefault="008C3DE3" w:rsidP="00B944C7"/>
    <w:p w14:paraId="5A8F9DBF" w14:textId="77777777" w:rsidR="008C3DE3" w:rsidRDefault="008C3DE3" w:rsidP="00B944C7"/>
    <w:p w14:paraId="52A39FE6" w14:textId="77777777" w:rsidR="008C3DE3" w:rsidRDefault="008C3DE3" w:rsidP="00B944C7">
      <w:r>
        <w:separator/>
      </w:r>
    </w:p>
  </w:footnote>
  <w:footnote w:type="continuationSeparator" w:id="0">
    <w:p w14:paraId="4F8C6B1D" w14:textId="77777777" w:rsidR="008C3DE3" w:rsidRDefault="008C3DE3" w:rsidP="00B944C7"/>
    <w:p w14:paraId="58F62707" w14:textId="77777777" w:rsidR="008C3DE3" w:rsidRDefault="008C3DE3" w:rsidP="00B944C7"/>
    <w:p w14:paraId="76441C2B" w14:textId="77777777" w:rsidR="008C3DE3" w:rsidRDefault="008C3DE3" w:rsidP="00B944C7">
      <w:r>
        <w:separator/>
      </w:r>
    </w:p>
  </w:footnote>
  <w:footnote w:type="continuationNotice" w:id="1">
    <w:p w14:paraId="5BD51D39" w14:textId="77777777" w:rsidR="008C3DE3" w:rsidRDefault="008C3DE3" w:rsidP="00B944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61E6" w14:textId="205AC6A2" w:rsidR="001C72A1" w:rsidRPr="001D04A8" w:rsidRDefault="001C72A1" w:rsidP="001D04A8">
    <w:pPr>
      <w:pStyle w:val="Kopfzeile"/>
      <w:pBdr>
        <w:bottom w:val="single" w:sz="18" w:space="1" w:color="C10D2C"/>
      </w:pBdr>
    </w:pPr>
    <w:r w:rsidRPr="001D04A8">
      <w:t xml:space="preserve">Qualifica Digitalis </w:t>
    </w:r>
  </w:p>
  <w:p w14:paraId="6513997B" w14:textId="77777777" w:rsidR="001C72A1" w:rsidRPr="008605B3" w:rsidRDefault="001C72A1" w:rsidP="008605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022FF" w14:textId="77777777" w:rsidR="001C72A1" w:rsidRDefault="001C72A1">
    <w:pPr>
      <w:pStyle w:val="Kopfzeile"/>
    </w:pPr>
    <w:r w:rsidRPr="001D04A8">
      <w:rPr>
        <w:noProof/>
        <w:color w:val="2B579A"/>
        <w:shd w:val="clear" w:color="auto" w:fill="E6E6E6"/>
      </w:rPr>
      <w:drawing>
        <wp:anchor distT="0" distB="0" distL="114300" distR="114300" simplePos="0" relativeHeight="251658240" behindDoc="0" locked="0" layoutInCell="1" allowOverlap="1" wp14:anchorId="45525B00" wp14:editId="0379DBC5">
          <wp:simplePos x="0" y="0"/>
          <wp:positionH relativeFrom="column">
            <wp:posOffset>3128010</wp:posOffset>
          </wp:positionH>
          <wp:positionV relativeFrom="paragraph">
            <wp:posOffset>-241299</wp:posOffset>
          </wp:positionV>
          <wp:extent cx="1679575" cy="32766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
                  <a:stretch>
                    <a:fillRect/>
                  </a:stretch>
                </pic:blipFill>
                <pic:spPr>
                  <a:xfrm>
                    <a:off x="0" y="0"/>
                    <a:ext cx="1679575" cy="327660"/>
                  </a:xfrm>
                  <a:prstGeom prst="rect">
                    <a:avLst/>
                  </a:prstGeom>
                </pic:spPr>
              </pic:pic>
            </a:graphicData>
          </a:graphic>
          <wp14:sizeRelV relativeFrom="margin">
            <wp14:pctHeight>0</wp14:pctHeight>
          </wp14:sizeRelV>
        </wp:anchor>
      </w:drawing>
    </w:r>
    <w:r w:rsidRPr="001D04A8">
      <w:rPr>
        <w:noProof/>
        <w:color w:val="2B579A"/>
        <w:shd w:val="clear" w:color="auto" w:fill="E6E6E6"/>
      </w:rPr>
      <w:drawing>
        <wp:anchor distT="0" distB="0" distL="114300" distR="114300" simplePos="0" relativeHeight="251658241" behindDoc="0" locked="0" layoutInCell="1" allowOverlap="1" wp14:anchorId="74F0B861" wp14:editId="51DE5AB2">
          <wp:simplePos x="0" y="0"/>
          <wp:positionH relativeFrom="column">
            <wp:posOffset>4987291</wp:posOffset>
          </wp:positionH>
          <wp:positionV relativeFrom="paragraph">
            <wp:posOffset>-347980</wp:posOffset>
          </wp:positionV>
          <wp:extent cx="1242060" cy="479147"/>
          <wp:effectExtent l="0" t="0" r="0" b="0"/>
          <wp:wrapNone/>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
                  <a:stretch>
                    <a:fillRect/>
                  </a:stretch>
                </pic:blipFill>
                <pic:spPr>
                  <a:xfrm>
                    <a:off x="0" y="0"/>
                    <a:ext cx="1253482" cy="4835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62EF8" w14:textId="77777777" w:rsidR="006D3D5E" w:rsidRDefault="006D3D5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BF1A" w14:textId="09FECA02" w:rsidR="001C72A1" w:rsidRPr="001D04A8" w:rsidRDefault="001C72A1" w:rsidP="001D04A8">
    <w:pPr>
      <w:pStyle w:val="Kopfzeile"/>
      <w:pBdr>
        <w:bottom w:val="single" w:sz="18" w:space="1" w:color="C10D2C"/>
      </w:pBdr>
    </w:pPr>
    <w:r w:rsidRPr="001D04A8">
      <w:t xml:space="preserve">Qualifica Digitalis </w:t>
    </w:r>
    <w:bookmarkStart w:id="118" w:name="_GoBack"/>
    <w:bookmarkEnd w:id="118"/>
  </w:p>
  <w:p w14:paraId="6B4B1E76" w14:textId="77777777" w:rsidR="001C72A1" w:rsidRPr="008605B3" w:rsidRDefault="001C72A1" w:rsidP="008605B3">
    <w:pPr>
      <w:pStyle w:val="Kopfzeile"/>
    </w:pPr>
  </w:p>
</w:hdr>
</file>

<file path=word/intelligence.xml><?xml version="1.0" encoding="utf-8"?>
<int:Intelligence xmlns:int="http://schemas.microsoft.com/office/intelligence/2019/intelligence">
  <int:IntelligenceSettings/>
  <int:Manifest>
    <int:ParagraphRange paragraphId="535955870" textId="459186006" start="118" length="12" invalidationStart="118" invalidationLength="12" id="qnxKZ+tG"/>
  </int:Manifest>
  <int:Observations>
    <int:Content id="qnxKZ+t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8D82C00"/>
    <w:lvl w:ilvl="0">
      <w:start w:val="1"/>
      <w:numFmt w:val="bullet"/>
      <w:pStyle w:val="Aufzhlungszeichen5"/>
      <w:lvlText w:val=""/>
      <w:lvlJc w:val="left"/>
      <w:pPr>
        <w:tabs>
          <w:tab w:val="num" w:pos="3147"/>
        </w:tabs>
        <w:ind w:left="3147" w:hanging="284"/>
      </w:pPr>
      <w:rPr>
        <w:rFonts w:ascii="Symbol" w:hAnsi="Symbol" w:hint="default"/>
        <w:sz w:val="22"/>
        <w:szCs w:val="22"/>
      </w:rPr>
    </w:lvl>
  </w:abstractNum>
  <w:abstractNum w:abstractNumId="1" w15:restartNumberingAfterBreak="0">
    <w:nsid w:val="FFFFFF81"/>
    <w:multiLevelType w:val="singleLevel"/>
    <w:tmpl w:val="F21E01AC"/>
    <w:lvl w:ilvl="0">
      <w:start w:val="1"/>
      <w:numFmt w:val="bullet"/>
      <w:pStyle w:val="Aufzhlungszeichen4"/>
      <w:lvlText w:val=""/>
      <w:lvlJc w:val="left"/>
      <w:pPr>
        <w:tabs>
          <w:tab w:val="num" w:pos="2863"/>
        </w:tabs>
        <w:ind w:left="2863" w:hanging="283"/>
      </w:pPr>
      <w:rPr>
        <w:rFonts w:ascii="Symbol" w:hAnsi="Symbol" w:hint="default"/>
        <w:sz w:val="22"/>
        <w:szCs w:val="22"/>
      </w:rPr>
    </w:lvl>
  </w:abstractNum>
  <w:abstractNum w:abstractNumId="2" w15:restartNumberingAfterBreak="0">
    <w:nsid w:val="FFFFFF82"/>
    <w:multiLevelType w:val="singleLevel"/>
    <w:tmpl w:val="03DA1D9A"/>
    <w:lvl w:ilvl="0">
      <w:start w:val="1"/>
      <w:numFmt w:val="bullet"/>
      <w:pStyle w:val="Aufzhlungszeichen3"/>
      <w:lvlText w:val=""/>
      <w:lvlJc w:val="left"/>
      <w:pPr>
        <w:tabs>
          <w:tab w:val="num" w:pos="2579"/>
        </w:tabs>
        <w:ind w:left="2579" w:hanging="283"/>
      </w:pPr>
      <w:rPr>
        <w:rFonts w:ascii="Symbol" w:hAnsi="Symbol" w:hint="default"/>
        <w:sz w:val="22"/>
        <w:szCs w:val="22"/>
      </w:rPr>
    </w:lvl>
  </w:abstractNum>
  <w:abstractNum w:abstractNumId="3" w15:restartNumberingAfterBreak="0">
    <w:nsid w:val="FFFFFF83"/>
    <w:multiLevelType w:val="singleLevel"/>
    <w:tmpl w:val="4B521526"/>
    <w:lvl w:ilvl="0">
      <w:start w:val="1"/>
      <w:numFmt w:val="bullet"/>
      <w:pStyle w:val="Aufzhlungszeichen2"/>
      <w:lvlText w:val=""/>
      <w:lvlJc w:val="left"/>
      <w:pPr>
        <w:tabs>
          <w:tab w:val="num" w:pos="2296"/>
        </w:tabs>
        <w:ind w:left="2296" w:hanging="283"/>
      </w:pPr>
      <w:rPr>
        <w:rFonts w:ascii="Symbol" w:hAnsi="Symbol" w:hint="default"/>
        <w:sz w:val="22"/>
        <w:szCs w:val="22"/>
      </w:rPr>
    </w:lvl>
  </w:abstractNum>
  <w:abstractNum w:abstractNumId="4" w15:restartNumberingAfterBreak="0">
    <w:nsid w:val="FFFFFF89"/>
    <w:multiLevelType w:val="singleLevel"/>
    <w:tmpl w:val="27A08BD8"/>
    <w:lvl w:ilvl="0">
      <w:start w:val="1"/>
      <w:numFmt w:val="bullet"/>
      <w:pStyle w:val="Aufzhlungszeichen"/>
      <w:lvlText w:val="–"/>
      <w:lvlJc w:val="left"/>
      <w:pPr>
        <w:ind w:left="2089" w:hanging="360"/>
      </w:pPr>
      <w:rPr>
        <w:rFonts w:ascii="Frutiger LT Com 45 Light" w:hAnsi="Frutiger LT Com 45 Light" w:hint="default"/>
      </w:rPr>
    </w:lvl>
  </w:abstractNum>
  <w:abstractNum w:abstractNumId="5" w15:restartNumberingAfterBreak="0">
    <w:nsid w:val="01A30B0D"/>
    <w:multiLevelType w:val="multilevel"/>
    <w:tmpl w:val="8132E12E"/>
    <w:lvl w:ilvl="0">
      <w:start w:val="1"/>
      <w:numFmt w:val="upperLetter"/>
      <w:pStyle w:val="Anhang1"/>
      <w:lvlText w:val="%1"/>
      <w:lvlJc w:val="left"/>
      <w:pPr>
        <w:tabs>
          <w:tab w:val="num" w:pos="851"/>
        </w:tabs>
        <w:ind w:left="851" w:hanging="851"/>
      </w:pPr>
      <w:rPr>
        <w:rFonts w:hint="default"/>
      </w:rPr>
    </w:lvl>
    <w:lvl w:ilvl="1">
      <w:start w:val="1"/>
      <w:numFmt w:val="decimal"/>
      <w:pStyle w:val="Anhang2"/>
      <w:lvlText w:val="%1.%2"/>
      <w:lvlJc w:val="left"/>
      <w:pPr>
        <w:tabs>
          <w:tab w:val="num" w:pos="851"/>
        </w:tabs>
        <w:ind w:left="851" w:hanging="851"/>
      </w:pPr>
      <w:rPr>
        <w:rFonts w:hint="default"/>
      </w:rPr>
    </w:lvl>
    <w:lvl w:ilvl="2">
      <w:start w:val="1"/>
      <w:numFmt w:val="decimal"/>
      <w:pStyle w:val="Anhang3"/>
      <w:lvlText w:val="%1.%2.%3"/>
      <w:lvlJc w:val="left"/>
      <w:pPr>
        <w:tabs>
          <w:tab w:val="num" w:pos="851"/>
        </w:tabs>
        <w:ind w:left="851" w:hanging="851"/>
      </w:pPr>
      <w:rPr>
        <w:rFonts w:hint="default"/>
      </w:rPr>
    </w:lvl>
    <w:lvl w:ilvl="3">
      <w:start w:val="1"/>
      <w:numFmt w:val="decimal"/>
      <w:pStyle w:val="Anhang4"/>
      <w:lvlText w:val="%1.%2.%3.%4"/>
      <w:lvlJc w:val="left"/>
      <w:pPr>
        <w:tabs>
          <w:tab w:val="num" w:pos="1701"/>
        </w:tabs>
        <w:ind w:left="1701" w:hanging="1701"/>
      </w:pPr>
      <w:rPr>
        <w:rFonts w:hint="default"/>
      </w:rPr>
    </w:lvl>
    <w:lvl w:ilvl="4">
      <w:start w:val="1"/>
      <w:numFmt w:val="decimal"/>
      <w:pStyle w:val="Anhang5"/>
      <w:lvlText w:val="%1.%2.%3.%4.%5"/>
      <w:lvlJc w:val="left"/>
      <w:pPr>
        <w:tabs>
          <w:tab w:val="num" w:pos="1701"/>
        </w:tabs>
        <w:ind w:left="1701" w:hanging="1701"/>
      </w:pPr>
      <w:rPr>
        <w:rFonts w:hint="default"/>
      </w:rPr>
    </w:lvl>
    <w:lvl w:ilvl="5">
      <w:start w:val="1"/>
      <w:numFmt w:val="decimal"/>
      <w:pStyle w:val="Anhang6"/>
      <w:lvlText w:val="%1.%2.%3.%4.%5.%6"/>
      <w:lvlJc w:val="left"/>
      <w:pPr>
        <w:tabs>
          <w:tab w:val="num" w:pos="1701"/>
        </w:tabs>
        <w:ind w:left="1701" w:hanging="170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746C1E"/>
    <w:multiLevelType w:val="hybridMultilevel"/>
    <w:tmpl w:val="44980B50"/>
    <w:styleLink w:val="AnhangListendefinition"/>
    <w:lvl w:ilvl="0" w:tplc="BD620752">
      <w:start w:val="2"/>
      <w:numFmt w:val="bullet"/>
      <w:lvlText w:val="-"/>
      <w:lvlJc w:val="left"/>
      <w:pPr>
        <w:ind w:left="2089" w:hanging="360"/>
      </w:pPr>
      <w:rPr>
        <w:rFonts w:ascii="Frutiger LT Com 45 Light" w:eastAsia="Times New Roman" w:hAnsi="Frutiger LT Com 45 Light" w:cs="Times New Roman" w:hint="default"/>
      </w:rPr>
    </w:lvl>
    <w:lvl w:ilvl="1" w:tplc="04070003" w:tentative="1">
      <w:start w:val="1"/>
      <w:numFmt w:val="bullet"/>
      <w:lvlText w:val="o"/>
      <w:lvlJc w:val="left"/>
      <w:pPr>
        <w:ind w:left="2809" w:hanging="360"/>
      </w:pPr>
      <w:rPr>
        <w:rFonts w:ascii="Courier New" w:hAnsi="Courier New" w:cs="Courier New" w:hint="default"/>
      </w:rPr>
    </w:lvl>
    <w:lvl w:ilvl="2" w:tplc="04070005" w:tentative="1">
      <w:start w:val="1"/>
      <w:numFmt w:val="bullet"/>
      <w:lvlText w:val=""/>
      <w:lvlJc w:val="left"/>
      <w:pPr>
        <w:ind w:left="3529" w:hanging="360"/>
      </w:pPr>
      <w:rPr>
        <w:rFonts w:ascii="Wingdings" w:hAnsi="Wingdings" w:hint="default"/>
      </w:rPr>
    </w:lvl>
    <w:lvl w:ilvl="3" w:tplc="04070001" w:tentative="1">
      <w:start w:val="1"/>
      <w:numFmt w:val="bullet"/>
      <w:lvlText w:val=""/>
      <w:lvlJc w:val="left"/>
      <w:pPr>
        <w:ind w:left="4249" w:hanging="360"/>
      </w:pPr>
      <w:rPr>
        <w:rFonts w:ascii="Symbol" w:hAnsi="Symbol" w:hint="default"/>
      </w:rPr>
    </w:lvl>
    <w:lvl w:ilvl="4" w:tplc="04070003" w:tentative="1">
      <w:start w:val="1"/>
      <w:numFmt w:val="bullet"/>
      <w:lvlText w:val="o"/>
      <w:lvlJc w:val="left"/>
      <w:pPr>
        <w:ind w:left="4969" w:hanging="360"/>
      </w:pPr>
      <w:rPr>
        <w:rFonts w:ascii="Courier New" w:hAnsi="Courier New" w:cs="Courier New" w:hint="default"/>
      </w:rPr>
    </w:lvl>
    <w:lvl w:ilvl="5" w:tplc="04070005" w:tentative="1">
      <w:start w:val="1"/>
      <w:numFmt w:val="bullet"/>
      <w:lvlText w:val=""/>
      <w:lvlJc w:val="left"/>
      <w:pPr>
        <w:ind w:left="5689" w:hanging="360"/>
      </w:pPr>
      <w:rPr>
        <w:rFonts w:ascii="Wingdings" w:hAnsi="Wingdings" w:hint="default"/>
      </w:rPr>
    </w:lvl>
    <w:lvl w:ilvl="6" w:tplc="04070001" w:tentative="1">
      <w:start w:val="1"/>
      <w:numFmt w:val="bullet"/>
      <w:lvlText w:val=""/>
      <w:lvlJc w:val="left"/>
      <w:pPr>
        <w:ind w:left="6409" w:hanging="360"/>
      </w:pPr>
      <w:rPr>
        <w:rFonts w:ascii="Symbol" w:hAnsi="Symbol" w:hint="default"/>
      </w:rPr>
    </w:lvl>
    <w:lvl w:ilvl="7" w:tplc="04070003" w:tentative="1">
      <w:start w:val="1"/>
      <w:numFmt w:val="bullet"/>
      <w:lvlText w:val="o"/>
      <w:lvlJc w:val="left"/>
      <w:pPr>
        <w:ind w:left="7129" w:hanging="360"/>
      </w:pPr>
      <w:rPr>
        <w:rFonts w:ascii="Courier New" w:hAnsi="Courier New" w:cs="Courier New" w:hint="default"/>
      </w:rPr>
    </w:lvl>
    <w:lvl w:ilvl="8" w:tplc="04070005" w:tentative="1">
      <w:start w:val="1"/>
      <w:numFmt w:val="bullet"/>
      <w:lvlText w:val=""/>
      <w:lvlJc w:val="left"/>
      <w:pPr>
        <w:ind w:left="7849" w:hanging="360"/>
      </w:pPr>
      <w:rPr>
        <w:rFonts w:ascii="Wingdings" w:hAnsi="Wingdings" w:hint="default"/>
      </w:rPr>
    </w:lvl>
  </w:abstractNum>
  <w:abstractNum w:abstractNumId="7" w15:restartNumberingAfterBreak="0">
    <w:nsid w:val="0BB25EDC"/>
    <w:multiLevelType w:val="hybridMultilevel"/>
    <w:tmpl w:val="C6D20226"/>
    <w:lvl w:ilvl="0" w:tplc="4EC68F02">
      <w:start w:val="1"/>
      <w:numFmt w:val="bullet"/>
      <w:lvlText w:val=""/>
      <w:lvlJc w:val="left"/>
      <w:pPr>
        <w:ind w:left="720" w:hanging="360"/>
      </w:pPr>
      <w:rPr>
        <w:rFonts w:ascii="Symbol" w:hAnsi="Symbol" w:hint="default"/>
      </w:rPr>
    </w:lvl>
    <w:lvl w:ilvl="1" w:tplc="E8083094">
      <w:start w:val="1"/>
      <w:numFmt w:val="bullet"/>
      <w:lvlText w:val="o"/>
      <w:lvlJc w:val="left"/>
      <w:pPr>
        <w:ind w:left="1440" w:hanging="360"/>
      </w:pPr>
      <w:rPr>
        <w:rFonts w:ascii="Courier New" w:hAnsi="Courier New" w:hint="default"/>
      </w:rPr>
    </w:lvl>
    <w:lvl w:ilvl="2" w:tplc="0407000F">
      <w:start w:val="1"/>
      <w:numFmt w:val="decimal"/>
      <w:lvlText w:val="%3."/>
      <w:lvlJc w:val="left"/>
      <w:pPr>
        <w:ind w:left="2160" w:hanging="360"/>
      </w:pPr>
      <w:rPr>
        <w:rFonts w:hint="default"/>
      </w:rPr>
    </w:lvl>
    <w:lvl w:ilvl="3" w:tplc="2EC48864">
      <w:start w:val="1"/>
      <w:numFmt w:val="bullet"/>
      <w:lvlText w:val=""/>
      <w:lvlJc w:val="left"/>
      <w:pPr>
        <w:ind w:left="2880" w:hanging="360"/>
      </w:pPr>
      <w:rPr>
        <w:rFonts w:ascii="Symbol" w:hAnsi="Symbol" w:hint="default"/>
      </w:rPr>
    </w:lvl>
    <w:lvl w:ilvl="4" w:tplc="E14836F8">
      <w:start w:val="1"/>
      <w:numFmt w:val="bullet"/>
      <w:lvlText w:val="o"/>
      <w:lvlJc w:val="left"/>
      <w:pPr>
        <w:ind w:left="3600" w:hanging="360"/>
      </w:pPr>
      <w:rPr>
        <w:rFonts w:ascii="Courier New" w:hAnsi="Courier New" w:hint="default"/>
      </w:rPr>
    </w:lvl>
    <w:lvl w:ilvl="5" w:tplc="508A0F6C">
      <w:start w:val="1"/>
      <w:numFmt w:val="bullet"/>
      <w:lvlText w:val=""/>
      <w:lvlJc w:val="left"/>
      <w:pPr>
        <w:ind w:left="4320" w:hanging="360"/>
      </w:pPr>
      <w:rPr>
        <w:rFonts w:ascii="Wingdings" w:hAnsi="Wingdings" w:hint="default"/>
      </w:rPr>
    </w:lvl>
    <w:lvl w:ilvl="6" w:tplc="25DCEE0C">
      <w:start w:val="1"/>
      <w:numFmt w:val="bullet"/>
      <w:lvlText w:val=""/>
      <w:lvlJc w:val="left"/>
      <w:pPr>
        <w:ind w:left="5040" w:hanging="360"/>
      </w:pPr>
      <w:rPr>
        <w:rFonts w:ascii="Symbol" w:hAnsi="Symbol" w:hint="default"/>
      </w:rPr>
    </w:lvl>
    <w:lvl w:ilvl="7" w:tplc="EE1A2336">
      <w:start w:val="1"/>
      <w:numFmt w:val="bullet"/>
      <w:lvlText w:val="o"/>
      <w:lvlJc w:val="left"/>
      <w:pPr>
        <w:ind w:left="5760" w:hanging="360"/>
      </w:pPr>
      <w:rPr>
        <w:rFonts w:ascii="Courier New" w:hAnsi="Courier New" w:hint="default"/>
      </w:rPr>
    </w:lvl>
    <w:lvl w:ilvl="8" w:tplc="420080CC">
      <w:start w:val="1"/>
      <w:numFmt w:val="bullet"/>
      <w:lvlText w:val=""/>
      <w:lvlJc w:val="left"/>
      <w:pPr>
        <w:ind w:left="6480" w:hanging="360"/>
      </w:pPr>
      <w:rPr>
        <w:rFonts w:ascii="Wingdings" w:hAnsi="Wingdings" w:hint="default"/>
      </w:rPr>
    </w:lvl>
  </w:abstractNum>
  <w:abstractNum w:abstractNumId="8" w15:restartNumberingAfterBreak="0">
    <w:nsid w:val="0EFB7010"/>
    <w:multiLevelType w:val="multilevel"/>
    <w:tmpl w:val="4560098A"/>
    <w:styleLink w:val="111111Listennummer"/>
    <w:lvl w:ilvl="0">
      <w:start w:val="1"/>
      <w:numFmt w:val="decimal"/>
      <w:lvlText w:val="%1"/>
      <w:lvlJc w:val="left"/>
      <w:pPr>
        <w:tabs>
          <w:tab w:val="num" w:pos="2013"/>
        </w:tabs>
        <w:ind w:left="2013" w:hanging="284"/>
      </w:pPr>
      <w:rPr>
        <w:rFonts w:hint="default"/>
      </w:rPr>
    </w:lvl>
    <w:lvl w:ilvl="1">
      <w:start w:val="1"/>
      <w:numFmt w:val="decimal"/>
      <w:lvlText w:val="%1.%2"/>
      <w:lvlJc w:val="left"/>
      <w:pPr>
        <w:tabs>
          <w:tab w:val="num" w:pos="2296"/>
        </w:tabs>
        <w:ind w:left="2296" w:hanging="567"/>
      </w:pPr>
      <w:rPr>
        <w:rFonts w:hint="default"/>
      </w:rPr>
    </w:lvl>
    <w:lvl w:ilvl="2">
      <w:start w:val="1"/>
      <w:numFmt w:val="decimal"/>
      <w:lvlText w:val="%1.%2.%3"/>
      <w:lvlJc w:val="left"/>
      <w:pPr>
        <w:tabs>
          <w:tab w:val="num" w:pos="2580"/>
        </w:tabs>
        <w:ind w:left="2580" w:hanging="851"/>
      </w:pPr>
      <w:rPr>
        <w:rFonts w:hint="default"/>
      </w:rPr>
    </w:lvl>
    <w:lvl w:ilvl="3">
      <w:start w:val="1"/>
      <w:numFmt w:val="decimal"/>
      <w:lvlText w:val="%1.%2.%3.%4"/>
      <w:lvlJc w:val="left"/>
      <w:pPr>
        <w:tabs>
          <w:tab w:val="num" w:pos="2863"/>
        </w:tabs>
        <w:ind w:left="2863" w:hanging="1134"/>
      </w:pPr>
      <w:rPr>
        <w:rFonts w:hint="default"/>
      </w:rPr>
    </w:lvl>
    <w:lvl w:ilvl="4">
      <w:start w:val="1"/>
      <w:numFmt w:val="decimal"/>
      <w:lvlText w:val="%1.%2.%3.%4.%5."/>
      <w:lvlJc w:val="left"/>
      <w:pPr>
        <w:tabs>
          <w:tab w:val="num" w:pos="3147"/>
        </w:tabs>
        <w:ind w:left="3147" w:hanging="1418"/>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2552"/>
        </w:tabs>
        <w:ind w:left="2552" w:hanging="2552"/>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552"/>
        </w:tabs>
        <w:ind w:left="2552" w:hanging="2552"/>
      </w:pPr>
      <w:rPr>
        <w:rFonts w:hint="default"/>
      </w:rPr>
    </w:lvl>
  </w:abstractNum>
  <w:abstractNum w:abstractNumId="9" w15:restartNumberingAfterBreak="0">
    <w:nsid w:val="1054127D"/>
    <w:multiLevelType w:val="hybridMultilevel"/>
    <w:tmpl w:val="05DE6060"/>
    <w:lvl w:ilvl="0" w:tplc="0407000F">
      <w:start w:val="1"/>
      <w:numFmt w:val="decimal"/>
      <w:lvlText w:val="%1."/>
      <w:lvlJc w:val="left"/>
      <w:pPr>
        <w:ind w:left="2449" w:hanging="360"/>
      </w:pPr>
    </w:lvl>
    <w:lvl w:ilvl="1" w:tplc="04070019" w:tentative="1">
      <w:start w:val="1"/>
      <w:numFmt w:val="lowerLetter"/>
      <w:lvlText w:val="%2."/>
      <w:lvlJc w:val="left"/>
      <w:pPr>
        <w:ind w:left="3169" w:hanging="360"/>
      </w:pPr>
    </w:lvl>
    <w:lvl w:ilvl="2" w:tplc="0407001B" w:tentative="1">
      <w:start w:val="1"/>
      <w:numFmt w:val="lowerRoman"/>
      <w:lvlText w:val="%3."/>
      <w:lvlJc w:val="right"/>
      <w:pPr>
        <w:ind w:left="3889" w:hanging="180"/>
      </w:pPr>
    </w:lvl>
    <w:lvl w:ilvl="3" w:tplc="0407000F" w:tentative="1">
      <w:start w:val="1"/>
      <w:numFmt w:val="decimal"/>
      <w:lvlText w:val="%4."/>
      <w:lvlJc w:val="left"/>
      <w:pPr>
        <w:ind w:left="4609" w:hanging="360"/>
      </w:pPr>
    </w:lvl>
    <w:lvl w:ilvl="4" w:tplc="04070019" w:tentative="1">
      <w:start w:val="1"/>
      <w:numFmt w:val="lowerLetter"/>
      <w:lvlText w:val="%5."/>
      <w:lvlJc w:val="left"/>
      <w:pPr>
        <w:ind w:left="5329" w:hanging="360"/>
      </w:pPr>
    </w:lvl>
    <w:lvl w:ilvl="5" w:tplc="0407001B" w:tentative="1">
      <w:start w:val="1"/>
      <w:numFmt w:val="lowerRoman"/>
      <w:lvlText w:val="%6."/>
      <w:lvlJc w:val="right"/>
      <w:pPr>
        <w:ind w:left="6049" w:hanging="180"/>
      </w:pPr>
    </w:lvl>
    <w:lvl w:ilvl="6" w:tplc="0407000F" w:tentative="1">
      <w:start w:val="1"/>
      <w:numFmt w:val="decimal"/>
      <w:lvlText w:val="%7."/>
      <w:lvlJc w:val="left"/>
      <w:pPr>
        <w:ind w:left="6769" w:hanging="360"/>
      </w:pPr>
    </w:lvl>
    <w:lvl w:ilvl="7" w:tplc="04070019" w:tentative="1">
      <w:start w:val="1"/>
      <w:numFmt w:val="lowerLetter"/>
      <w:lvlText w:val="%8."/>
      <w:lvlJc w:val="left"/>
      <w:pPr>
        <w:ind w:left="7489" w:hanging="360"/>
      </w:pPr>
    </w:lvl>
    <w:lvl w:ilvl="8" w:tplc="0407001B" w:tentative="1">
      <w:start w:val="1"/>
      <w:numFmt w:val="lowerRoman"/>
      <w:lvlText w:val="%9."/>
      <w:lvlJc w:val="right"/>
      <w:pPr>
        <w:ind w:left="8209" w:hanging="180"/>
      </w:pPr>
    </w:lvl>
  </w:abstractNum>
  <w:abstractNum w:abstractNumId="10" w15:restartNumberingAfterBreak="0">
    <w:nsid w:val="17DE4ACE"/>
    <w:multiLevelType w:val="multilevel"/>
    <w:tmpl w:val="EAD2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CB436E"/>
    <w:multiLevelType w:val="hybridMultilevel"/>
    <w:tmpl w:val="4A8C7326"/>
    <w:lvl w:ilvl="0" w:tplc="D97CE266">
      <w:start w:val="1"/>
      <w:numFmt w:val="bullet"/>
      <w:lvlText w:val=""/>
      <w:lvlJc w:val="left"/>
      <w:pPr>
        <w:ind w:left="720" w:hanging="360"/>
      </w:pPr>
      <w:rPr>
        <w:rFonts w:ascii="Symbol" w:hAnsi="Symbol" w:hint="default"/>
      </w:rPr>
    </w:lvl>
    <w:lvl w:ilvl="1" w:tplc="E5684656">
      <w:start w:val="1"/>
      <w:numFmt w:val="bullet"/>
      <w:lvlText w:val="o"/>
      <w:lvlJc w:val="left"/>
      <w:pPr>
        <w:ind w:left="1440" w:hanging="360"/>
      </w:pPr>
      <w:rPr>
        <w:rFonts w:ascii="Courier New" w:hAnsi="Courier New" w:hint="default"/>
      </w:rPr>
    </w:lvl>
    <w:lvl w:ilvl="2" w:tplc="0407000F">
      <w:start w:val="1"/>
      <w:numFmt w:val="decimal"/>
      <w:lvlText w:val="%3."/>
      <w:lvlJc w:val="left"/>
      <w:pPr>
        <w:ind w:left="2160" w:hanging="360"/>
      </w:pPr>
      <w:rPr>
        <w:rFonts w:hint="default"/>
      </w:rPr>
    </w:lvl>
    <w:lvl w:ilvl="3" w:tplc="AE2692D4">
      <w:start w:val="1"/>
      <w:numFmt w:val="bullet"/>
      <w:lvlText w:val=""/>
      <w:lvlJc w:val="left"/>
      <w:pPr>
        <w:ind w:left="2880" w:hanging="360"/>
      </w:pPr>
      <w:rPr>
        <w:rFonts w:ascii="Symbol" w:hAnsi="Symbol" w:hint="default"/>
      </w:rPr>
    </w:lvl>
    <w:lvl w:ilvl="4" w:tplc="5F84E756">
      <w:start w:val="1"/>
      <w:numFmt w:val="bullet"/>
      <w:lvlText w:val="o"/>
      <w:lvlJc w:val="left"/>
      <w:pPr>
        <w:ind w:left="3600" w:hanging="360"/>
      </w:pPr>
      <w:rPr>
        <w:rFonts w:ascii="Courier New" w:hAnsi="Courier New" w:hint="default"/>
      </w:rPr>
    </w:lvl>
    <w:lvl w:ilvl="5" w:tplc="73341F52">
      <w:start w:val="1"/>
      <w:numFmt w:val="bullet"/>
      <w:lvlText w:val=""/>
      <w:lvlJc w:val="left"/>
      <w:pPr>
        <w:ind w:left="4320" w:hanging="360"/>
      </w:pPr>
      <w:rPr>
        <w:rFonts w:ascii="Wingdings" w:hAnsi="Wingdings" w:hint="default"/>
      </w:rPr>
    </w:lvl>
    <w:lvl w:ilvl="6" w:tplc="CE60EFC2">
      <w:start w:val="1"/>
      <w:numFmt w:val="bullet"/>
      <w:lvlText w:val=""/>
      <w:lvlJc w:val="left"/>
      <w:pPr>
        <w:ind w:left="5040" w:hanging="360"/>
      </w:pPr>
      <w:rPr>
        <w:rFonts w:ascii="Symbol" w:hAnsi="Symbol" w:hint="default"/>
      </w:rPr>
    </w:lvl>
    <w:lvl w:ilvl="7" w:tplc="9872BCD2">
      <w:start w:val="1"/>
      <w:numFmt w:val="bullet"/>
      <w:lvlText w:val="o"/>
      <w:lvlJc w:val="left"/>
      <w:pPr>
        <w:ind w:left="5760" w:hanging="360"/>
      </w:pPr>
      <w:rPr>
        <w:rFonts w:ascii="Courier New" w:hAnsi="Courier New" w:hint="default"/>
      </w:rPr>
    </w:lvl>
    <w:lvl w:ilvl="8" w:tplc="7654DC6A">
      <w:start w:val="1"/>
      <w:numFmt w:val="bullet"/>
      <w:lvlText w:val=""/>
      <w:lvlJc w:val="left"/>
      <w:pPr>
        <w:ind w:left="6480" w:hanging="360"/>
      </w:pPr>
      <w:rPr>
        <w:rFonts w:ascii="Wingdings" w:hAnsi="Wingdings" w:hint="default"/>
      </w:rPr>
    </w:lvl>
  </w:abstractNum>
  <w:abstractNum w:abstractNumId="12" w15:restartNumberingAfterBreak="0">
    <w:nsid w:val="456B6DA5"/>
    <w:multiLevelType w:val="multilevel"/>
    <w:tmpl w:val="4068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636CE5"/>
    <w:multiLevelType w:val="hybridMultilevel"/>
    <w:tmpl w:val="9692E3B4"/>
    <w:lvl w:ilvl="0" w:tplc="0407000F">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4" w15:restartNumberingAfterBreak="0">
    <w:nsid w:val="4FF35386"/>
    <w:multiLevelType w:val="hybridMultilevel"/>
    <w:tmpl w:val="FFFFFFFF"/>
    <w:lvl w:ilvl="0" w:tplc="2B1A0022">
      <w:start w:val="1"/>
      <w:numFmt w:val="bullet"/>
      <w:lvlText w:val=""/>
      <w:lvlJc w:val="left"/>
      <w:pPr>
        <w:ind w:left="720" w:hanging="360"/>
      </w:pPr>
      <w:rPr>
        <w:rFonts w:ascii="Symbol" w:hAnsi="Symbol" w:hint="default"/>
      </w:rPr>
    </w:lvl>
    <w:lvl w:ilvl="1" w:tplc="855CAB9C">
      <w:start w:val="1"/>
      <w:numFmt w:val="bullet"/>
      <w:lvlText w:val="o"/>
      <w:lvlJc w:val="left"/>
      <w:pPr>
        <w:ind w:left="1440" w:hanging="360"/>
      </w:pPr>
      <w:rPr>
        <w:rFonts w:ascii="Courier New" w:hAnsi="Courier New" w:hint="default"/>
      </w:rPr>
    </w:lvl>
    <w:lvl w:ilvl="2" w:tplc="0D84CF0E">
      <w:start w:val="1"/>
      <w:numFmt w:val="bullet"/>
      <w:lvlText w:val=""/>
      <w:lvlJc w:val="left"/>
      <w:pPr>
        <w:ind w:left="2160" w:hanging="360"/>
      </w:pPr>
      <w:rPr>
        <w:rFonts w:ascii="Symbol" w:hAnsi="Symbol" w:hint="default"/>
      </w:rPr>
    </w:lvl>
    <w:lvl w:ilvl="3" w:tplc="E57E9EE4">
      <w:start w:val="1"/>
      <w:numFmt w:val="bullet"/>
      <w:lvlText w:val=""/>
      <w:lvlJc w:val="left"/>
      <w:pPr>
        <w:ind w:left="2880" w:hanging="360"/>
      </w:pPr>
      <w:rPr>
        <w:rFonts w:ascii="Symbol" w:hAnsi="Symbol" w:hint="default"/>
      </w:rPr>
    </w:lvl>
    <w:lvl w:ilvl="4" w:tplc="212C215C">
      <w:start w:val="1"/>
      <w:numFmt w:val="bullet"/>
      <w:lvlText w:val="o"/>
      <w:lvlJc w:val="left"/>
      <w:pPr>
        <w:ind w:left="3600" w:hanging="360"/>
      </w:pPr>
      <w:rPr>
        <w:rFonts w:ascii="Courier New" w:hAnsi="Courier New" w:hint="default"/>
      </w:rPr>
    </w:lvl>
    <w:lvl w:ilvl="5" w:tplc="456A5DEA">
      <w:start w:val="1"/>
      <w:numFmt w:val="bullet"/>
      <w:lvlText w:val=""/>
      <w:lvlJc w:val="left"/>
      <w:pPr>
        <w:ind w:left="4320" w:hanging="360"/>
      </w:pPr>
      <w:rPr>
        <w:rFonts w:ascii="Wingdings" w:hAnsi="Wingdings" w:hint="default"/>
      </w:rPr>
    </w:lvl>
    <w:lvl w:ilvl="6" w:tplc="5524D41C">
      <w:start w:val="1"/>
      <w:numFmt w:val="bullet"/>
      <w:lvlText w:val=""/>
      <w:lvlJc w:val="left"/>
      <w:pPr>
        <w:ind w:left="5040" w:hanging="360"/>
      </w:pPr>
      <w:rPr>
        <w:rFonts w:ascii="Symbol" w:hAnsi="Symbol" w:hint="default"/>
      </w:rPr>
    </w:lvl>
    <w:lvl w:ilvl="7" w:tplc="DE96BD50">
      <w:start w:val="1"/>
      <w:numFmt w:val="bullet"/>
      <w:lvlText w:val="o"/>
      <w:lvlJc w:val="left"/>
      <w:pPr>
        <w:ind w:left="5760" w:hanging="360"/>
      </w:pPr>
      <w:rPr>
        <w:rFonts w:ascii="Courier New" w:hAnsi="Courier New" w:hint="default"/>
      </w:rPr>
    </w:lvl>
    <w:lvl w:ilvl="8" w:tplc="2BD85E7E">
      <w:start w:val="1"/>
      <w:numFmt w:val="bullet"/>
      <w:lvlText w:val=""/>
      <w:lvlJc w:val="left"/>
      <w:pPr>
        <w:ind w:left="6480" w:hanging="360"/>
      </w:pPr>
      <w:rPr>
        <w:rFonts w:ascii="Wingdings" w:hAnsi="Wingdings" w:hint="default"/>
      </w:rPr>
    </w:lvl>
  </w:abstractNum>
  <w:abstractNum w:abstractNumId="15" w15:restartNumberingAfterBreak="0">
    <w:nsid w:val="5BDD071B"/>
    <w:multiLevelType w:val="hybridMultilevel"/>
    <w:tmpl w:val="940E56D4"/>
    <w:lvl w:ilvl="0" w:tplc="91F4E21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63EE3"/>
    <w:multiLevelType w:val="multilevel"/>
    <w:tmpl w:val="927632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372CFF"/>
    <w:multiLevelType w:val="hybridMultilevel"/>
    <w:tmpl w:val="E20A422E"/>
    <w:lvl w:ilvl="0" w:tplc="91F4E21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7444CD"/>
    <w:multiLevelType w:val="multilevel"/>
    <w:tmpl w:val="CB4010FA"/>
    <w:styleLink w:val="111111berschriften"/>
    <w:lvl w:ilvl="0">
      <w:start w:val="1"/>
      <w:numFmt w:val="decimal"/>
      <w:pStyle w:val="berschrift1"/>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pStyle w:val="berschrift4"/>
      <w:lvlText w:val="%1.%2.%3.%4"/>
      <w:lvlJc w:val="left"/>
      <w:pPr>
        <w:tabs>
          <w:tab w:val="num" w:pos="1701"/>
        </w:tabs>
        <w:ind w:left="1701" w:hanging="1701"/>
      </w:pPr>
      <w:rPr>
        <w:rFonts w:hint="default"/>
      </w:rPr>
    </w:lvl>
    <w:lvl w:ilvl="4">
      <w:start w:val="1"/>
      <w:numFmt w:val="decimal"/>
      <w:pStyle w:val="berschrift5"/>
      <w:lvlText w:val="%1.%2.%3.%4.%5."/>
      <w:lvlJc w:val="left"/>
      <w:pPr>
        <w:tabs>
          <w:tab w:val="num" w:pos="1701"/>
        </w:tabs>
        <w:ind w:left="1701" w:hanging="1701"/>
      </w:pPr>
      <w:rPr>
        <w:rFonts w:hint="default"/>
      </w:rPr>
    </w:lvl>
    <w:lvl w:ilvl="5">
      <w:start w:val="1"/>
      <w:numFmt w:val="decimal"/>
      <w:pStyle w:val="berschrift6"/>
      <w:lvlText w:val="%1.%2.%3.%4.%5.%6"/>
      <w:lvlJc w:val="left"/>
      <w:pPr>
        <w:tabs>
          <w:tab w:val="num" w:pos="1701"/>
        </w:tabs>
        <w:ind w:left="1701" w:hanging="1701"/>
      </w:pPr>
      <w:rPr>
        <w:rFonts w:hint="default"/>
      </w:rPr>
    </w:lvl>
    <w:lvl w:ilvl="6">
      <w:start w:val="1"/>
      <w:numFmt w:val="decimal"/>
      <w:pStyle w:val="berschrift7"/>
      <w:lvlText w:val="%1.%2.%3.%4.%5.%6.%7"/>
      <w:lvlJc w:val="left"/>
      <w:pPr>
        <w:tabs>
          <w:tab w:val="num" w:pos="2552"/>
        </w:tabs>
        <w:ind w:left="2552" w:hanging="2552"/>
      </w:pPr>
      <w:rPr>
        <w:rFonts w:hint="default"/>
      </w:rPr>
    </w:lvl>
    <w:lvl w:ilvl="7">
      <w:start w:val="1"/>
      <w:numFmt w:val="decimal"/>
      <w:pStyle w:val="berschrift8"/>
      <w:lvlText w:val="%1.%2.%3.%4.%5.%6.%7.%8"/>
      <w:lvlJc w:val="left"/>
      <w:pPr>
        <w:tabs>
          <w:tab w:val="num" w:pos="2552"/>
        </w:tabs>
        <w:ind w:left="2552" w:hanging="2552"/>
      </w:pPr>
      <w:rPr>
        <w:rFonts w:hint="default"/>
      </w:rPr>
    </w:lvl>
    <w:lvl w:ilvl="8">
      <w:start w:val="1"/>
      <w:numFmt w:val="decimal"/>
      <w:pStyle w:val="berschrift9"/>
      <w:lvlText w:val="%1.%2.%3.%4.%5.%6.%7.%8.%9"/>
      <w:lvlJc w:val="left"/>
      <w:pPr>
        <w:tabs>
          <w:tab w:val="num" w:pos="2552"/>
        </w:tabs>
        <w:ind w:left="2552" w:hanging="2552"/>
      </w:pPr>
      <w:rPr>
        <w:rFonts w:hint="default"/>
      </w:rPr>
    </w:lvl>
  </w:abstractNum>
  <w:num w:numId="1">
    <w:abstractNumId w:val="14"/>
  </w:num>
  <w:num w:numId="2">
    <w:abstractNumId w:val="4"/>
  </w:num>
  <w:num w:numId="3">
    <w:abstractNumId w:val="3"/>
  </w:num>
  <w:num w:numId="4">
    <w:abstractNumId w:val="2"/>
  </w:num>
  <w:num w:numId="5">
    <w:abstractNumId w:val="1"/>
  </w:num>
  <w:num w:numId="6">
    <w:abstractNumId w:val="0"/>
  </w:num>
  <w:num w:numId="7">
    <w:abstractNumId w:val="18"/>
  </w:num>
  <w:num w:numId="8">
    <w:abstractNumId w:val="17"/>
  </w:num>
  <w:num w:numId="9">
    <w:abstractNumId w:val="15"/>
  </w:num>
  <w:num w:numId="10">
    <w:abstractNumId w:val="6"/>
  </w:num>
  <w:num w:numId="11">
    <w:abstractNumId w:val="5"/>
  </w:num>
  <w:num w:numId="12">
    <w:abstractNumId w:val="8"/>
  </w:num>
  <w:num w:numId="13">
    <w:abstractNumId w:val="7"/>
  </w:num>
  <w:num w:numId="14">
    <w:abstractNumId w:val="11"/>
  </w:num>
  <w:num w:numId="15">
    <w:abstractNumId w:val="13"/>
  </w:num>
  <w:num w:numId="16">
    <w:abstractNumId w:val="16"/>
  </w:num>
  <w:num w:numId="17">
    <w:abstractNumId w:val="12"/>
  </w:num>
  <w:num w:numId="18">
    <w:abstractNumId w:val="10"/>
  </w:num>
  <w:num w:numId="1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activeWritingStyle w:appName="MSWord" w:lang="de-DE" w:vendorID="64" w:dllVersion="4096" w:nlCheck="1" w:checkStyle="0"/>
  <w:activeWritingStyle w:appName="MSWord" w:lang="de-DE" w:vendorID="64" w:dllVersion="0" w:nlCheck="1" w:checkStyle="0"/>
  <w:activeWritingStyle w:appName="MSWord" w:lang="de-DE" w:vendorID="64" w:dllVersion="6" w:nlCheck="1" w:checkStyle="0"/>
  <w:activeWritingStyle w:appName="MSWord" w:lang="de-DE"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FC2"/>
    <w:rsid w:val="00000756"/>
    <w:rsid w:val="000008A1"/>
    <w:rsid w:val="0000091A"/>
    <w:rsid w:val="000019D4"/>
    <w:rsid w:val="00002FCC"/>
    <w:rsid w:val="00003CB6"/>
    <w:rsid w:val="00005702"/>
    <w:rsid w:val="0000674D"/>
    <w:rsid w:val="00006CB6"/>
    <w:rsid w:val="00007198"/>
    <w:rsid w:val="0000757A"/>
    <w:rsid w:val="00010210"/>
    <w:rsid w:val="0001073C"/>
    <w:rsid w:val="00010C0D"/>
    <w:rsid w:val="00010D46"/>
    <w:rsid w:val="000117B2"/>
    <w:rsid w:val="0001267B"/>
    <w:rsid w:val="00012B13"/>
    <w:rsid w:val="00013C96"/>
    <w:rsid w:val="0001572B"/>
    <w:rsid w:val="00015D67"/>
    <w:rsid w:val="000168A2"/>
    <w:rsid w:val="00021645"/>
    <w:rsid w:val="000216DF"/>
    <w:rsid w:val="000218BC"/>
    <w:rsid w:val="0002191F"/>
    <w:rsid w:val="00021B2E"/>
    <w:rsid w:val="00021FFD"/>
    <w:rsid w:val="00022042"/>
    <w:rsid w:val="00022359"/>
    <w:rsid w:val="00023CF0"/>
    <w:rsid w:val="000242E5"/>
    <w:rsid w:val="000245C0"/>
    <w:rsid w:val="00025448"/>
    <w:rsid w:val="000260FB"/>
    <w:rsid w:val="000267E5"/>
    <w:rsid w:val="0002732A"/>
    <w:rsid w:val="00030464"/>
    <w:rsid w:val="000306D6"/>
    <w:rsid w:val="00030E08"/>
    <w:rsid w:val="00031595"/>
    <w:rsid w:val="000321FF"/>
    <w:rsid w:val="000329B8"/>
    <w:rsid w:val="00032A71"/>
    <w:rsid w:val="000330C3"/>
    <w:rsid w:val="00034292"/>
    <w:rsid w:val="0003512E"/>
    <w:rsid w:val="000356A6"/>
    <w:rsid w:val="00035A75"/>
    <w:rsid w:val="00035AF1"/>
    <w:rsid w:val="00036618"/>
    <w:rsid w:val="00036F8D"/>
    <w:rsid w:val="0003709C"/>
    <w:rsid w:val="00040EA6"/>
    <w:rsid w:val="00041690"/>
    <w:rsid w:val="00041789"/>
    <w:rsid w:val="000422D9"/>
    <w:rsid w:val="00042F18"/>
    <w:rsid w:val="000434AA"/>
    <w:rsid w:val="0004369F"/>
    <w:rsid w:val="000437ED"/>
    <w:rsid w:val="00043DA5"/>
    <w:rsid w:val="00044539"/>
    <w:rsid w:val="00044A92"/>
    <w:rsid w:val="00044E44"/>
    <w:rsid w:val="0004543B"/>
    <w:rsid w:val="00046433"/>
    <w:rsid w:val="00047080"/>
    <w:rsid w:val="00047317"/>
    <w:rsid w:val="00047FC1"/>
    <w:rsid w:val="00050131"/>
    <w:rsid w:val="00050388"/>
    <w:rsid w:val="00050B18"/>
    <w:rsid w:val="000510D6"/>
    <w:rsid w:val="000519A9"/>
    <w:rsid w:val="000520EB"/>
    <w:rsid w:val="00053707"/>
    <w:rsid w:val="00053E00"/>
    <w:rsid w:val="000544C1"/>
    <w:rsid w:val="0005462C"/>
    <w:rsid w:val="000558C0"/>
    <w:rsid w:val="00055BC2"/>
    <w:rsid w:val="00056072"/>
    <w:rsid w:val="00056FA0"/>
    <w:rsid w:val="000573EB"/>
    <w:rsid w:val="00057610"/>
    <w:rsid w:val="0005781D"/>
    <w:rsid w:val="00057D21"/>
    <w:rsid w:val="00057D41"/>
    <w:rsid w:val="0006114C"/>
    <w:rsid w:val="0006135E"/>
    <w:rsid w:val="00062158"/>
    <w:rsid w:val="0006296C"/>
    <w:rsid w:val="00064144"/>
    <w:rsid w:val="000644F6"/>
    <w:rsid w:val="00064744"/>
    <w:rsid w:val="00064F14"/>
    <w:rsid w:val="000657D1"/>
    <w:rsid w:val="00065D74"/>
    <w:rsid w:val="00066295"/>
    <w:rsid w:val="000663EC"/>
    <w:rsid w:val="00066857"/>
    <w:rsid w:val="00067686"/>
    <w:rsid w:val="00067749"/>
    <w:rsid w:val="00067B7E"/>
    <w:rsid w:val="00067DC8"/>
    <w:rsid w:val="00070E6C"/>
    <w:rsid w:val="00072EAB"/>
    <w:rsid w:val="00073B56"/>
    <w:rsid w:val="000741BC"/>
    <w:rsid w:val="0007717B"/>
    <w:rsid w:val="000778AD"/>
    <w:rsid w:val="00077D88"/>
    <w:rsid w:val="0008061D"/>
    <w:rsid w:val="000807CF"/>
    <w:rsid w:val="00080CDC"/>
    <w:rsid w:val="00080D58"/>
    <w:rsid w:val="00081124"/>
    <w:rsid w:val="00081C73"/>
    <w:rsid w:val="00082005"/>
    <w:rsid w:val="00082A6F"/>
    <w:rsid w:val="0008311B"/>
    <w:rsid w:val="000845D5"/>
    <w:rsid w:val="00084B3F"/>
    <w:rsid w:val="00085656"/>
    <w:rsid w:val="00086D8A"/>
    <w:rsid w:val="0008757B"/>
    <w:rsid w:val="00087619"/>
    <w:rsid w:val="0008765E"/>
    <w:rsid w:val="00087866"/>
    <w:rsid w:val="00087F6A"/>
    <w:rsid w:val="00087FB2"/>
    <w:rsid w:val="000901A3"/>
    <w:rsid w:val="00090257"/>
    <w:rsid w:val="0009251B"/>
    <w:rsid w:val="000928EB"/>
    <w:rsid w:val="000932E4"/>
    <w:rsid w:val="00093308"/>
    <w:rsid w:val="00094B39"/>
    <w:rsid w:val="00095225"/>
    <w:rsid w:val="00096A9E"/>
    <w:rsid w:val="00097645"/>
    <w:rsid w:val="00097A6E"/>
    <w:rsid w:val="00097D09"/>
    <w:rsid w:val="000A4683"/>
    <w:rsid w:val="000A48B3"/>
    <w:rsid w:val="000A547B"/>
    <w:rsid w:val="000A5578"/>
    <w:rsid w:val="000A5E90"/>
    <w:rsid w:val="000A629A"/>
    <w:rsid w:val="000A653A"/>
    <w:rsid w:val="000A720A"/>
    <w:rsid w:val="000A75C2"/>
    <w:rsid w:val="000B0640"/>
    <w:rsid w:val="000B24C8"/>
    <w:rsid w:val="000B3296"/>
    <w:rsid w:val="000B3D47"/>
    <w:rsid w:val="000B3DC1"/>
    <w:rsid w:val="000B4B43"/>
    <w:rsid w:val="000B5213"/>
    <w:rsid w:val="000B5959"/>
    <w:rsid w:val="000B5BB6"/>
    <w:rsid w:val="000B616D"/>
    <w:rsid w:val="000B67D9"/>
    <w:rsid w:val="000B683F"/>
    <w:rsid w:val="000B6BAF"/>
    <w:rsid w:val="000B70F7"/>
    <w:rsid w:val="000B7DC1"/>
    <w:rsid w:val="000C03E3"/>
    <w:rsid w:val="000C0449"/>
    <w:rsid w:val="000C07F8"/>
    <w:rsid w:val="000C12E8"/>
    <w:rsid w:val="000C2D90"/>
    <w:rsid w:val="000C2F6F"/>
    <w:rsid w:val="000C2FD3"/>
    <w:rsid w:val="000C3AA5"/>
    <w:rsid w:val="000C3B5E"/>
    <w:rsid w:val="000C4554"/>
    <w:rsid w:val="000C5D8C"/>
    <w:rsid w:val="000C5EF4"/>
    <w:rsid w:val="000C6A43"/>
    <w:rsid w:val="000C6B09"/>
    <w:rsid w:val="000C7BF6"/>
    <w:rsid w:val="000CD844"/>
    <w:rsid w:val="000D0830"/>
    <w:rsid w:val="000D0AD4"/>
    <w:rsid w:val="000D0E3C"/>
    <w:rsid w:val="000D2F9E"/>
    <w:rsid w:val="000D3284"/>
    <w:rsid w:val="000D33E5"/>
    <w:rsid w:val="000D37C1"/>
    <w:rsid w:val="000D461C"/>
    <w:rsid w:val="000D4E74"/>
    <w:rsid w:val="000D4FC2"/>
    <w:rsid w:val="000D5161"/>
    <w:rsid w:val="000D53F6"/>
    <w:rsid w:val="000D5DE9"/>
    <w:rsid w:val="000D63DD"/>
    <w:rsid w:val="000D6841"/>
    <w:rsid w:val="000D730B"/>
    <w:rsid w:val="000D77C6"/>
    <w:rsid w:val="000D7AC8"/>
    <w:rsid w:val="000E17F1"/>
    <w:rsid w:val="000E1869"/>
    <w:rsid w:val="000E2C59"/>
    <w:rsid w:val="000E325E"/>
    <w:rsid w:val="000E3DFC"/>
    <w:rsid w:val="000E4C69"/>
    <w:rsid w:val="000E4E82"/>
    <w:rsid w:val="000E4FF0"/>
    <w:rsid w:val="000E66F5"/>
    <w:rsid w:val="000E6CBA"/>
    <w:rsid w:val="000E7D31"/>
    <w:rsid w:val="000F241C"/>
    <w:rsid w:val="000F2DB5"/>
    <w:rsid w:val="000F37DD"/>
    <w:rsid w:val="000F3812"/>
    <w:rsid w:val="000F5594"/>
    <w:rsid w:val="000F5BCC"/>
    <w:rsid w:val="000FC2E7"/>
    <w:rsid w:val="00100053"/>
    <w:rsid w:val="001004BF"/>
    <w:rsid w:val="0010072D"/>
    <w:rsid w:val="00100BA0"/>
    <w:rsid w:val="001013C4"/>
    <w:rsid w:val="001015B4"/>
    <w:rsid w:val="001022D1"/>
    <w:rsid w:val="001030D5"/>
    <w:rsid w:val="00103117"/>
    <w:rsid w:val="00105F87"/>
    <w:rsid w:val="001068C6"/>
    <w:rsid w:val="00106F29"/>
    <w:rsid w:val="00107656"/>
    <w:rsid w:val="0011009A"/>
    <w:rsid w:val="001109DC"/>
    <w:rsid w:val="00110E4F"/>
    <w:rsid w:val="00111125"/>
    <w:rsid w:val="00111D88"/>
    <w:rsid w:val="00112BB5"/>
    <w:rsid w:val="001133D9"/>
    <w:rsid w:val="0011365D"/>
    <w:rsid w:val="00113FBF"/>
    <w:rsid w:val="00114811"/>
    <w:rsid w:val="0011519D"/>
    <w:rsid w:val="00115328"/>
    <w:rsid w:val="00115567"/>
    <w:rsid w:val="00116243"/>
    <w:rsid w:val="00116805"/>
    <w:rsid w:val="00116F10"/>
    <w:rsid w:val="0012012B"/>
    <w:rsid w:val="00120B17"/>
    <w:rsid w:val="00121792"/>
    <w:rsid w:val="001217F9"/>
    <w:rsid w:val="00121847"/>
    <w:rsid w:val="001218B4"/>
    <w:rsid w:val="00122EAD"/>
    <w:rsid w:val="0012555B"/>
    <w:rsid w:val="00125FE9"/>
    <w:rsid w:val="0012704D"/>
    <w:rsid w:val="00130D8E"/>
    <w:rsid w:val="001324AE"/>
    <w:rsid w:val="00132C93"/>
    <w:rsid w:val="001343CE"/>
    <w:rsid w:val="001347DF"/>
    <w:rsid w:val="00134C05"/>
    <w:rsid w:val="00136582"/>
    <w:rsid w:val="001373C8"/>
    <w:rsid w:val="001376D5"/>
    <w:rsid w:val="001405DF"/>
    <w:rsid w:val="00140FA2"/>
    <w:rsid w:val="001427F7"/>
    <w:rsid w:val="001432CA"/>
    <w:rsid w:val="00143BD6"/>
    <w:rsid w:val="00143E0F"/>
    <w:rsid w:val="00143E66"/>
    <w:rsid w:val="001450C9"/>
    <w:rsid w:val="00145986"/>
    <w:rsid w:val="00146790"/>
    <w:rsid w:val="00146830"/>
    <w:rsid w:val="00147225"/>
    <w:rsid w:val="001479CF"/>
    <w:rsid w:val="0014ECAC"/>
    <w:rsid w:val="001512E1"/>
    <w:rsid w:val="00151915"/>
    <w:rsid w:val="00151A78"/>
    <w:rsid w:val="00151BDE"/>
    <w:rsid w:val="00152BCA"/>
    <w:rsid w:val="00153728"/>
    <w:rsid w:val="00153DBB"/>
    <w:rsid w:val="00153FD3"/>
    <w:rsid w:val="0015452B"/>
    <w:rsid w:val="001550C0"/>
    <w:rsid w:val="00156877"/>
    <w:rsid w:val="001569E2"/>
    <w:rsid w:val="001576DD"/>
    <w:rsid w:val="00161DE2"/>
    <w:rsid w:val="00161E61"/>
    <w:rsid w:val="00162674"/>
    <w:rsid w:val="0016303D"/>
    <w:rsid w:val="00163595"/>
    <w:rsid w:val="00165547"/>
    <w:rsid w:val="001668E4"/>
    <w:rsid w:val="00166E67"/>
    <w:rsid w:val="001731A3"/>
    <w:rsid w:val="00174804"/>
    <w:rsid w:val="00174BF0"/>
    <w:rsid w:val="00175209"/>
    <w:rsid w:val="001757CF"/>
    <w:rsid w:val="00175A79"/>
    <w:rsid w:val="00175B25"/>
    <w:rsid w:val="00181997"/>
    <w:rsid w:val="0018242B"/>
    <w:rsid w:val="00182C9A"/>
    <w:rsid w:val="00183B16"/>
    <w:rsid w:val="001842AF"/>
    <w:rsid w:val="0018435E"/>
    <w:rsid w:val="001844FB"/>
    <w:rsid w:val="00186175"/>
    <w:rsid w:val="0018641A"/>
    <w:rsid w:val="00186542"/>
    <w:rsid w:val="00186580"/>
    <w:rsid w:val="00187B4E"/>
    <w:rsid w:val="00187F11"/>
    <w:rsid w:val="00189AB2"/>
    <w:rsid w:val="00191077"/>
    <w:rsid w:val="0019124F"/>
    <w:rsid w:val="001913A1"/>
    <w:rsid w:val="00191DA1"/>
    <w:rsid w:val="00193318"/>
    <w:rsid w:val="00193C32"/>
    <w:rsid w:val="001941DA"/>
    <w:rsid w:val="00194C27"/>
    <w:rsid w:val="00195159"/>
    <w:rsid w:val="001951FF"/>
    <w:rsid w:val="0019572D"/>
    <w:rsid w:val="00196C1D"/>
    <w:rsid w:val="001A0B06"/>
    <w:rsid w:val="001A120B"/>
    <w:rsid w:val="001A1430"/>
    <w:rsid w:val="001A1C1D"/>
    <w:rsid w:val="001A1F81"/>
    <w:rsid w:val="001A265C"/>
    <w:rsid w:val="001A2C89"/>
    <w:rsid w:val="001A30E2"/>
    <w:rsid w:val="001A40A2"/>
    <w:rsid w:val="001A6032"/>
    <w:rsid w:val="001A6260"/>
    <w:rsid w:val="001A70A3"/>
    <w:rsid w:val="001A785B"/>
    <w:rsid w:val="001A7A89"/>
    <w:rsid w:val="001A7C75"/>
    <w:rsid w:val="001B0FF3"/>
    <w:rsid w:val="001B1147"/>
    <w:rsid w:val="001B14BB"/>
    <w:rsid w:val="001B296C"/>
    <w:rsid w:val="001B40C1"/>
    <w:rsid w:val="001B41D6"/>
    <w:rsid w:val="001B45D9"/>
    <w:rsid w:val="001B50F3"/>
    <w:rsid w:val="001B523E"/>
    <w:rsid w:val="001B559D"/>
    <w:rsid w:val="001B5E3C"/>
    <w:rsid w:val="001B6D5D"/>
    <w:rsid w:val="001B71C2"/>
    <w:rsid w:val="001B7270"/>
    <w:rsid w:val="001B74A2"/>
    <w:rsid w:val="001C0A86"/>
    <w:rsid w:val="001C0D52"/>
    <w:rsid w:val="001C2264"/>
    <w:rsid w:val="001C2315"/>
    <w:rsid w:val="001C36C1"/>
    <w:rsid w:val="001C380B"/>
    <w:rsid w:val="001C4521"/>
    <w:rsid w:val="001C45DE"/>
    <w:rsid w:val="001C50E1"/>
    <w:rsid w:val="001C5554"/>
    <w:rsid w:val="001C5627"/>
    <w:rsid w:val="001C5807"/>
    <w:rsid w:val="001C5C03"/>
    <w:rsid w:val="001C663F"/>
    <w:rsid w:val="001C69CF"/>
    <w:rsid w:val="001C72A1"/>
    <w:rsid w:val="001C73FC"/>
    <w:rsid w:val="001D04A8"/>
    <w:rsid w:val="001D26EA"/>
    <w:rsid w:val="001D45C5"/>
    <w:rsid w:val="001D53B3"/>
    <w:rsid w:val="001D58B8"/>
    <w:rsid w:val="001D69B6"/>
    <w:rsid w:val="001E0AD7"/>
    <w:rsid w:val="001E0E95"/>
    <w:rsid w:val="001E14BA"/>
    <w:rsid w:val="001E1DEA"/>
    <w:rsid w:val="001E2A4F"/>
    <w:rsid w:val="001E2AE0"/>
    <w:rsid w:val="001E2CA8"/>
    <w:rsid w:val="001E2DDC"/>
    <w:rsid w:val="001E381A"/>
    <w:rsid w:val="001E4C08"/>
    <w:rsid w:val="001E5905"/>
    <w:rsid w:val="001E5EF0"/>
    <w:rsid w:val="001E6B27"/>
    <w:rsid w:val="001E7BCE"/>
    <w:rsid w:val="001F094E"/>
    <w:rsid w:val="001F09FB"/>
    <w:rsid w:val="001F0C39"/>
    <w:rsid w:val="001F0CF0"/>
    <w:rsid w:val="001F1130"/>
    <w:rsid w:val="001F1C86"/>
    <w:rsid w:val="001F208F"/>
    <w:rsid w:val="001F3681"/>
    <w:rsid w:val="001F3771"/>
    <w:rsid w:val="001F4484"/>
    <w:rsid w:val="001F759A"/>
    <w:rsid w:val="00200160"/>
    <w:rsid w:val="00201022"/>
    <w:rsid w:val="002010AF"/>
    <w:rsid w:val="00201907"/>
    <w:rsid w:val="00201A83"/>
    <w:rsid w:val="002022F7"/>
    <w:rsid w:val="00202873"/>
    <w:rsid w:val="00202F49"/>
    <w:rsid w:val="00203871"/>
    <w:rsid w:val="00204645"/>
    <w:rsid w:val="00204942"/>
    <w:rsid w:val="00205303"/>
    <w:rsid w:val="00205437"/>
    <w:rsid w:val="00205656"/>
    <w:rsid w:val="00206965"/>
    <w:rsid w:val="002073D9"/>
    <w:rsid w:val="00210791"/>
    <w:rsid w:val="00211807"/>
    <w:rsid w:val="00213C32"/>
    <w:rsid w:val="002145FD"/>
    <w:rsid w:val="002152E6"/>
    <w:rsid w:val="00215643"/>
    <w:rsid w:val="002159D1"/>
    <w:rsid w:val="0021662F"/>
    <w:rsid w:val="002166A9"/>
    <w:rsid w:val="00217486"/>
    <w:rsid w:val="00220077"/>
    <w:rsid w:val="002202DB"/>
    <w:rsid w:val="002202E3"/>
    <w:rsid w:val="00222B8F"/>
    <w:rsid w:val="00223803"/>
    <w:rsid w:val="00223C99"/>
    <w:rsid w:val="0022425F"/>
    <w:rsid w:val="00224DE3"/>
    <w:rsid w:val="0022559F"/>
    <w:rsid w:val="0022602D"/>
    <w:rsid w:val="002266D6"/>
    <w:rsid w:val="00227E1C"/>
    <w:rsid w:val="0023065A"/>
    <w:rsid w:val="002307C0"/>
    <w:rsid w:val="00230ACA"/>
    <w:rsid w:val="00230F8A"/>
    <w:rsid w:val="0023167A"/>
    <w:rsid w:val="00231FEF"/>
    <w:rsid w:val="00233013"/>
    <w:rsid w:val="002344D6"/>
    <w:rsid w:val="0023490E"/>
    <w:rsid w:val="002352E3"/>
    <w:rsid w:val="00236317"/>
    <w:rsid w:val="00240C7E"/>
    <w:rsid w:val="00240DCE"/>
    <w:rsid w:val="00240EC3"/>
    <w:rsid w:val="00241CEA"/>
    <w:rsid w:val="00243249"/>
    <w:rsid w:val="00243580"/>
    <w:rsid w:val="00243F94"/>
    <w:rsid w:val="00243FFE"/>
    <w:rsid w:val="00244722"/>
    <w:rsid w:val="00244A18"/>
    <w:rsid w:val="00245FD9"/>
    <w:rsid w:val="00246DCA"/>
    <w:rsid w:val="002505E8"/>
    <w:rsid w:val="00250A6E"/>
    <w:rsid w:val="00251758"/>
    <w:rsid w:val="00251D7B"/>
    <w:rsid w:val="002520FC"/>
    <w:rsid w:val="00252635"/>
    <w:rsid w:val="00252880"/>
    <w:rsid w:val="0025304B"/>
    <w:rsid w:val="0025315A"/>
    <w:rsid w:val="00253965"/>
    <w:rsid w:val="0025415E"/>
    <w:rsid w:val="00254D40"/>
    <w:rsid w:val="002550EE"/>
    <w:rsid w:val="00255932"/>
    <w:rsid w:val="0025797F"/>
    <w:rsid w:val="00257987"/>
    <w:rsid w:val="00261988"/>
    <w:rsid w:val="00262261"/>
    <w:rsid w:val="00262E78"/>
    <w:rsid w:val="002638DC"/>
    <w:rsid w:val="002656EE"/>
    <w:rsid w:val="00265A47"/>
    <w:rsid w:val="00266DA7"/>
    <w:rsid w:val="002672F8"/>
    <w:rsid w:val="0026774C"/>
    <w:rsid w:val="00270801"/>
    <w:rsid w:val="0027142B"/>
    <w:rsid w:val="00271CC7"/>
    <w:rsid w:val="002726D5"/>
    <w:rsid w:val="00272B76"/>
    <w:rsid w:val="0027312D"/>
    <w:rsid w:val="00273368"/>
    <w:rsid w:val="00273EC8"/>
    <w:rsid w:val="002741E6"/>
    <w:rsid w:val="00274923"/>
    <w:rsid w:val="0027579F"/>
    <w:rsid w:val="00276FA1"/>
    <w:rsid w:val="00277D58"/>
    <w:rsid w:val="0028102B"/>
    <w:rsid w:val="00281490"/>
    <w:rsid w:val="0028151A"/>
    <w:rsid w:val="002834C4"/>
    <w:rsid w:val="0028474B"/>
    <w:rsid w:val="00286A53"/>
    <w:rsid w:val="00287268"/>
    <w:rsid w:val="0028DACA"/>
    <w:rsid w:val="00290910"/>
    <w:rsid w:val="002911DA"/>
    <w:rsid w:val="00292648"/>
    <w:rsid w:val="00292E0F"/>
    <w:rsid w:val="00292E67"/>
    <w:rsid w:val="0029430E"/>
    <w:rsid w:val="00294393"/>
    <w:rsid w:val="002952D4"/>
    <w:rsid w:val="00295EC2"/>
    <w:rsid w:val="00296F16"/>
    <w:rsid w:val="00297866"/>
    <w:rsid w:val="00297999"/>
    <w:rsid w:val="00297D4F"/>
    <w:rsid w:val="0029FE13"/>
    <w:rsid w:val="002A0568"/>
    <w:rsid w:val="002A0773"/>
    <w:rsid w:val="002A12C2"/>
    <w:rsid w:val="002A1CE8"/>
    <w:rsid w:val="002A223A"/>
    <w:rsid w:val="002A2BB4"/>
    <w:rsid w:val="002A3CFA"/>
    <w:rsid w:val="002A4572"/>
    <w:rsid w:val="002A474B"/>
    <w:rsid w:val="002A4754"/>
    <w:rsid w:val="002A5491"/>
    <w:rsid w:val="002A5FFF"/>
    <w:rsid w:val="002A6E4F"/>
    <w:rsid w:val="002A70A3"/>
    <w:rsid w:val="002A78C1"/>
    <w:rsid w:val="002A7D27"/>
    <w:rsid w:val="002B02E0"/>
    <w:rsid w:val="002B0E12"/>
    <w:rsid w:val="002B191E"/>
    <w:rsid w:val="002B21B5"/>
    <w:rsid w:val="002B236F"/>
    <w:rsid w:val="002B2790"/>
    <w:rsid w:val="002B3C71"/>
    <w:rsid w:val="002B40E4"/>
    <w:rsid w:val="002B4762"/>
    <w:rsid w:val="002B5293"/>
    <w:rsid w:val="002B580F"/>
    <w:rsid w:val="002B5911"/>
    <w:rsid w:val="002B6488"/>
    <w:rsid w:val="002B6544"/>
    <w:rsid w:val="002B6770"/>
    <w:rsid w:val="002B7420"/>
    <w:rsid w:val="002B7882"/>
    <w:rsid w:val="002C01BA"/>
    <w:rsid w:val="002C071C"/>
    <w:rsid w:val="002C09DB"/>
    <w:rsid w:val="002C0EEB"/>
    <w:rsid w:val="002C197A"/>
    <w:rsid w:val="002C1C8A"/>
    <w:rsid w:val="002C34B3"/>
    <w:rsid w:val="002C3B4E"/>
    <w:rsid w:val="002C4BF6"/>
    <w:rsid w:val="002C562F"/>
    <w:rsid w:val="002C5AA9"/>
    <w:rsid w:val="002C5DCC"/>
    <w:rsid w:val="002C6F2B"/>
    <w:rsid w:val="002C7009"/>
    <w:rsid w:val="002C70B3"/>
    <w:rsid w:val="002D07CB"/>
    <w:rsid w:val="002D15E0"/>
    <w:rsid w:val="002D201D"/>
    <w:rsid w:val="002D2D51"/>
    <w:rsid w:val="002D3762"/>
    <w:rsid w:val="002D5449"/>
    <w:rsid w:val="002D7249"/>
    <w:rsid w:val="002D75F5"/>
    <w:rsid w:val="002D7BC1"/>
    <w:rsid w:val="002E1083"/>
    <w:rsid w:val="002E1CBB"/>
    <w:rsid w:val="002E201D"/>
    <w:rsid w:val="002E2284"/>
    <w:rsid w:val="002E2DC4"/>
    <w:rsid w:val="002E3321"/>
    <w:rsid w:val="002E389A"/>
    <w:rsid w:val="002E391F"/>
    <w:rsid w:val="002E3ED3"/>
    <w:rsid w:val="002E43DF"/>
    <w:rsid w:val="002E466E"/>
    <w:rsid w:val="002E4C4E"/>
    <w:rsid w:val="002E560A"/>
    <w:rsid w:val="002E6CDB"/>
    <w:rsid w:val="002E6D8A"/>
    <w:rsid w:val="002E6EB4"/>
    <w:rsid w:val="002E7C31"/>
    <w:rsid w:val="002F0092"/>
    <w:rsid w:val="002F062B"/>
    <w:rsid w:val="002F10AE"/>
    <w:rsid w:val="002F1DB0"/>
    <w:rsid w:val="002F1EEE"/>
    <w:rsid w:val="002F206F"/>
    <w:rsid w:val="002F2621"/>
    <w:rsid w:val="002F28BA"/>
    <w:rsid w:val="002F2EC5"/>
    <w:rsid w:val="002F4E1B"/>
    <w:rsid w:val="002F5783"/>
    <w:rsid w:val="002F5D9C"/>
    <w:rsid w:val="002F6277"/>
    <w:rsid w:val="002F6A07"/>
    <w:rsid w:val="002F6A0B"/>
    <w:rsid w:val="002F75F8"/>
    <w:rsid w:val="002F7BA7"/>
    <w:rsid w:val="002F7CB2"/>
    <w:rsid w:val="00300BEE"/>
    <w:rsid w:val="003010B4"/>
    <w:rsid w:val="00301435"/>
    <w:rsid w:val="00302A57"/>
    <w:rsid w:val="0030366E"/>
    <w:rsid w:val="00304237"/>
    <w:rsid w:val="003042A0"/>
    <w:rsid w:val="0030444F"/>
    <w:rsid w:val="00304FD1"/>
    <w:rsid w:val="003053EA"/>
    <w:rsid w:val="00306571"/>
    <w:rsid w:val="0030658A"/>
    <w:rsid w:val="0030714E"/>
    <w:rsid w:val="0030763E"/>
    <w:rsid w:val="00311154"/>
    <w:rsid w:val="0031115F"/>
    <w:rsid w:val="00311EED"/>
    <w:rsid w:val="0031216A"/>
    <w:rsid w:val="003124E6"/>
    <w:rsid w:val="00312BC2"/>
    <w:rsid w:val="00312C40"/>
    <w:rsid w:val="003139E3"/>
    <w:rsid w:val="00313D1F"/>
    <w:rsid w:val="003142DE"/>
    <w:rsid w:val="003162D0"/>
    <w:rsid w:val="00317588"/>
    <w:rsid w:val="00317E51"/>
    <w:rsid w:val="00320D40"/>
    <w:rsid w:val="00320FA6"/>
    <w:rsid w:val="0032143E"/>
    <w:rsid w:val="00323070"/>
    <w:rsid w:val="00324419"/>
    <w:rsid w:val="003248AE"/>
    <w:rsid w:val="00326AAC"/>
    <w:rsid w:val="00327704"/>
    <w:rsid w:val="00327BF3"/>
    <w:rsid w:val="0032A853"/>
    <w:rsid w:val="00331D4F"/>
    <w:rsid w:val="0033257F"/>
    <w:rsid w:val="003329C6"/>
    <w:rsid w:val="00334341"/>
    <w:rsid w:val="00334BA8"/>
    <w:rsid w:val="00336295"/>
    <w:rsid w:val="0033650E"/>
    <w:rsid w:val="003366B9"/>
    <w:rsid w:val="003369BD"/>
    <w:rsid w:val="0033756D"/>
    <w:rsid w:val="00340FDB"/>
    <w:rsid w:val="00341A02"/>
    <w:rsid w:val="00342BD8"/>
    <w:rsid w:val="00342C29"/>
    <w:rsid w:val="0034330C"/>
    <w:rsid w:val="0034403B"/>
    <w:rsid w:val="00344356"/>
    <w:rsid w:val="00344A09"/>
    <w:rsid w:val="0034675E"/>
    <w:rsid w:val="00346C88"/>
    <w:rsid w:val="003474CA"/>
    <w:rsid w:val="003475F9"/>
    <w:rsid w:val="0035045F"/>
    <w:rsid w:val="00351A91"/>
    <w:rsid w:val="0035385A"/>
    <w:rsid w:val="0035400C"/>
    <w:rsid w:val="00354790"/>
    <w:rsid w:val="00354F02"/>
    <w:rsid w:val="00354FF4"/>
    <w:rsid w:val="00355178"/>
    <w:rsid w:val="00355225"/>
    <w:rsid w:val="003552C7"/>
    <w:rsid w:val="00356C7A"/>
    <w:rsid w:val="00356E47"/>
    <w:rsid w:val="0035701E"/>
    <w:rsid w:val="003571FD"/>
    <w:rsid w:val="00357514"/>
    <w:rsid w:val="00360096"/>
    <w:rsid w:val="0036048B"/>
    <w:rsid w:val="003607D7"/>
    <w:rsid w:val="00361890"/>
    <w:rsid w:val="00362258"/>
    <w:rsid w:val="00362B8C"/>
    <w:rsid w:val="003637B5"/>
    <w:rsid w:val="003654B3"/>
    <w:rsid w:val="00365DD8"/>
    <w:rsid w:val="003660C8"/>
    <w:rsid w:val="00366D0C"/>
    <w:rsid w:val="00367EDB"/>
    <w:rsid w:val="00370DB8"/>
    <w:rsid w:val="00371072"/>
    <w:rsid w:val="003715F0"/>
    <w:rsid w:val="00371C0A"/>
    <w:rsid w:val="00372517"/>
    <w:rsid w:val="0037278D"/>
    <w:rsid w:val="003739F4"/>
    <w:rsid w:val="00374D85"/>
    <w:rsid w:val="00376005"/>
    <w:rsid w:val="003765E4"/>
    <w:rsid w:val="00376B27"/>
    <w:rsid w:val="00376E25"/>
    <w:rsid w:val="003776AF"/>
    <w:rsid w:val="00380DB5"/>
    <w:rsid w:val="00380FAF"/>
    <w:rsid w:val="0038195B"/>
    <w:rsid w:val="00381ECD"/>
    <w:rsid w:val="003836D3"/>
    <w:rsid w:val="00383834"/>
    <w:rsid w:val="00384060"/>
    <w:rsid w:val="0038499E"/>
    <w:rsid w:val="00385144"/>
    <w:rsid w:val="00385FA9"/>
    <w:rsid w:val="00386A79"/>
    <w:rsid w:val="0039069E"/>
    <w:rsid w:val="003907FD"/>
    <w:rsid w:val="00390D03"/>
    <w:rsid w:val="00391897"/>
    <w:rsid w:val="00392552"/>
    <w:rsid w:val="003949CA"/>
    <w:rsid w:val="003958E7"/>
    <w:rsid w:val="00397242"/>
    <w:rsid w:val="003A091F"/>
    <w:rsid w:val="003A1010"/>
    <w:rsid w:val="003A1E44"/>
    <w:rsid w:val="003A299E"/>
    <w:rsid w:val="003A393A"/>
    <w:rsid w:val="003A53BF"/>
    <w:rsid w:val="003A5A2C"/>
    <w:rsid w:val="003A6FD5"/>
    <w:rsid w:val="003A7143"/>
    <w:rsid w:val="003A7CC5"/>
    <w:rsid w:val="003A7E8A"/>
    <w:rsid w:val="003B0598"/>
    <w:rsid w:val="003B09D8"/>
    <w:rsid w:val="003B0E4B"/>
    <w:rsid w:val="003B0EB9"/>
    <w:rsid w:val="003B0F9F"/>
    <w:rsid w:val="003B151D"/>
    <w:rsid w:val="003B1DC9"/>
    <w:rsid w:val="003B2766"/>
    <w:rsid w:val="003B31D9"/>
    <w:rsid w:val="003B3530"/>
    <w:rsid w:val="003B3618"/>
    <w:rsid w:val="003B36C0"/>
    <w:rsid w:val="003B4FA4"/>
    <w:rsid w:val="003B5ECA"/>
    <w:rsid w:val="003B649F"/>
    <w:rsid w:val="003B688E"/>
    <w:rsid w:val="003B78AA"/>
    <w:rsid w:val="003B7C7F"/>
    <w:rsid w:val="003C0235"/>
    <w:rsid w:val="003C1764"/>
    <w:rsid w:val="003C3AE1"/>
    <w:rsid w:val="003C4202"/>
    <w:rsid w:val="003C4B97"/>
    <w:rsid w:val="003C4E8D"/>
    <w:rsid w:val="003C4FA8"/>
    <w:rsid w:val="003C5A3D"/>
    <w:rsid w:val="003C5DF5"/>
    <w:rsid w:val="003C6343"/>
    <w:rsid w:val="003C6604"/>
    <w:rsid w:val="003C66B2"/>
    <w:rsid w:val="003D02F0"/>
    <w:rsid w:val="003D19DA"/>
    <w:rsid w:val="003D1F0E"/>
    <w:rsid w:val="003D20B2"/>
    <w:rsid w:val="003D3898"/>
    <w:rsid w:val="003D3992"/>
    <w:rsid w:val="003D4078"/>
    <w:rsid w:val="003D4184"/>
    <w:rsid w:val="003D46E0"/>
    <w:rsid w:val="003D542D"/>
    <w:rsid w:val="003D62AD"/>
    <w:rsid w:val="003D63D6"/>
    <w:rsid w:val="003D6F22"/>
    <w:rsid w:val="003D72A8"/>
    <w:rsid w:val="003E0F1D"/>
    <w:rsid w:val="003E0FF6"/>
    <w:rsid w:val="003E1003"/>
    <w:rsid w:val="003E2189"/>
    <w:rsid w:val="003E2B24"/>
    <w:rsid w:val="003E428E"/>
    <w:rsid w:val="003E4DF6"/>
    <w:rsid w:val="003E5B67"/>
    <w:rsid w:val="003E63D3"/>
    <w:rsid w:val="003E72CC"/>
    <w:rsid w:val="003E782F"/>
    <w:rsid w:val="003F064E"/>
    <w:rsid w:val="003F1D8C"/>
    <w:rsid w:val="003F20AD"/>
    <w:rsid w:val="003F251C"/>
    <w:rsid w:val="003F2ADB"/>
    <w:rsid w:val="003F2FDC"/>
    <w:rsid w:val="003F30AB"/>
    <w:rsid w:val="003F30EB"/>
    <w:rsid w:val="003F3AD5"/>
    <w:rsid w:val="003F3DDD"/>
    <w:rsid w:val="003F447F"/>
    <w:rsid w:val="003F5543"/>
    <w:rsid w:val="003F5A77"/>
    <w:rsid w:val="003F7646"/>
    <w:rsid w:val="003F7FB6"/>
    <w:rsid w:val="0040056F"/>
    <w:rsid w:val="0040077C"/>
    <w:rsid w:val="00400E56"/>
    <w:rsid w:val="004010DB"/>
    <w:rsid w:val="0040128C"/>
    <w:rsid w:val="0040283B"/>
    <w:rsid w:val="00404C6A"/>
    <w:rsid w:val="0040579B"/>
    <w:rsid w:val="0040653C"/>
    <w:rsid w:val="00407663"/>
    <w:rsid w:val="00410168"/>
    <w:rsid w:val="00410725"/>
    <w:rsid w:val="004108B4"/>
    <w:rsid w:val="004120C0"/>
    <w:rsid w:val="0041215B"/>
    <w:rsid w:val="004121FB"/>
    <w:rsid w:val="0041237B"/>
    <w:rsid w:val="004123E9"/>
    <w:rsid w:val="00412C05"/>
    <w:rsid w:val="00412C3D"/>
    <w:rsid w:val="004132B1"/>
    <w:rsid w:val="00414311"/>
    <w:rsid w:val="004154A1"/>
    <w:rsid w:val="00415515"/>
    <w:rsid w:val="00415BB9"/>
    <w:rsid w:val="00415E9C"/>
    <w:rsid w:val="004171A1"/>
    <w:rsid w:val="004173C8"/>
    <w:rsid w:val="004175A7"/>
    <w:rsid w:val="0042161F"/>
    <w:rsid w:val="004228EF"/>
    <w:rsid w:val="00424603"/>
    <w:rsid w:val="00425EDB"/>
    <w:rsid w:val="004304D4"/>
    <w:rsid w:val="004305CC"/>
    <w:rsid w:val="00431AAA"/>
    <w:rsid w:val="00431DFC"/>
    <w:rsid w:val="00432342"/>
    <w:rsid w:val="00433408"/>
    <w:rsid w:val="004343F8"/>
    <w:rsid w:val="004347D4"/>
    <w:rsid w:val="004355D8"/>
    <w:rsid w:val="004356F7"/>
    <w:rsid w:val="00435DC2"/>
    <w:rsid w:val="00436323"/>
    <w:rsid w:val="00436D61"/>
    <w:rsid w:val="00436FD5"/>
    <w:rsid w:val="004372B8"/>
    <w:rsid w:val="004414B3"/>
    <w:rsid w:val="00441C0C"/>
    <w:rsid w:val="00441FA8"/>
    <w:rsid w:val="0044245C"/>
    <w:rsid w:val="004426B8"/>
    <w:rsid w:val="0044278D"/>
    <w:rsid w:val="004430A3"/>
    <w:rsid w:val="00443989"/>
    <w:rsid w:val="0044612B"/>
    <w:rsid w:val="004466BF"/>
    <w:rsid w:val="00446E4C"/>
    <w:rsid w:val="004474B8"/>
    <w:rsid w:val="0044770B"/>
    <w:rsid w:val="00447EA3"/>
    <w:rsid w:val="00454281"/>
    <w:rsid w:val="0045519D"/>
    <w:rsid w:val="004552B4"/>
    <w:rsid w:val="00455B69"/>
    <w:rsid w:val="00456707"/>
    <w:rsid w:val="00456902"/>
    <w:rsid w:val="004576C4"/>
    <w:rsid w:val="00457E94"/>
    <w:rsid w:val="0045973F"/>
    <w:rsid w:val="00460402"/>
    <w:rsid w:val="00460938"/>
    <w:rsid w:val="004614FA"/>
    <w:rsid w:val="00462010"/>
    <w:rsid w:val="004622F4"/>
    <w:rsid w:val="004623F1"/>
    <w:rsid w:val="004624AD"/>
    <w:rsid w:val="0046259A"/>
    <w:rsid w:val="00462617"/>
    <w:rsid w:val="0046286D"/>
    <w:rsid w:val="004633CC"/>
    <w:rsid w:val="00463C16"/>
    <w:rsid w:val="00463E2B"/>
    <w:rsid w:val="00465684"/>
    <w:rsid w:val="00466A3B"/>
    <w:rsid w:val="0046764E"/>
    <w:rsid w:val="0047001E"/>
    <w:rsid w:val="004715EA"/>
    <w:rsid w:val="00471659"/>
    <w:rsid w:val="004732E8"/>
    <w:rsid w:val="0047361B"/>
    <w:rsid w:val="00475A76"/>
    <w:rsid w:val="004761B9"/>
    <w:rsid w:val="00476682"/>
    <w:rsid w:val="00476FE0"/>
    <w:rsid w:val="004777B3"/>
    <w:rsid w:val="0047DCBB"/>
    <w:rsid w:val="00480114"/>
    <w:rsid w:val="00480712"/>
    <w:rsid w:val="00481FF9"/>
    <w:rsid w:val="0048227B"/>
    <w:rsid w:val="00482E23"/>
    <w:rsid w:val="004830AE"/>
    <w:rsid w:val="0048406B"/>
    <w:rsid w:val="00484545"/>
    <w:rsid w:val="00484746"/>
    <w:rsid w:val="00484958"/>
    <w:rsid w:val="00484A85"/>
    <w:rsid w:val="0048613E"/>
    <w:rsid w:val="00486C60"/>
    <w:rsid w:val="00487045"/>
    <w:rsid w:val="0048779A"/>
    <w:rsid w:val="00487B2B"/>
    <w:rsid w:val="0049059D"/>
    <w:rsid w:val="00490722"/>
    <w:rsid w:val="00490B2C"/>
    <w:rsid w:val="00490CE1"/>
    <w:rsid w:val="004911CD"/>
    <w:rsid w:val="0049148F"/>
    <w:rsid w:val="00491623"/>
    <w:rsid w:val="004921E4"/>
    <w:rsid w:val="00492375"/>
    <w:rsid w:val="00492DB3"/>
    <w:rsid w:val="00493359"/>
    <w:rsid w:val="00493CB1"/>
    <w:rsid w:val="00493D5B"/>
    <w:rsid w:val="00494213"/>
    <w:rsid w:val="0049456D"/>
    <w:rsid w:val="00494732"/>
    <w:rsid w:val="00494746"/>
    <w:rsid w:val="00496862"/>
    <w:rsid w:val="004969D2"/>
    <w:rsid w:val="00496A93"/>
    <w:rsid w:val="00497D96"/>
    <w:rsid w:val="004A0396"/>
    <w:rsid w:val="004A0513"/>
    <w:rsid w:val="004A0675"/>
    <w:rsid w:val="004A0BF3"/>
    <w:rsid w:val="004A0F2C"/>
    <w:rsid w:val="004A2381"/>
    <w:rsid w:val="004A27E2"/>
    <w:rsid w:val="004A3003"/>
    <w:rsid w:val="004A30E8"/>
    <w:rsid w:val="004A3ABC"/>
    <w:rsid w:val="004A3CC5"/>
    <w:rsid w:val="004A3F9E"/>
    <w:rsid w:val="004A44EF"/>
    <w:rsid w:val="004A5C00"/>
    <w:rsid w:val="004A68E4"/>
    <w:rsid w:val="004B0BED"/>
    <w:rsid w:val="004B0D6F"/>
    <w:rsid w:val="004B2812"/>
    <w:rsid w:val="004B28F1"/>
    <w:rsid w:val="004B3175"/>
    <w:rsid w:val="004B371F"/>
    <w:rsid w:val="004B3E15"/>
    <w:rsid w:val="004B3F70"/>
    <w:rsid w:val="004B3FD0"/>
    <w:rsid w:val="004B4584"/>
    <w:rsid w:val="004B4594"/>
    <w:rsid w:val="004B5A4D"/>
    <w:rsid w:val="004B6370"/>
    <w:rsid w:val="004B66BF"/>
    <w:rsid w:val="004B6845"/>
    <w:rsid w:val="004B74EA"/>
    <w:rsid w:val="004B76D5"/>
    <w:rsid w:val="004C0821"/>
    <w:rsid w:val="004C08DA"/>
    <w:rsid w:val="004C0AE8"/>
    <w:rsid w:val="004C19E3"/>
    <w:rsid w:val="004C20D3"/>
    <w:rsid w:val="004C3159"/>
    <w:rsid w:val="004C3BB3"/>
    <w:rsid w:val="004C3DDF"/>
    <w:rsid w:val="004C4392"/>
    <w:rsid w:val="004C443B"/>
    <w:rsid w:val="004C4730"/>
    <w:rsid w:val="004C4CC8"/>
    <w:rsid w:val="004C5902"/>
    <w:rsid w:val="004C5CA0"/>
    <w:rsid w:val="004C660C"/>
    <w:rsid w:val="004C67EC"/>
    <w:rsid w:val="004C78C3"/>
    <w:rsid w:val="004C7E51"/>
    <w:rsid w:val="004D0F04"/>
    <w:rsid w:val="004D12EB"/>
    <w:rsid w:val="004D18CE"/>
    <w:rsid w:val="004D1CBD"/>
    <w:rsid w:val="004D1DFA"/>
    <w:rsid w:val="004D26FA"/>
    <w:rsid w:val="004D355A"/>
    <w:rsid w:val="004D35F3"/>
    <w:rsid w:val="004D3BF6"/>
    <w:rsid w:val="004D3D58"/>
    <w:rsid w:val="004D501F"/>
    <w:rsid w:val="004D5ADD"/>
    <w:rsid w:val="004D5EB5"/>
    <w:rsid w:val="004D6492"/>
    <w:rsid w:val="004D67ED"/>
    <w:rsid w:val="004D6A6C"/>
    <w:rsid w:val="004E00BA"/>
    <w:rsid w:val="004E00DA"/>
    <w:rsid w:val="004E17A9"/>
    <w:rsid w:val="004E1F3D"/>
    <w:rsid w:val="004E24BE"/>
    <w:rsid w:val="004E26C3"/>
    <w:rsid w:val="004E2B95"/>
    <w:rsid w:val="004E3E42"/>
    <w:rsid w:val="004E492D"/>
    <w:rsid w:val="004E4B05"/>
    <w:rsid w:val="004E62A3"/>
    <w:rsid w:val="004E6CAC"/>
    <w:rsid w:val="004E6F15"/>
    <w:rsid w:val="004E7141"/>
    <w:rsid w:val="004E7156"/>
    <w:rsid w:val="004E73A8"/>
    <w:rsid w:val="004F05C2"/>
    <w:rsid w:val="004F11BE"/>
    <w:rsid w:val="004F1562"/>
    <w:rsid w:val="004F15EC"/>
    <w:rsid w:val="004F1839"/>
    <w:rsid w:val="004F2729"/>
    <w:rsid w:val="004F3338"/>
    <w:rsid w:val="004F36A1"/>
    <w:rsid w:val="004F3AF8"/>
    <w:rsid w:val="004F3C5B"/>
    <w:rsid w:val="004F4F07"/>
    <w:rsid w:val="004F6587"/>
    <w:rsid w:val="004F67E2"/>
    <w:rsid w:val="004F7FD3"/>
    <w:rsid w:val="005004B0"/>
    <w:rsid w:val="00502532"/>
    <w:rsid w:val="0050344B"/>
    <w:rsid w:val="0050473D"/>
    <w:rsid w:val="005052D3"/>
    <w:rsid w:val="005052F1"/>
    <w:rsid w:val="00505437"/>
    <w:rsid w:val="005067E8"/>
    <w:rsid w:val="00507657"/>
    <w:rsid w:val="0050775C"/>
    <w:rsid w:val="00507BA3"/>
    <w:rsid w:val="005101B5"/>
    <w:rsid w:val="00510434"/>
    <w:rsid w:val="005112E4"/>
    <w:rsid w:val="00511610"/>
    <w:rsid w:val="00511E9E"/>
    <w:rsid w:val="005126E8"/>
    <w:rsid w:val="0051310D"/>
    <w:rsid w:val="00513191"/>
    <w:rsid w:val="005132C5"/>
    <w:rsid w:val="005139F4"/>
    <w:rsid w:val="005156DB"/>
    <w:rsid w:val="005168A5"/>
    <w:rsid w:val="00517C4D"/>
    <w:rsid w:val="00521761"/>
    <w:rsid w:val="00521BFC"/>
    <w:rsid w:val="00522287"/>
    <w:rsid w:val="00522BC4"/>
    <w:rsid w:val="00522C6F"/>
    <w:rsid w:val="0052329C"/>
    <w:rsid w:val="00523C46"/>
    <w:rsid w:val="0052429B"/>
    <w:rsid w:val="00524D19"/>
    <w:rsid w:val="005257B5"/>
    <w:rsid w:val="00525EF9"/>
    <w:rsid w:val="005277B7"/>
    <w:rsid w:val="005301F2"/>
    <w:rsid w:val="00530951"/>
    <w:rsid w:val="00531327"/>
    <w:rsid w:val="005313E0"/>
    <w:rsid w:val="00531B98"/>
    <w:rsid w:val="005326EE"/>
    <w:rsid w:val="005339C1"/>
    <w:rsid w:val="00533A91"/>
    <w:rsid w:val="00533BA8"/>
    <w:rsid w:val="0053551A"/>
    <w:rsid w:val="00535646"/>
    <w:rsid w:val="00535989"/>
    <w:rsid w:val="00535DFB"/>
    <w:rsid w:val="00535E5C"/>
    <w:rsid w:val="005360CF"/>
    <w:rsid w:val="005367F3"/>
    <w:rsid w:val="00536ECB"/>
    <w:rsid w:val="00537B4A"/>
    <w:rsid w:val="00537C11"/>
    <w:rsid w:val="00540D28"/>
    <w:rsid w:val="00540F28"/>
    <w:rsid w:val="00541919"/>
    <w:rsid w:val="0054194B"/>
    <w:rsid w:val="00541B51"/>
    <w:rsid w:val="005437F4"/>
    <w:rsid w:val="00543935"/>
    <w:rsid w:val="00546127"/>
    <w:rsid w:val="0054655C"/>
    <w:rsid w:val="00546CD5"/>
    <w:rsid w:val="00547EDF"/>
    <w:rsid w:val="00550B31"/>
    <w:rsid w:val="00550F54"/>
    <w:rsid w:val="0055144F"/>
    <w:rsid w:val="00551A98"/>
    <w:rsid w:val="00552204"/>
    <w:rsid w:val="00552B6A"/>
    <w:rsid w:val="00552DE9"/>
    <w:rsid w:val="00552E25"/>
    <w:rsid w:val="00553AD2"/>
    <w:rsid w:val="005540D2"/>
    <w:rsid w:val="00554A16"/>
    <w:rsid w:val="00554A57"/>
    <w:rsid w:val="00557312"/>
    <w:rsid w:val="00557755"/>
    <w:rsid w:val="005602FD"/>
    <w:rsid w:val="00560572"/>
    <w:rsid w:val="0056068F"/>
    <w:rsid w:val="00560792"/>
    <w:rsid w:val="00561252"/>
    <w:rsid w:val="00561C6C"/>
    <w:rsid w:val="005624AB"/>
    <w:rsid w:val="0056252B"/>
    <w:rsid w:val="00562B15"/>
    <w:rsid w:val="00562CA6"/>
    <w:rsid w:val="00562D1B"/>
    <w:rsid w:val="0056313A"/>
    <w:rsid w:val="00564BC7"/>
    <w:rsid w:val="00564E11"/>
    <w:rsid w:val="00565B52"/>
    <w:rsid w:val="0056686C"/>
    <w:rsid w:val="005668A0"/>
    <w:rsid w:val="00566ACC"/>
    <w:rsid w:val="00566C48"/>
    <w:rsid w:val="0056783C"/>
    <w:rsid w:val="00567E1C"/>
    <w:rsid w:val="00570241"/>
    <w:rsid w:val="00570D63"/>
    <w:rsid w:val="0057139D"/>
    <w:rsid w:val="00571444"/>
    <w:rsid w:val="00571BB5"/>
    <w:rsid w:val="00573155"/>
    <w:rsid w:val="00573813"/>
    <w:rsid w:val="00573EBD"/>
    <w:rsid w:val="00574002"/>
    <w:rsid w:val="005744D8"/>
    <w:rsid w:val="00576271"/>
    <w:rsid w:val="00577421"/>
    <w:rsid w:val="00577775"/>
    <w:rsid w:val="00577A60"/>
    <w:rsid w:val="00580AC1"/>
    <w:rsid w:val="00582AED"/>
    <w:rsid w:val="00583CFF"/>
    <w:rsid w:val="00583FC1"/>
    <w:rsid w:val="005842DF"/>
    <w:rsid w:val="005844C2"/>
    <w:rsid w:val="005857A2"/>
    <w:rsid w:val="00585A59"/>
    <w:rsid w:val="005862FA"/>
    <w:rsid w:val="00586699"/>
    <w:rsid w:val="005867A1"/>
    <w:rsid w:val="0058735B"/>
    <w:rsid w:val="00587ADE"/>
    <w:rsid w:val="005900D0"/>
    <w:rsid w:val="00590F85"/>
    <w:rsid w:val="0059281F"/>
    <w:rsid w:val="00592D0C"/>
    <w:rsid w:val="00592D1A"/>
    <w:rsid w:val="0059310B"/>
    <w:rsid w:val="005935BA"/>
    <w:rsid w:val="00593F97"/>
    <w:rsid w:val="00594262"/>
    <w:rsid w:val="00594528"/>
    <w:rsid w:val="005945C0"/>
    <w:rsid w:val="005949B4"/>
    <w:rsid w:val="00594A50"/>
    <w:rsid w:val="00594A66"/>
    <w:rsid w:val="00594BB7"/>
    <w:rsid w:val="00595003"/>
    <w:rsid w:val="005958B0"/>
    <w:rsid w:val="00597413"/>
    <w:rsid w:val="00597628"/>
    <w:rsid w:val="005976F3"/>
    <w:rsid w:val="005A103B"/>
    <w:rsid w:val="005A2A3A"/>
    <w:rsid w:val="005A2E59"/>
    <w:rsid w:val="005A3342"/>
    <w:rsid w:val="005A4490"/>
    <w:rsid w:val="005A4AEF"/>
    <w:rsid w:val="005A4C7B"/>
    <w:rsid w:val="005A4CCD"/>
    <w:rsid w:val="005A4DEF"/>
    <w:rsid w:val="005A55F8"/>
    <w:rsid w:val="005A5747"/>
    <w:rsid w:val="005A6CA3"/>
    <w:rsid w:val="005A6EB5"/>
    <w:rsid w:val="005B08FA"/>
    <w:rsid w:val="005B097B"/>
    <w:rsid w:val="005B19B4"/>
    <w:rsid w:val="005B1E1D"/>
    <w:rsid w:val="005B3386"/>
    <w:rsid w:val="005B3432"/>
    <w:rsid w:val="005B433A"/>
    <w:rsid w:val="005B43FE"/>
    <w:rsid w:val="005B4876"/>
    <w:rsid w:val="005B54C2"/>
    <w:rsid w:val="005B5FE9"/>
    <w:rsid w:val="005C0260"/>
    <w:rsid w:val="005C0790"/>
    <w:rsid w:val="005C10C0"/>
    <w:rsid w:val="005C3413"/>
    <w:rsid w:val="005C3F80"/>
    <w:rsid w:val="005C434F"/>
    <w:rsid w:val="005C478A"/>
    <w:rsid w:val="005C4A09"/>
    <w:rsid w:val="005C534E"/>
    <w:rsid w:val="005C58F4"/>
    <w:rsid w:val="005C69DC"/>
    <w:rsid w:val="005C6EBF"/>
    <w:rsid w:val="005C70E3"/>
    <w:rsid w:val="005D02EA"/>
    <w:rsid w:val="005D0507"/>
    <w:rsid w:val="005D124C"/>
    <w:rsid w:val="005D1794"/>
    <w:rsid w:val="005D241B"/>
    <w:rsid w:val="005D2483"/>
    <w:rsid w:val="005D4382"/>
    <w:rsid w:val="005D4B7F"/>
    <w:rsid w:val="005D5C75"/>
    <w:rsid w:val="005D7B3F"/>
    <w:rsid w:val="005E0646"/>
    <w:rsid w:val="005E06D4"/>
    <w:rsid w:val="005E0824"/>
    <w:rsid w:val="005E1A87"/>
    <w:rsid w:val="005E2617"/>
    <w:rsid w:val="005E3A43"/>
    <w:rsid w:val="005E432E"/>
    <w:rsid w:val="005E6346"/>
    <w:rsid w:val="005E6826"/>
    <w:rsid w:val="005E72CB"/>
    <w:rsid w:val="005E7604"/>
    <w:rsid w:val="005E780F"/>
    <w:rsid w:val="005F10B7"/>
    <w:rsid w:val="005F36C2"/>
    <w:rsid w:val="005F3E10"/>
    <w:rsid w:val="005F402A"/>
    <w:rsid w:val="005F40E2"/>
    <w:rsid w:val="005F4DE9"/>
    <w:rsid w:val="005F6482"/>
    <w:rsid w:val="005F733C"/>
    <w:rsid w:val="005F7C31"/>
    <w:rsid w:val="00600053"/>
    <w:rsid w:val="00601BDD"/>
    <w:rsid w:val="006021E2"/>
    <w:rsid w:val="00602AC5"/>
    <w:rsid w:val="00603351"/>
    <w:rsid w:val="00604C08"/>
    <w:rsid w:val="00605333"/>
    <w:rsid w:val="00605F43"/>
    <w:rsid w:val="006061A5"/>
    <w:rsid w:val="006061D0"/>
    <w:rsid w:val="00606CFF"/>
    <w:rsid w:val="0060776A"/>
    <w:rsid w:val="006102D4"/>
    <w:rsid w:val="00610598"/>
    <w:rsid w:val="00610BB1"/>
    <w:rsid w:val="0061128F"/>
    <w:rsid w:val="00611823"/>
    <w:rsid w:val="006133A5"/>
    <w:rsid w:val="0061392D"/>
    <w:rsid w:val="00615B6B"/>
    <w:rsid w:val="00616E7A"/>
    <w:rsid w:val="006173B3"/>
    <w:rsid w:val="00617563"/>
    <w:rsid w:val="00617701"/>
    <w:rsid w:val="00617949"/>
    <w:rsid w:val="00617979"/>
    <w:rsid w:val="00617A32"/>
    <w:rsid w:val="00617C94"/>
    <w:rsid w:val="00617FEC"/>
    <w:rsid w:val="006215F8"/>
    <w:rsid w:val="00621AF6"/>
    <w:rsid w:val="00621F08"/>
    <w:rsid w:val="0062235D"/>
    <w:rsid w:val="00622682"/>
    <w:rsid w:val="00622F86"/>
    <w:rsid w:val="00623722"/>
    <w:rsid w:val="00624460"/>
    <w:rsid w:val="00626101"/>
    <w:rsid w:val="00627E89"/>
    <w:rsid w:val="0063002C"/>
    <w:rsid w:val="00631E30"/>
    <w:rsid w:val="00632174"/>
    <w:rsid w:val="006322F5"/>
    <w:rsid w:val="00632307"/>
    <w:rsid w:val="00632CEE"/>
    <w:rsid w:val="00632D63"/>
    <w:rsid w:val="00633563"/>
    <w:rsid w:val="00633A6F"/>
    <w:rsid w:val="00634857"/>
    <w:rsid w:val="006349F9"/>
    <w:rsid w:val="00634EC8"/>
    <w:rsid w:val="00635857"/>
    <w:rsid w:val="00635DF9"/>
    <w:rsid w:val="00636475"/>
    <w:rsid w:val="006368E9"/>
    <w:rsid w:val="00640A32"/>
    <w:rsid w:val="00644073"/>
    <w:rsid w:val="006441D9"/>
    <w:rsid w:val="00644ACD"/>
    <w:rsid w:val="00645861"/>
    <w:rsid w:val="00646293"/>
    <w:rsid w:val="00646333"/>
    <w:rsid w:val="00646D03"/>
    <w:rsid w:val="00646D94"/>
    <w:rsid w:val="00646EAC"/>
    <w:rsid w:val="00647170"/>
    <w:rsid w:val="00647375"/>
    <w:rsid w:val="0064739B"/>
    <w:rsid w:val="00650617"/>
    <w:rsid w:val="00650698"/>
    <w:rsid w:val="00650D07"/>
    <w:rsid w:val="0065118C"/>
    <w:rsid w:val="00652358"/>
    <w:rsid w:val="0065279A"/>
    <w:rsid w:val="0065333F"/>
    <w:rsid w:val="006539C5"/>
    <w:rsid w:val="00654536"/>
    <w:rsid w:val="00654C55"/>
    <w:rsid w:val="00655845"/>
    <w:rsid w:val="00656007"/>
    <w:rsid w:val="006565B5"/>
    <w:rsid w:val="00656A4E"/>
    <w:rsid w:val="00656C5A"/>
    <w:rsid w:val="00656F03"/>
    <w:rsid w:val="006570D2"/>
    <w:rsid w:val="00657526"/>
    <w:rsid w:val="0066102B"/>
    <w:rsid w:val="00661AF3"/>
    <w:rsid w:val="00662F3C"/>
    <w:rsid w:val="006631FD"/>
    <w:rsid w:val="00663EDA"/>
    <w:rsid w:val="00664A24"/>
    <w:rsid w:val="00664D20"/>
    <w:rsid w:val="00665791"/>
    <w:rsid w:val="006709C2"/>
    <w:rsid w:val="00671476"/>
    <w:rsid w:val="00671689"/>
    <w:rsid w:val="0067382E"/>
    <w:rsid w:val="00674A51"/>
    <w:rsid w:val="00674E55"/>
    <w:rsid w:val="00674F73"/>
    <w:rsid w:val="00675341"/>
    <w:rsid w:val="00677491"/>
    <w:rsid w:val="006777AE"/>
    <w:rsid w:val="006779CF"/>
    <w:rsid w:val="00677B9C"/>
    <w:rsid w:val="00680298"/>
    <w:rsid w:val="00680DD6"/>
    <w:rsid w:val="006816B4"/>
    <w:rsid w:val="00681D33"/>
    <w:rsid w:val="00681EE4"/>
    <w:rsid w:val="00682CB2"/>
    <w:rsid w:val="00682CC8"/>
    <w:rsid w:val="00683931"/>
    <w:rsid w:val="00683A1B"/>
    <w:rsid w:val="00683AF4"/>
    <w:rsid w:val="0068452E"/>
    <w:rsid w:val="00684EF6"/>
    <w:rsid w:val="00686057"/>
    <w:rsid w:val="0068691B"/>
    <w:rsid w:val="00686955"/>
    <w:rsid w:val="00686FD4"/>
    <w:rsid w:val="0069022E"/>
    <w:rsid w:val="00691351"/>
    <w:rsid w:val="00691682"/>
    <w:rsid w:val="00691C23"/>
    <w:rsid w:val="00691E8E"/>
    <w:rsid w:val="00692507"/>
    <w:rsid w:val="0069413D"/>
    <w:rsid w:val="00695713"/>
    <w:rsid w:val="0069591E"/>
    <w:rsid w:val="00695A9B"/>
    <w:rsid w:val="00695C31"/>
    <w:rsid w:val="00697A7E"/>
    <w:rsid w:val="006A0118"/>
    <w:rsid w:val="006A088F"/>
    <w:rsid w:val="006A16EE"/>
    <w:rsid w:val="006A18E9"/>
    <w:rsid w:val="006A1CFF"/>
    <w:rsid w:val="006A300E"/>
    <w:rsid w:val="006A3E39"/>
    <w:rsid w:val="006A48BD"/>
    <w:rsid w:val="006A4E7A"/>
    <w:rsid w:val="006A57E5"/>
    <w:rsid w:val="006A5E90"/>
    <w:rsid w:val="006A6077"/>
    <w:rsid w:val="006A63A3"/>
    <w:rsid w:val="006A7E41"/>
    <w:rsid w:val="006B01FE"/>
    <w:rsid w:val="006B05B1"/>
    <w:rsid w:val="006B09B4"/>
    <w:rsid w:val="006B11FC"/>
    <w:rsid w:val="006B1849"/>
    <w:rsid w:val="006B41FC"/>
    <w:rsid w:val="006B42E1"/>
    <w:rsid w:val="006B485F"/>
    <w:rsid w:val="006B499E"/>
    <w:rsid w:val="006B5426"/>
    <w:rsid w:val="006B5B7B"/>
    <w:rsid w:val="006B5D79"/>
    <w:rsid w:val="006B6906"/>
    <w:rsid w:val="006B6A6A"/>
    <w:rsid w:val="006B6E8D"/>
    <w:rsid w:val="006B77A7"/>
    <w:rsid w:val="006B788B"/>
    <w:rsid w:val="006C037A"/>
    <w:rsid w:val="006C0C34"/>
    <w:rsid w:val="006C166D"/>
    <w:rsid w:val="006C2A15"/>
    <w:rsid w:val="006C2BFA"/>
    <w:rsid w:val="006C2C94"/>
    <w:rsid w:val="006C3119"/>
    <w:rsid w:val="006C37CC"/>
    <w:rsid w:val="006C3F81"/>
    <w:rsid w:val="006C46BE"/>
    <w:rsid w:val="006C48B6"/>
    <w:rsid w:val="006C4E3F"/>
    <w:rsid w:val="006C4FB6"/>
    <w:rsid w:val="006C5301"/>
    <w:rsid w:val="006C5358"/>
    <w:rsid w:val="006C56A1"/>
    <w:rsid w:val="006C66EE"/>
    <w:rsid w:val="006D076B"/>
    <w:rsid w:val="006D08B7"/>
    <w:rsid w:val="006D196E"/>
    <w:rsid w:val="006D1E46"/>
    <w:rsid w:val="006D1F9C"/>
    <w:rsid w:val="006D2B86"/>
    <w:rsid w:val="006D2F04"/>
    <w:rsid w:val="006D346B"/>
    <w:rsid w:val="006D3A38"/>
    <w:rsid w:val="006D3D5E"/>
    <w:rsid w:val="006D4415"/>
    <w:rsid w:val="006D4448"/>
    <w:rsid w:val="006D4B4E"/>
    <w:rsid w:val="006D4CD3"/>
    <w:rsid w:val="006D4EE3"/>
    <w:rsid w:val="006D54B5"/>
    <w:rsid w:val="006D57E9"/>
    <w:rsid w:val="006D5851"/>
    <w:rsid w:val="006D6FFB"/>
    <w:rsid w:val="006D7367"/>
    <w:rsid w:val="006D7A95"/>
    <w:rsid w:val="006E1977"/>
    <w:rsid w:val="006E2BFB"/>
    <w:rsid w:val="006E31F0"/>
    <w:rsid w:val="006E37C0"/>
    <w:rsid w:val="006E45AE"/>
    <w:rsid w:val="006E4734"/>
    <w:rsid w:val="006E5612"/>
    <w:rsid w:val="006E647C"/>
    <w:rsid w:val="006E7115"/>
    <w:rsid w:val="006E755E"/>
    <w:rsid w:val="006E779F"/>
    <w:rsid w:val="006E7BA9"/>
    <w:rsid w:val="006ECD81"/>
    <w:rsid w:val="006F050A"/>
    <w:rsid w:val="006F0A43"/>
    <w:rsid w:val="006F0B8C"/>
    <w:rsid w:val="006F0F91"/>
    <w:rsid w:val="006F2272"/>
    <w:rsid w:val="006F2630"/>
    <w:rsid w:val="006F2C97"/>
    <w:rsid w:val="006F3437"/>
    <w:rsid w:val="006F35EB"/>
    <w:rsid w:val="006F3A84"/>
    <w:rsid w:val="006F3D84"/>
    <w:rsid w:val="006F3F29"/>
    <w:rsid w:val="006F5432"/>
    <w:rsid w:val="006F6941"/>
    <w:rsid w:val="006F7219"/>
    <w:rsid w:val="006F76E3"/>
    <w:rsid w:val="006F77E1"/>
    <w:rsid w:val="0070147B"/>
    <w:rsid w:val="007017F4"/>
    <w:rsid w:val="00701E06"/>
    <w:rsid w:val="00702101"/>
    <w:rsid w:val="007021DA"/>
    <w:rsid w:val="007036AE"/>
    <w:rsid w:val="00704554"/>
    <w:rsid w:val="0070479C"/>
    <w:rsid w:val="007047D5"/>
    <w:rsid w:val="0070512D"/>
    <w:rsid w:val="00705262"/>
    <w:rsid w:val="007052FC"/>
    <w:rsid w:val="0070540D"/>
    <w:rsid w:val="007066A3"/>
    <w:rsid w:val="00707E5A"/>
    <w:rsid w:val="00710611"/>
    <w:rsid w:val="00710940"/>
    <w:rsid w:val="007110F5"/>
    <w:rsid w:val="00711320"/>
    <w:rsid w:val="00711D5B"/>
    <w:rsid w:val="0071243B"/>
    <w:rsid w:val="0071263D"/>
    <w:rsid w:val="00713516"/>
    <w:rsid w:val="007138D3"/>
    <w:rsid w:val="007141F5"/>
    <w:rsid w:val="00714795"/>
    <w:rsid w:val="00715260"/>
    <w:rsid w:val="007159DE"/>
    <w:rsid w:val="00716444"/>
    <w:rsid w:val="00717273"/>
    <w:rsid w:val="00717998"/>
    <w:rsid w:val="00720416"/>
    <w:rsid w:val="00720583"/>
    <w:rsid w:val="00720D84"/>
    <w:rsid w:val="00720FD8"/>
    <w:rsid w:val="00723B64"/>
    <w:rsid w:val="00723E82"/>
    <w:rsid w:val="00723F55"/>
    <w:rsid w:val="0072501A"/>
    <w:rsid w:val="00725738"/>
    <w:rsid w:val="007259B7"/>
    <w:rsid w:val="00725A6C"/>
    <w:rsid w:val="00726334"/>
    <w:rsid w:val="007264DD"/>
    <w:rsid w:val="00726E5B"/>
    <w:rsid w:val="00727D94"/>
    <w:rsid w:val="00732639"/>
    <w:rsid w:val="007326AC"/>
    <w:rsid w:val="00732AC7"/>
    <w:rsid w:val="007330F0"/>
    <w:rsid w:val="0073323A"/>
    <w:rsid w:val="00733428"/>
    <w:rsid w:val="00733C13"/>
    <w:rsid w:val="007342DA"/>
    <w:rsid w:val="00735B0A"/>
    <w:rsid w:val="007370C8"/>
    <w:rsid w:val="0074067F"/>
    <w:rsid w:val="00741825"/>
    <w:rsid w:val="00742123"/>
    <w:rsid w:val="007421EA"/>
    <w:rsid w:val="00742368"/>
    <w:rsid w:val="007434FD"/>
    <w:rsid w:val="0074492A"/>
    <w:rsid w:val="0074505B"/>
    <w:rsid w:val="007467AF"/>
    <w:rsid w:val="007469DE"/>
    <w:rsid w:val="00746F54"/>
    <w:rsid w:val="007470BF"/>
    <w:rsid w:val="00747AD6"/>
    <w:rsid w:val="00747E5F"/>
    <w:rsid w:val="00750A47"/>
    <w:rsid w:val="0075140E"/>
    <w:rsid w:val="00752C4B"/>
    <w:rsid w:val="00753AC7"/>
    <w:rsid w:val="00754009"/>
    <w:rsid w:val="007546FD"/>
    <w:rsid w:val="00754910"/>
    <w:rsid w:val="00754B7B"/>
    <w:rsid w:val="007551B0"/>
    <w:rsid w:val="007558D9"/>
    <w:rsid w:val="00755CF5"/>
    <w:rsid w:val="00755F05"/>
    <w:rsid w:val="00756271"/>
    <w:rsid w:val="007568AC"/>
    <w:rsid w:val="00756AC8"/>
    <w:rsid w:val="0075731D"/>
    <w:rsid w:val="00757D35"/>
    <w:rsid w:val="00757FF0"/>
    <w:rsid w:val="00760477"/>
    <w:rsid w:val="00762159"/>
    <w:rsid w:val="00763046"/>
    <w:rsid w:val="0076362A"/>
    <w:rsid w:val="00763E5E"/>
    <w:rsid w:val="00764443"/>
    <w:rsid w:val="00765509"/>
    <w:rsid w:val="00765918"/>
    <w:rsid w:val="0076591B"/>
    <w:rsid w:val="007663FD"/>
    <w:rsid w:val="0076669D"/>
    <w:rsid w:val="00766AF4"/>
    <w:rsid w:val="00766FA7"/>
    <w:rsid w:val="00767772"/>
    <w:rsid w:val="00770028"/>
    <w:rsid w:val="0077009A"/>
    <w:rsid w:val="00770482"/>
    <w:rsid w:val="007704C0"/>
    <w:rsid w:val="00771548"/>
    <w:rsid w:val="00772072"/>
    <w:rsid w:val="0077386E"/>
    <w:rsid w:val="00774604"/>
    <w:rsid w:val="00774942"/>
    <w:rsid w:val="00774C64"/>
    <w:rsid w:val="00774EC0"/>
    <w:rsid w:val="00776F70"/>
    <w:rsid w:val="00777503"/>
    <w:rsid w:val="007806B2"/>
    <w:rsid w:val="00780CE3"/>
    <w:rsid w:val="007810DE"/>
    <w:rsid w:val="00781444"/>
    <w:rsid w:val="007822F2"/>
    <w:rsid w:val="00782EF4"/>
    <w:rsid w:val="007834A3"/>
    <w:rsid w:val="0078423F"/>
    <w:rsid w:val="007847C0"/>
    <w:rsid w:val="00787A1C"/>
    <w:rsid w:val="007902F6"/>
    <w:rsid w:val="0079041F"/>
    <w:rsid w:val="00792074"/>
    <w:rsid w:val="0079223A"/>
    <w:rsid w:val="00792FCC"/>
    <w:rsid w:val="00793878"/>
    <w:rsid w:val="0079396D"/>
    <w:rsid w:val="00794755"/>
    <w:rsid w:val="00795414"/>
    <w:rsid w:val="007957DF"/>
    <w:rsid w:val="00795FF4"/>
    <w:rsid w:val="00796553"/>
    <w:rsid w:val="00797387"/>
    <w:rsid w:val="0079744E"/>
    <w:rsid w:val="007A06BF"/>
    <w:rsid w:val="007A0DE8"/>
    <w:rsid w:val="007A130B"/>
    <w:rsid w:val="007A198C"/>
    <w:rsid w:val="007A1F3B"/>
    <w:rsid w:val="007A2461"/>
    <w:rsid w:val="007A3ABF"/>
    <w:rsid w:val="007A4F96"/>
    <w:rsid w:val="007A5037"/>
    <w:rsid w:val="007A61A0"/>
    <w:rsid w:val="007A6532"/>
    <w:rsid w:val="007A6553"/>
    <w:rsid w:val="007A68D0"/>
    <w:rsid w:val="007A7129"/>
    <w:rsid w:val="007A7349"/>
    <w:rsid w:val="007A7538"/>
    <w:rsid w:val="007A7616"/>
    <w:rsid w:val="007A7AD9"/>
    <w:rsid w:val="007A7D2D"/>
    <w:rsid w:val="007B0DC0"/>
    <w:rsid w:val="007B0FA9"/>
    <w:rsid w:val="007B176A"/>
    <w:rsid w:val="007B27B4"/>
    <w:rsid w:val="007B33B7"/>
    <w:rsid w:val="007B3646"/>
    <w:rsid w:val="007B53DC"/>
    <w:rsid w:val="007B57BA"/>
    <w:rsid w:val="007B5A9B"/>
    <w:rsid w:val="007B6162"/>
    <w:rsid w:val="007B6B9C"/>
    <w:rsid w:val="007B7D57"/>
    <w:rsid w:val="007B7E47"/>
    <w:rsid w:val="007C1027"/>
    <w:rsid w:val="007C112D"/>
    <w:rsid w:val="007C12A7"/>
    <w:rsid w:val="007C1C56"/>
    <w:rsid w:val="007C1E84"/>
    <w:rsid w:val="007C25A1"/>
    <w:rsid w:val="007C2ABD"/>
    <w:rsid w:val="007C322C"/>
    <w:rsid w:val="007C504E"/>
    <w:rsid w:val="007C5274"/>
    <w:rsid w:val="007C528F"/>
    <w:rsid w:val="007C557C"/>
    <w:rsid w:val="007C564C"/>
    <w:rsid w:val="007C5B31"/>
    <w:rsid w:val="007C64F6"/>
    <w:rsid w:val="007C656E"/>
    <w:rsid w:val="007C680B"/>
    <w:rsid w:val="007C68A8"/>
    <w:rsid w:val="007C6C35"/>
    <w:rsid w:val="007C6FE7"/>
    <w:rsid w:val="007C7B09"/>
    <w:rsid w:val="007D1087"/>
    <w:rsid w:val="007D16B1"/>
    <w:rsid w:val="007D2051"/>
    <w:rsid w:val="007D2426"/>
    <w:rsid w:val="007D2DA5"/>
    <w:rsid w:val="007D3044"/>
    <w:rsid w:val="007D3ACE"/>
    <w:rsid w:val="007D4ABC"/>
    <w:rsid w:val="007D534A"/>
    <w:rsid w:val="007D636E"/>
    <w:rsid w:val="007D64D2"/>
    <w:rsid w:val="007D66A8"/>
    <w:rsid w:val="007D66B0"/>
    <w:rsid w:val="007D6C3A"/>
    <w:rsid w:val="007D6C97"/>
    <w:rsid w:val="007D740E"/>
    <w:rsid w:val="007D7A4E"/>
    <w:rsid w:val="007D7E6E"/>
    <w:rsid w:val="007E09C1"/>
    <w:rsid w:val="007E0A5C"/>
    <w:rsid w:val="007E0AA6"/>
    <w:rsid w:val="007E0B10"/>
    <w:rsid w:val="007E2E0B"/>
    <w:rsid w:val="007E4124"/>
    <w:rsid w:val="007E464C"/>
    <w:rsid w:val="007E4EE3"/>
    <w:rsid w:val="007E53F6"/>
    <w:rsid w:val="007E5C5D"/>
    <w:rsid w:val="007E6581"/>
    <w:rsid w:val="007E67AE"/>
    <w:rsid w:val="007E775E"/>
    <w:rsid w:val="007E7A18"/>
    <w:rsid w:val="007EE831"/>
    <w:rsid w:val="007F16E5"/>
    <w:rsid w:val="007F1C2B"/>
    <w:rsid w:val="007F2128"/>
    <w:rsid w:val="007F2150"/>
    <w:rsid w:val="007F354A"/>
    <w:rsid w:val="007F3F7F"/>
    <w:rsid w:val="007F46A2"/>
    <w:rsid w:val="007F47BF"/>
    <w:rsid w:val="007F586C"/>
    <w:rsid w:val="007F6884"/>
    <w:rsid w:val="007F6B66"/>
    <w:rsid w:val="007F793D"/>
    <w:rsid w:val="00801954"/>
    <w:rsid w:val="00801C4D"/>
    <w:rsid w:val="00802695"/>
    <w:rsid w:val="008028AC"/>
    <w:rsid w:val="00802AF3"/>
    <w:rsid w:val="00802DED"/>
    <w:rsid w:val="0080476B"/>
    <w:rsid w:val="00804A80"/>
    <w:rsid w:val="00804DC8"/>
    <w:rsid w:val="00805196"/>
    <w:rsid w:val="00805CC2"/>
    <w:rsid w:val="00805CE4"/>
    <w:rsid w:val="00805F5D"/>
    <w:rsid w:val="00806078"/>
    <w:rsid w:val="00806801"/>
    <w:rsid w:val="00810675"/>
    <w:rsid w:val="0081095C"/>
    <w:rsid w:val="00810C78"/>
    <w:rsid w:val="00811C88"/>
    <w:rsid w:val="00812851"/>
    <w:rsid w:val="008131F3"/>
    <w:rsid w:val="00813686"/>
    <w:rsid w:val="008144BB"/>
    <w:rsid w:val="00815A10"/>
    <w:rsid w:val="00815ADF"/>
    <w:rsid w:val="00816EF3"/>
    <w:rsid w:val="00817205"/>
    <w:rsid w:val="00817480"/>
    <w:rsid w:val="008179CF"/>
    <w:rsid w:val="008206AC"/>
    <w:rsid w:val="00820D84"/>
    <w:rsid w:val="008215F8"/>
    <w:rsid w:val="00821E68"/>
    <w:rsid w:val="008223B9"/>
    <w:rsid w:val="00823344"/>
    <w:rsid w:val="0082379C"/>
    <w:rsid w:val="008240AA"/>
    <w:rsid w:val="00824F1C"/>
    <w:rsid w:val="0082797B"/>
    <w:rsid w:val="008304FF"/>
    <w:rsid w:val="008319FC"/>
    <w:rsid w:val="00831BFA"/>
    <w:rsid w:val="00833023"/>
    <w:rsid w:val="00834A30"/>
    <w:rsid w:val="008354B5"/>
    <w:rsid w:val="00836444"/>
    <w:rsid w:val="00836D1B"/>
    <w:rsid w:val="0083766A"/>
    <w:rsid w:val="00837992"/>
    <w:rsid w:val="00837E54"/>
    <w:rsid w:val="008400F1"/>
    <w:rsid w:val="00840814"/>
    <w:rsid w:val="008410D7"/>
    <w:rsid w:val="0084129C"/>
    <w:rsid w:val="008417EB"/>
    <w:rsid w:val="008418EE"/>
    <w:rsid w:val="00841E8C"/>
    <w:rsid w:val="0084383B"/>
    <w:rsid w:val="0084390E"/>
    <w:rsid w:val="0084557C"/>
    <w:rsid w:val="0084608C"/>
    <w:rsid w:val="00846F4B"/>
    <w:rsid w:val="00847392"/>
    <w:rsid w:val="00847B31"/>
    <w:rsid w:val="00847C65"/>
    <w:rsid w:val="00847F8F"/>
    <w:rsid w:val="00850125"/>
    <w:rsid w:val="008509BB"/>
    <w:rsid w:val="00851B98"/>
    <w:rsid w:val="00852CA4"/>
    <w:rsid w:val="00852E0B"/>
    <w:rsid w:val="008533D8"/>
    <w:rsid w:val="008542D6"/>
    <w:rsid w:val="00854561"/>
    <w:rsid w:val="008546AB"/>
    <w:rsid w:val="00854C0D"/>
    <w:rsid w:val="008559C3"/>
    <w:rsid w:val="00856B08"/>
    <w:rsid w:val="0086000B"/>
    <w:rsid w:val="008605B3"/>
    <w:rsid w:val="008606EF"/>
    <w:rsid w:val="00860CBF"/>
    <w:rsid w:val="0086180A"/>
    <w:rsid w:val="008621B0"/>
    <w:rsid w:val="00862A42"/>
    <w:rsid w:val="00863F66"/>
    <w:rsid w:val="00863F9B"/>
    <w:rsid w:val="00864CA6"/>
    <w:rsid w:val="00866045"/>
    <w:rsid w:val="008660F9"/>
    <w:rsid w:val="00866309"/>
    <w:rsid w:val="008675FE"/>
    <w:rsid w:val="00867A7C"/>
    <w:rsid w:val="00867F60"/>
    <w:rsid w:val="00870886"/>
    <w:rsid w:val="00870D84"/>
    <w:rsid w:val="00871717"/>
    <w:rsid w:val="0087386E"/>
    <w:rsid w:val="00873A04"/>
    <w:rsid w:val="008753C6"/>
    <w:rsid w:val="00875404"/>
    <w:rsid w:val="008755DC"/>
    <w:rsid w:val="00876800"/>
    <w:rsid w:val="00876896"/>
    <w:rsid w:val="008769A0"/>
    <w:rsid w:val="008776B5"/>
    <w:rsid w:val="00877B29"/>
    <w:rsid w:val="008805DD"/>
    <w:rsid w:val="00881032"/>
    <w:rsid w:val="00881706"/>
    <w:rsid w:val="00881B85"/>
    <w:rsid w:val="00882BAD"/>
    <w:rsid w:val="00883265"/>
    <w:rsid w:val="008833EF"/>
    <w:rsid w:val="008838F2"/>
    <w:rsid w:val="008848DF"/>
    <w:rsid w:val="00885B33"/>
    <w:rsid w:val="0088628D"/>
    <w:rsid w:val="00886B77"/>
    <w:rsid w:val="008875FF"/>
    <w:rsid w:val="00887DCE"/>
    <w:rsid w:val="008907F1"/>
    <w:rsid w:val="0089096E"/>
    <w:rsid w:val="00890AC9"/>
    <w:rsid w:val="00890DE0"/>
    <w:rsid w:val="00890F4D"/>
    <w:rsid w:val="00891267"/>
    <w:rsid w:val="0089149D"/>
    <w:rsid w:val="00891A37"/>
    <w:rsid w:val="00891EA5"/>
    <w:rsid w:val="00891EFF"/>
    <w:rsid w:val="008928D2"/>
    <w:rsid w:val="00892F75"/>
    <w:rsid w:val="0089349A"/>
    <w:rsid w:val="00893FE1"/>
    <w:rsid w:val="00895581"/>
    <w:rsid w:val="00896EB6"/>
    <w:rsid w:val="00897265"/>
    <w:rsid w:val="008973C2"/>
    <w:rsid w:val="00897443"/>
    <w:rsid w:val="008A0FB0"/>
    <w:rsid w:val="008A1D5D"/>
    <w:rsid w:val="008A1F92"/>
    <w:rsid w:val="008A2679"/>
    <w:rsid w:val="008A2B8B"/>
    <w:rsid w:val="008A2FB6"/>
    <w:rsid w:val="008A398E"/>
    <w:rsid w:val="008A4BA2"/>
    <w:rsid w:val="008A4D72"/>
    <w:rsid w:val="008A51A5"/>
    <w:rsid w:val="008A5C40"/>
    <w:rsid w:val="008A5DD2"/>
    <w:rsid w:val="008A6270"/>
    <w:rsid w:val="008A6537"/>
    <w:rsid w:val="008A76D1"/>
    <w:rsid w:val="008B0273"/>
    <w:rsid w:val="008B02D4"/>
    <w:rsid w:val="008B0638"/>
    <w:rsid w:val="008B11E9"/>
    <w:rsid w:val="008B19F0"/>
    <w:rsid w:val="008B2D53"/>
    <w:rsid w:val="008B2D72"/>
    <w:rsid w:val="008B2EDD"/>
    <w:rsid w:val="008B3376"/>
    <w:rsid w:val="008B4D08"/>
    <w:rsid w:val="008B4EFF"/>
    <w:rsid w:val="008B5E1B"/>
    <w:rsid w:val="008B6C5F"/>
    <w:rsid w:val="008B7087"/>
    <w:rsid w:val="008B72D3"/>
    <w:rsid w:val="008B778F"/>
    <w:rsid w:val="008B78ED"/>
    <w:rsid w:val="008C0DD5"/>
    <w:rsid w:val="008C0F0A"/>
    <w:rsid w:val="008C16F0"/>
    <w:rsid w:val="008C1985"/>
    <w:rsid w:val="008C1D0B"/>
    <w:rsid w:val="008C273A"/>
    <w:rsid w:val="008C3718"/>
    <w:rsid w:val="008C3B59"/>
    <w:rsid w:val="008C3DE3"/>
    <w:rsid w:val="008C44D7"/>
    <w:rsid w:val="008C4BD0"/>
    <w:rsid w:val="008C4FEB"/>
    <w:rsid w:val="008C6035"/>
    <w:rsid w:val="008C60A5"/>
    <w:rsid w:val="008C6A9D"/>
    <w:rsid w:val="008C7127"/>
    <w:rsid w:val="008C747D"/>
    <w:rsid w:val="008D11C6"/>
    <w:rsid w:val="008D2B06"/>
    <w:rsid w:val="008D3DEE"/>
    <w:rsid w:val="008D573F"/>
    <w:rsid w:val="008D6993"/>
    <w:rsid w:val="008D6BDA"/>
    <w:rsid w:val="008D6FB9"/>
    <w:rsid w:val="008D70FC"/>
    <w:rsid w:val="008D77AD"/>
    <w:rsid w:val="008E0033"/>
    <w:rsid w:val="008E0364"/>
    <w:rsid w:val="008E0401"/>
    <w:rsid w:val="008E0593"/>
    <w:rsid w:val="008E0FAD"/>
    <w:rsid w:val="008E172D"/>
    <w:rsid w:val="008E178E"/>
    <w:rsid w:val="008E1E2A"/>
    <w:rsid w:val="008E210F"/>
    <w:rsid w:val="008E2ADB"/>
    <w:rsid w:val="008E2C54"/>
    <w:rsid w:val="008E3103"/>
    <w:rsid w:val="008E333B"/>
    <w:rsid w:val="008E460A"/>
    <w:rsid w:val="008E5EEB"/>
    <w:rsid w:val="008E67EA"/>
    <w:rsid w:val="008E6E36"/>
    <w:rsid w:val="008E7115"/>
    <w:rsid w:val="008E71C3"/>
    <w:rsid w:val="008E7B4C"/>
    <w:rsid w:val="008F04C8"/>
    <w:rsid w:val="008F123D"/>
    <w:rsid w:val="008F24DC"/>
    <w:rsid w:val="008F2562"/>
    <w:rsid w:val="008F5420"/>
    <w:rsid w:val="008F59AB"/>
    <w:rsid w:val="008F5A18"/>
    <w:rsid w:val="008F60AD"/>
    <w:rsid w:val="008F6BC6"/>
    <w:rsid w:val="008F6F18"/>
    <w:rsid w:val="008F7831"/>
    <w:rsid w:val="0090024B"/>
    <w:rsid w:val="0090034B"/>
    <w:rsid w:val="00900359"/>
    <w:rsid w:val="00900772"/>
    <w:rsid w:val="0090206C"/>
    <w:rsid w:val="00902229"/>
    <w:rsid w:val="00902BDE"/>
    <w:rsid w:val="00902CAE"/>
    <w:rsid w:val="009035E0"/>
    <w:rsid w:val="00903D49"/>
    <w:rsid w:val="009068DB"/>
    <w:rsid w:val="00906A05"/>
    <w:rsid w:val="0090792B"/>
    <w:rsid w:val="00907FA7"/>
    <w:rsid w:val="009102DA"/>
    <w:rsid w:val="009107DE"/>
    <w:rsid w:val="009110F5"/>
    <w:rsid w:val="00912C69"/>
    <w:rsid w:val="00914A5F"/>
    <w:rsid w:val="0091715D"/>
    <w:rsid w:val="009171AE"/>
    <w:rsid w:val="00917A05"/>
    <w:rsid w:val="00917E0B"/>
    <w:rsid w:val="00920CD0"/>
    <w:rsid w:val="00921385"/>
    <w:rsid w:val="00922052"/>
    <w:rsid w:val="00922B79"/>
    <w:rsid w:val="00923F7C"/>
    <w:rsid w:val="00924731"/>
    <w:rsid w:val="00924F2C"/>
    <w:rsid w:val="00925490"/>
    <w:rsid w:val="009263E1"/>
    <w:rsid w:val="00927060"/>
    <w:rsid w:val="00927B40"/>
    <w:rsid w:val="00931287"/>
    <w:rsid w:val="00932523"/>
    <w:rsid w:val="0093293D"/>
    <w:rsid w:val="009330D0"/>
    <w:rsid w:val="00933949"/>
    <w:rsid w:val="00933F4B"/>
    <w:rsid w:val="00934DEC"/>
    <w:rsid w:val="009356DF"/>
    <w:rsid w:val="009358C2"/>
    <w:rsid w:val="00935F10"/>
    <w:rsid w:val="009361D6"/>
    <w:rsid w:val="009367ED"/>
    <w:rsid w:val="009377F1"/>
    <w:rsid w:val="00937BAA"/>
    <w:rsid w:val="009400FC"/>
    <w:rsid w:val="0094027C"/>
    <w:rsid w:val="009402F1"/>
    <w:rsid w:val="00942B8C"/>
    <w:rsid w:val="0094301A"/>
    <w:rsid w:val="00943E44"/>
    <w:rsid w:val="00944016"/>
    <w:rsid w:val="009456DC"/>
    <w:rsid w:val="009470DD"/>
    <w:rsid w:val="00947727"/>
    <w:rsid w:val="00950621"/>
    <w:rsid w:val="00951294"/>
    <w:rsid w:val="009535A1"/>
    <w:rsid w:val="009551A3"/>
    <w:rsid w:val="0095582E"/>
    <w:rsid w:val="009564B2"/>
    <w:rsid w:val="00956A83"/>
    <w:rsid w:val="0095713A"/>
    <w:rsid w:val="00957458"/>
    <w:rsid w:val="00957F3F"/>
    <w:rsid w:val="009603B5"/>
    <w:rsid w:val="00960819"/>
    <w:rsid w:val="009617D8"/>
    <w:rsid w:val="00962954"/>
    <w:rsid w:val="00962A52"/>
    <w:rsid w:val="00963272"/>
    <w:rsid w:val="00964069"/>
    <w:rsid w:val="009640B6"/>
    <w:rsid w:val="0096454A"/>
    <w:rsid w:val="00964912"/>
    <w:rsid w:val="00966032"/>
    <w:rsid w:val="0096609A"/>
    <w:rsid w:val="00966B74"/>
    <w:rsid w:val="00967B87"/>
    <w:rsid w:val="00967E87"/>
    <w:rsid w:val="0097049B"/>
    <w:rsid w:val="00970942"/>
    <w:rsid w:val="00971B0C"/>
    <w:rsid w:val="00971E8C"/>
    <w:rsid w:val="009724C5"/>
    <w:rsid w:val="00972DB8"/>
    <w:rsid w:val="009730F1"/>
    <w:rsid w:val="00973306"/>
    <w:rsid w:val="00973845"/>
    <w:rsid w:val="009741CE"/>
    <w:rsid w:val="009744A3"/>
    <w:rsid w:val="00974ECC"/>
    <w:rsid w:val="00975B5A"/>
    <w:rsid w:val="0097634A"/>
    <w:rsid w:val="00976619"/>
    <w:rsid w:val="00977DBB"/>
    <w:rsid w:val="00980124"/>
    <w:rsid w:val="0098016C"/>
    <w:rsid w:val="009809BC"/>
    <w:rsid w:val="00981F76"/>
    <w:rsid w:val="00982179"/>
    <w:rsid w:val="0098309B"/>
    <w:rsid w:val="0098322D"/>
    <w:rsid w:val="00983DCB"/>
    <w:rsid w:val="00983E86"/>
    <w:rsid w:val="0098480E"/>
    <w:rsid w:val="009850AF"/>
    <w:rsid w:val="009851D8"/>
    <w:rsid w:val="009858BD"/>
    <w:rsid w:val="00986158"/>
    <w:rsid w:val="0098624F"/>
    <w:rsid w:val="00986459"/>
    <w:rsid w:val="00986600"/>
    <w:rsid w:val="00986901"/>
    <w:rsid w:val="00987359"/>
    <w:rsid w:val="00987D5A"/>
    <w:rsid w:val="0099142D"/>
    <w:rsid w:val="00991AA2"/>
    <w:rsid w:val="00991EDB"/>
    <w:rsid w:val="0099217C"/>
    <w:rsid w:val="00992BCD"/>
    <w:rsid w:val="00992CE8"/>
    <w:rsid w:val="0099397C"/>
    <w:rsid w:val="00993C41"/>
    <w:rsid w:val="00994AC8"/>
    <w:rsid w:val="00995FB8"/>
    <w:rsid w:val="0099637C"/>
    <w:rsid w:val="009965DC"/>
    <w:rsid w:val="009968E6"/>
    <w:rsid w:val="00996AAF"/>
    <w:rsid w:val="00997016"/>
    <w:rsid w:val="00997267"/>
    <w:rsid w:val="00997528"/>
    <w:rsid w:val="00997F01"/>
    <w:rsid w:val="009A0DDC"/>
    <w:rsid w:val="009A1229"/>
    <w:rsid w:val="009A1591"/>
    <w:rsid w:val="009A162E"/>
    <w:rsid w:val="009A19A7"/>
    <w:rsid w:val="009A1D89"/>
    <w:rsid w:val="009A31BC"/>
    <w:rsid w:val="009A3EEE"/>
    <w:rsid w:val="009A3FBA"/>
    <w:rsid w:val="009A42E7"/>
    <w:rsid w:val="009A4322"/>
    <w:rsid w:val="009A50B1"/>
    <w:rsid w:val="009A54EE"/>
    <w:rsid w:val="009A77B8"/>
    <w:rsid w:val="009A7877"/>
    <w:rsid w:val="009A7DC1"/>
    <w:rsid w:val="009A7F25"/>
    <w:rsid w:val="009A7FD5"/>
    <w:rsid w:val="009B09A8"/>
    <w:rsid w:val="009B0C15"/>
    <w:rsid w:val="009B17AB"/>
    <w:rsid w:val="009B1A2D"/>
    <w:rsid w:val="009B1AEA"/>
    <w:rsid w:val="009B1C72"/>
    <w:rsid w:val="009B6A17"/>
    <w:rsid w:val="009B6A26"/>
    <w:rsid w:val="009B758F"/>
    <w:rsid w:val="009B7F19"/>
    <w:rsid w:val="009C057E"/>
    <w:rsid w:val="009C0892"/>
    <w:rsid w:val="009C1435"/>
    <w:rsid w:val="009C14F6"/>
    <w:rsid w:val="009C156C"/>
    <w:rsid w:val="009C31DD"/>
    <w:rsid w:val="009C3B78"/>
    <w:rsid w:val="009C3D4E"/>
    <w:rsid w:val="009C52BB"/>
    <w:rsid w:val="009C57D2"/>
    <w:rsid w:val="009C6225"/>
    <w:rsid w:val="009C6E02"/>
    <w:rsid w:val="009C7891"/>
    <w:rsid w:val="009C7AA3"/>
    <w:rsid w:val="009C7F64"/>
    <w:rsid w:val="009D0082"/>
    <w:rsid w:val="009D0ABD"/>
    <w:rsid w:val="009D1F27"/>
    <w:rsid w:val="009D1F83"/>
    <w:rsid w:val="009D2853"/>
    <w:rsid w:val="009D2FD9"/>
    <w:rsid w:val="009D5676"/>
    <w:rsid w:val="009D6C8D"/>
    <w:rsid w:val="009D7DE8"/>
    <w:rsid w:val="009E0F2C"/>
    <w:rsid w:val="009E19EB"/>
    <w:rsid w:val="009E2CE2"/>
    <w:rsid w:val="009E3FFE"/>
    <w:rsid w:val="009E4905"/>
    <w:rsid w:val="009E56F0"/>
    <w:rsid w:val="009E6CD1"/>
    <w:rsid w:val="009E7689"/>
    <w:rsid w:val="009F0BC2"/>
    <w:rsid w:val="009F15D2"/>
    <w:rsid w:val="009F346D"/>
    <w:rsid w:val="009F40D9"/>
    <w:rsid w:val="009F4C69"/>
    <w:rsid w:val="009F51EA"/>
    <w:rsid w:val="009F7087"/>
    <w:rsid w:val="009F73F2"/>
    <w:rsid w:val="00A005C6"/>
    <w:rsid w:val="00A0067E"/>
    <w:rsid w:val="00A00734"/>
    <w:rsid w:val="00A00B37"/>
    <w:rsid w:val="00A01433"/>
    <w:rsid w:val="00A024AB"/>
    <w:rsid w:val="00A02F4C"/>
    <w:rsid w:val="00A0321A"/>
    <w:rsid w:val="00A032CB"/>
    <w:rsid w:val="00A03AC8"/>
    <w:rsid w:val="00A042D1"/>
    <w:rsid w:val="00A05CBB"/>
    <w:rsid w:val="00A05EAD"/>
    <w:rsid w:val="00A0769D"/>
    <w:rsid w:val="00A10893"/>
    <w:rsid w:val="00A10933"/>
    <w:rsid w:val="00A10CDA"/>
    <w:rsid w:val="00A128BC"/>
    <w:rsid w:val="00A128E0"/>
    <w:rsid w:val="00A13B4C"/>
    <w:rsid w:val="00A13B8C"/>
    <w:rsid w:val="00A14DAA"/>
    <w:rsid w:val="00A1523B"/>
    <w:rsid w:val="00A152F3"/>
    <w:rsid w:val="00A155E4"/>
    <w:rsid w:val="00A15B6A"/>
    <w:rsid w:val="00A16734"/>
    <w:rsid w:val="00A21D5A"/>
    <w:rsid w:val="00A22668"/>
    <w:rsid w:val="00A23693"/>
    <w:rsid w:val="00A2453E"/>
    <w:rsid w:val="00A24572"/>
    <w:rsid w:val="00A248DE"/>
    <w:rsid w:val="00A25858"/>
    <w:rsid w:val="00A25CAC"/>
    <w:rsid w:val="00A25E1F"/>
    <w:rsid w:val="00A278E6"/>
    <w:rsid w:val="00A27ADA"/>
    <w:rsid w:val="00A302D8"/>
    <w:rsid w:val="00A30939"/>
    <w:rsid w:val="00A30D6C"/>
    <w:rsid w:val="00A311CE"/>
    <w:rsid w:val="00A3200E"/>
    <w:rsid w:val="00A32556"/>
    <w:rsid w:val="00A326F1"/>
    <w:rsid w:val="00A32BCC"/>
    <w:rsid w:val="00A333E7"/>
    <w:rsid w:val="00A338C4"/>
    <w:rsid w:val="00A33F2C"/>
    <w:rsid w:val="00A35649"/>
    <w:rsid w:val="00A371E0"/>
    <w:rsid w:val="00A377CE"/>
    <w:rsid w:val="00A37954"/>
    <w:rsid w:val="00A401BA"/>
    <w:rsid w:val="00A40CED"/>
    <w:rsid w:val="00A41DC4"/>
    <w:rsid w:val="00A436D4"/>
    <w:rsid w:val="00A43767"/>
    <w:rsid w:val="00A46600"/>
    <w:rsid w:val="00A469F1"/>
    <w:rsid w:val="00A47B77"/>
    <w:rsid w:val="00A503F3"/>
    <w:rsid w:val="00A50B6C"/>
    <w:rsid w:val="00A510B1"/>
    <w:rsid w:val="00A51E75"/>
    <w:rsid w:val="00A5282B"/>
    <w:rsid w:val="00A5290B"/>
    <w:rsid w:val="00A52D4A"/>
    <w:rsid w:val="00A53409"/>
    <w:rsid w:val="00A538B9"/>
    <w:rsid w:val="00A53ED8"/>
    <w:rsid w:val="00A554D0"/>
    <w:rsid w:val="00A55688"/>
    <w:rsid w:val="00A55F98"/>
    <w:rsid w:val="00A57E36"/>
    <w:rsid w:val="00A61801"/>
    <w:rsid w:val="00A618AC"/>
    <w:rsid w:val="00A62044"/>
    <w:rsid w:val="00A6253C"/>
    <w:rsid w:val="00A6346F"/>
    <w:rsid w:val="00A63CEB"/>
    <w:rsid w:val="00A64D73"/>
    <w:rsid w:val="00A64DB5"/>
    <w:rsid w:val="00A6698D"/>
    <w:rsid w:val="00A66C36"/>
    <w:rsid w:val="00A705BF"/>
    <w:rsid w:val="00A70CDD"/>
    <w:rsid w:val="00A70E18"/>
    <w:rsid w:val="00A719AD"/>
    <w:rsid w:val="00A719C3"/>
    <w:rsid w:val="00A72579"/>
    <w:rsid w:val="00A73509"/>
    <w:rsid w:val="00A7519C"/>
    <w:rsid w:val="00A7622C"/>
    <w:rsid w:val="00A76840"/>
    <w:rsid w:val="00A76E01"/>
    <w:rsid w:val="00A76FF0"/>
    <w:rsid w:val="00A77C40"/>
    <w:rsid w:val="00A80770"/>
    <w:rsid w:val="00A81027"/>
    <w:rsid w:val="00A815AD"/>
    <w:rsid w:val="00A82303"/>
    <w:rsid w:val="00A82392"/>
    <w:rsid w:val="00A82629"/>
    <w:rsid w:val="00A8278D"/>
    <w:rsid w:val="00A837F0"/>
    <w:rsid w:val="00A84241"/>
    <w:rsid w:val="00A86E31"/>
    <w:rsid w:val="00A87370"/>
    <w:rsid w:val="00A87843"/>
    <w:rsid w:val="00A8798E"/>
    <w:rsid w:val="00A906B9"/>
    <w:rsid w:val="00A9109F"/>
    <w:rsid w:val="00A9150D"/>
    <w:rsid w:val="00A91BF7"/>
    <w:rsid w:val="00A93D42"/>
    <w:rsid w:val="00A94263"/>
    <w:rsid w:val="00A943E6"/>
    <w:rsid w:val="00A95062"/>
    <w:rsid w:val="00A95E80"/>
    <w:rsid w:val="00A96100"/>
    <w:rsid w:val="00A96393"/>
    <w:rsid w:val="00A9757B"/>
    <w:rsid w:val="00A97881"/>
    <w:rsid w:val="00A97C93"/>
    <w:rsid w:val="00AA0CAE"/>
    <w:rsid w:val="00AA0DB5"/>
    <w:rsid w:val="00AA1198"/>
    <w:rsid w:val="00AA18A1"/>
    <w:rsid w:val="00AA1EC4"/>
    <w:rsid w:val="00AA2B01"/>
    <w:rsid w:val="00AA46DD"/>
    <w:rsid w:val="00AA4B99"/>
    <w:rsid w:val="00AA55B5"/>
    <w:rsid w:val="00AA59A4"/>
    <w:rsid w:val="00AA6314"/>
    <w:rsid w:val="00AA68C1"/>
    <w:rsid w:val="00AA68F7"/>
    <w:rsid w:val="00AA6A04"/>
    <w:rsid w:val="00AA6DA7"/>
    <w:rsid w:val="00AA6E73"/>
    <w:rsid w:val="00AA76EA"/>
    <w:rsid w:val="00AA7D87"/>
    <w:rsid w:val="00AB046C"/>
    <w:rsid w:val="00AB081D"/>
    <w:rsid w:val="00AB1191"/>
    <w:rsid w:val="00AB12CD"/>
    <w:rsid w:val="00AB1527"/>
    <w:rsid w:val="00AB187F"/>
    <w:rsid w:val="00AB2083"/>
    <w:rsid w:val="00AB296C"/>
    <w:rsid w:val="00AB2B93"/>
    <w:rsid w:val="00AB34CB"/>
    <w:rsid w:val="00AB3B00"/>
    <w:rsid w:val="00AB419F"/>
    <w:rsid w:val="00AB50D5"/>
    <w:rsid w:val="00AB5627"/>
    <w:rsid w:val="00AB591D"/>
    <w:rsid w:val="00AB6237"/>
    <w:rsid w:val="00AB6D73"/>
    <w:rsid w:val="00AB6F3B"/>
    <w:rsid w:val="00AB78C3"/>
    <w:rsid w:val="00AB7FDD"/>
    <w:rsid w:val="00AC0078"/>
    <w:rsid w:val="00AC068D"/>
    <w:rsid w:val="00AC147D"/>
    <w:rsid w:val="00AC1E4F"/>
    <w:rsid w:val="00AC26D3"/>
    <w:rsid w:val="00AC285C"/>
    <w:rsid w:val="00AC2F31"/>
    <w:rsid w:val="00AC4A44"/>
    <w:rsid w:val="00AC4B8D"/>
    <w:rsid w:val="00AC62EE"/>
    <w:rsid w:val="00AC6C95"/>
    <w:rsid w:val="00AC6CA5"/>
    <w:rsid w:val="00AC6D7F"/>
    <w:rsid w:val="00AC6F03"/>
    <w:rsid w:val="00AC7C32"/>
    <w:rsid w:val="00AD02EE"/>
    <w:rsid w:val="00AD045D"/>
    <w:rsid w:val="00AD0908"/>
    <w:rsid w:val="00AD105A"/>
    <w:rsid w:val="00AD1A59"/>
    <w:rsid w:val="00AD1C02"/>
    <w:rsid w:val="00AD1C03"/>
    <w:rsid w:val="00AD400F"/>
    <w:rsid w:val="00AD4B71"/>
    <w:rsid w:val="00AD4FCF"/>
    <w:rsid w:val="00AD548E"/>
    <w:rsid w:val="00AD5822"/>
    <w:rsid w:val="00AD65A5"/>
    <w:rsid w:val="00AD72E1"/>
    <w:rsid w:val="00AD72EE"/>
    <w:rsid w:val="00AE11EB"/>
    <w:rsid w:val="00AE1340"/>
    <w:rsid w:val="00AE2489"/>
    <w:rsid w:val="00AE28B5"/>
    <w:rsid w:val="00AE2944"/>
    <w:rsid w:val="00AE3FD2"/>
    <w:rsid w:val="00AE456F"/>
    <w:rsid w:val="00AE4A4E"/>
    <w:rsid w:val="00AE4A5D"/>
    <w:rsid w:val="00AE4B25"/>
    <w:rsid w:val="00AE4B61"/>
    <w:rsid w:val="00AE5682"/>
    <w:rsid w:val="00AE700F"/>
    <w:rsid w:val="00AF02C9"/>
    <w:rsid w:val="00AF1035"/>
    <w:rsid w:val="00AF1168"/>
    <w:rsid w:val="00AF1490"/>
    <w:rsid w:val="00AF1C6F"/>
    <w:rsid w:val="00AF27BD"/>
    <w:rsid w:val="00AF2C3A"/>
    <w:rsid w:val="00AF3157"/>
    <w:rsid w:val="00AF37D5"/>
    <w:rsid w:val="00AF38ED"/>
    <w:rsid w:val="00AF3A41"/>
    <w:rsid w:val="00AF478A"/>
    <w:rsid w:val="00AF48AD"/>
    <w:rsid w:val="00AF4DA0"/>
    <w:rsid w:val="00AF50B5"/>
    <w:rsid w:val="00AF5926"/>
    <w:rsid w:val="00AF6FDA"/>
    <w:rsid w:val="00AF7C91"/>
    <w:rsid w:val="00B00723"/>
    <w:rsid w:val="00B031F9"/>
    <w:rsid w:val="00B03295"/>
    <w:rsid w:val="00B0371E"/>
    <w:rsid w:val="00B03FB5"/>
    <w:rsid w:val="00B040F0"/>
    <w:rsid w:val="00B04E7A"/>
    <w:rsid w:val="00B06369"/>
    <w:rsid w:val="00B1118F"/>
    <w:rsid w:val="00B11CFD"/>
    <w:rsid w:val="00B12C1A"/>
    <w:rsid w:val="00B12FE4"/>
    <w:rsid w:val="00B135CE"/>
    <w:rsid w:val="00B14D5E"/>
    <w:rsid w:val="00B14EAB"/>
    <w:rsid w:val="00B1522C"/>
    <w:rsid w:val="00B159C8"/>
    <w:rsid w:val="00B168EB"/>
    <w:rsid w:val="00B206AB"/>
    <w:rsid w:val="00B20CB3"/>
    <w:rsid w:val="00B20EE0"/>
    <w:rsid w:val="00B215D3"/>
    <w:rsid w:val="00B218A4"/>
    <w:rsid w:val="00B22E3F"/>
    <w:rsid w:val="00B26280"/>
    <w:rsid w:val="00B26F92"/>
    <w:rsid w:val="00B27645"/>
    <w:rsid w:val="00B27702"/>
    <w:rsid w:val="00B27A6B"/>
    <w:rsid w:val="00B30588"/>
    <w:rsid w:val="00B3121D"/>
    <w:rsid w:val="00B31EC4"/>
    <w:rsid w:val="00B33483"/>
    <w:rsid w:val="00B336E6"/>
    <w:rsid w:val="00B33C68"/>
    <w:rsid w:val="00B34754"/>
    <w:rsid w:val="00B348D6"/>
    <w:rsid w:val="00B34D80"/>
    <w:rsid w:val="00B35097"/>
    <w:rsid w:val="00B3524F"/>
    <w:rsid w:val="00B35521"/>
    <w:rsid w:val="00B35692"/>
    <w:rsid w:val="00B35AA7"/>
    <w:rsid w:val="00B363ED"/>
    <w:rsid w:val="00B36C6A"/>
    <w:rsid w:val="00B36DCA"/>
    <w:rsid w:val="00B3784E"/>
    <w:rsid w:val="00B39AA8"/>
    <w:rsid w:val="00B40352"/>
    <w:rsid w:val="00B403CD"/>
    <w:rsid w:val="00B40475"/>
    <w:rsid w:val="00B40DA1"/>
    <w:rsid w:val="00B42666"/>
    <w:rsid w:val="00B42B50"/>
    <w:rsid w:val="00B43A81"/>
    <w:rsid w:val="00B446EE"/>
    <w:rsid w:val="00B44B46"/>
    <w:rsid w:val="00B45677"/>
    <w:rsid w:val="00B4640B"/>
    <w:rsid w:val="00B4673C"/>
    <w:rsid w:val="00B4793B"/>
    <w:rsid w:val="00B479B6"/>
    <w:rsid w:val="00B50DF8"/>
    <w:rsid w:val="00B50E17"/>
    <w:rsid w:val="00B52BC3"/>
    <w:rsid w:val="00B5327A"/>
    <w:rsid w:val="00B53971"/>
    <w:rsid w:val="00B54899"/>
    <w:rsid w:val="00B55884"/>
    <w:rsid w:val="00B5592A"/>
    <w:rsid w:val="00B55CA1"/>
    <w:rsid w:val="00B56157"/>
    <w:rsid w:val="00B57BCC"/>
    <w:rsid w:val="00B57D7B"/>
    <w:rsid w:val="00B603E1"/>
    <w:rsid w:val="00B615DB"/>
    <w:rsid w:val="00B61A7C"/>
    <w:rsid w:val="00B62BDF"/>
    <w:rsid w:val="00B6476B"/>
    <w:rsid w:val="00B64D7F"/>
    <w:rsid w:val="00B650A8"/>
    <w:rsid w:val="00B65337"/>
    <w:rsid w:val="00B65E47"/>
    <w:rsid w:val="00B662AA"/>
    <w:rsid w:val="00B66A42"/>
    <w:rsid w:val="00B674E0"/>
    <w:rsid w:val="00B678D4"/>
    <w:rsid w:val="00B67FB0"/>
    <w:rsid w:val="00B70AAF"/>
    <w:rsid w:val="00B71822"/>
    <w:rsid w:val="00B72328"/>
    <w:rsid w:val="00B727EF"/>
    <w:rsid w:val="00B73E71"/>
    <w:rsid w:val="00B748CB"/>
    <w:rsid w:val="00B74CA8"/>
    <w:rsid w:val="00B75479"/>
    <w:rsid w:val="00B76091"/>
    <w:rsid w:val="00B76241"/>
    <w:rsid w:val="00B7648F"/>
    <w:rsid w:val="00B769BF"/>
    <w:rsid w:val="00B77616"/>
    <w:rsid w:val="00B801BC"/>
    <w:rsid w:val="00B806C1"/>
    <w:rsid w:val="00B80AEC"/>
    <w:rsid w:val="00B81183"/>
    <w:rsid w:val="00B81BE2"/>
    <w:rsid w:val="00B82032"/>
    <w:rsid w:val="00B829A2"/>
    <w:rsid w:val="00B82EB9"/>
    <w:rsid w:val="00B83BEC"/>
    <w:rsid w:val="00B83CB3"/>
    <w:rsid w:val="00B847EB"/>
    <w:rsid w:val="00B85E57"/>
    <w:rsid w:val="00B85EC8"/>
    <w:rsid w:val="00B86445"/>
    <w:rsid w:val="00B865FA"/>
    <w:rsid w:val="00B86729"/>
    <w:rsid w:val="00B875C1"/>
    <w:rsid w:val="00B90686"/>
    <w:rsid w:val="00B9077D"/>
    <w:rsid w:val="00B91E3F"/>
    <w:rsid w:val="00B91E8F"/>
    <w:rsid w:val="00B933ED"/>
    <w:rsid w:val="00B9354C"/>
    <w:rsid w:val="00B935C4"/>
    <w:rsid w:val="00B936BD"/>
    <w:rsid w:val="00B93D66"/>
    <w:rsid w:val="00B9401E"/>
    <w:rsid w:val="00B944C7"/>
    <w:rsid w:val="00B94696"/>
    <w:rsid w:val="00B9566E"/>
    <w:rsid w:val="00B95D87"/>
    <w:rsid w:val="00B9667D"/>
    <w:rsid w:val="00B97D23"/>
    <w:rsid w:val="00BA012C"/>
    <w:rsid w:val="00BA0946"/>
    <w:rsid w:val="00BA0EEC"/>
    <w:rsid w:val="00BA1309"/>
    <w:rsid w:val="00BA1487"/>
    <w:rsid w:val="00BA1CEB"/>
    <w:rsid w:val="00BA1E37"/>
    <w:rsid w:val="00BA258E"/>
    <w:rsid w:val="00BA3FE5"/>
    <w:rsid w:val="00BA47B1"/>
    <w:rsid w:val="00BA4E51"/>
    <w:rsid w:val="00BA50D7"/>
    <w:rsid w:val="00BA53DE"/>
    <w:rsid w:val="00BA545D"/>
    <w:rsid w:val="00BA547E"/>
    <w:rsid w:val="00BA6B19"/>
    <w:rsid w:val="00BA6FF0"/>
    <w:rsid w:val="00BA730A"/>
    <w:rsid w:val="00BA7A50"/>
    <w:rsid w:val="00BA7BD0"/>
    <w:rsid w:val="00BB0021"/>
    <w:rsid w:val="00BB026E"/>
    <w:rsid w:val="00BB20C8"/>
    <w:rsid w:val="00BB25E6"/>
    <w:rsid w:val="00BB2AAB"/>
    <w:rsid w:val="00BB3FA4"/>
    <w:rsid w:val="00BB4F1C"/>
    <w:rsid w:val="00BB53AA"/>
    <w:rsid w:val="00BB5C44"/>
    <w:rsid w:val="00BB667C"/>
    <w:rsid w:val="00BB6B73"/>
    <w:rsid w:val="00BB6E31"/>
    <w:rsid w:val="00BB6F9E"/>
    <w:rsid w:val="00BB7998"/>
    <w:rsid w:val="00BC0123"/>
    <w:rsid w:val="00BC057A"/>
    <w:rsid w:val="00BC064F"/>
    <w:rsid w:val="00BC0853"/>
    <w:rsid w:val="00BC0E43"/>
    <w:rsid w:val="00BC119E"/>
    <w:rsid w:val="00BC1378"/>
    <w:rsid w:val="00BC1451"/>
    <w:rsid w:val="00BC158F"/>
    <w:rsid w:val="00BC16F6"/>
    <w:rsid w:val="00BC1A85"/>
    <w:rsid w:val="00BC1D82"/>
    <w:rsid w:val="00BC2B19"/>
    <w:rsid w:val="00BC3D87"/>
    <w:rsid w:val="00BC4A31"/>
    <w:rsid w:val="00BC4AC0"/>
    <w:rsid w:val="00BC4CC1"/>
    <w:rsid w:val="00BC532E"/>
    <w:rsid w:val="00BC5A00"/>
    <w:rsid w:val="00BC6016"/>
    <w:rsid w:val="00BC644B"/>
    <w:rsid w:val="00BC6AD4"/>
    <w:rsid w:val="00BC70C0"/>
    <w:rsid w:val="00BC780F"/>
    <w:rsid w:val="00BC7D86"/>
    <w:rsid w:val="00BD1086"/>
    <w:rsid w:val="00BD1461"/>
    <w:rsid w:val="00BD235C"/>
    <w:rsid w:val="00BD2E0C"/>
    <w:rsid w:val="00BD3722"/>
    <w:rsid w:val="00BD39B8"/>
    <w:rsid w:val="00BD39BE"/>
    <w:rsid w:val="00BD49B8"/>
    <w:rsid w:val="00BD4F6E"/>
    <w:rsid w:val="00BD55FB"/>
    <w:rsid w:val="00BD5A6E"/>
    <w:rsid w:val="00BD5AAB"/>
    <w:rsid w:val="00BD614E"/>
    <w:rsid w:val="00BD64D5"/>
    <w:rsid w:val="00BD6AF0"/>
    <w:rsid w:val="00BD6F28"/>
    <w:rsid w:val="00BE00D4"/>
    <w:rsid w:val="00BE091F"/>
    <w:rsid w:val="00BE1FF6"/>
    <w:rsid w:val="00BE23D7"/>
    <w:rsid w:val="00BE2CCF"/>
    <w:rsid w:val="00BE331E"/>
    <w:rsid w:val="00BE436B"/>
    <w:rsid w:val="00BE4561"/>
    <w:rsid w:val="00BE5FE7"/>
    <w:rsid w:val="00BE6E93"/>
    <w:rsid w:val="00BF0080"/>
    <w:rsid w:val="00BF021F"/>
    <w:rsid w:val="00BF026F"/>
    <w:rsid w:val="00BF0513"/>
    <w:rsid w:val="00BF12B0"/>
    <w:rsid w:val="00BF149B"/>
    <w:rsid w:val="00BF2E4B"/>
    <w:rsid w:val="00BF3518"/>
    <w:rsid w:val="00BF3C73"/>
    <w:rsid w:val="00BF42C4"/>
    <w:rsid w:val="00BF4305"/>
    <w:rsid w:val="00BF4A42"/>
    <w:rsid w:val="00BF5011"/>
    <w:rsid w:val="00BF574E"/>
    <w:rsid w:val="00C00084"/>
    <w:rsid w:val="00C008D2"/>
    <w:rsid w:val="00C00AAD"/>
    <w:rsid w:val="00C00C5D"/>
    <w:rsid w:val="00C01700"/>
    <w:rsid w:val="00C02394"/>
    <w:rsid w:val="00C02751"/>
    <w:rsid w:val="00C03812"/>
    <w:rsid w:val="00C039BC"/>
    <w:rsid w:val="00C03B4C"/>
    <w:rsid w:val="00C04223"/>
    <w:rsid w:val="00C0474F"/>
    <w:rsid w:val="00C04B1B"/>
    <w:rsid w:val="00C06112"/>
    <w:rsid w:val="00C06774"/>
    <w:rsid w:val="00C068E9"/>
    <w:rsid w:val="00C06AA5"/>
    <w:rsid w:val="00C074D6"/>
    <w:rsid w:val="00C07B6D"/>
    <w:rsid w:val="00C10B78"/>
    <w:rsid w:val="00C10BBF"/>
    <w:rsid w:val="00C116ED"/>
    <w:rsid w:val="00C13880"/>
    <w:rsid w:val="00C1406E"/>
    <w:rsid w:val="00C156E4"/>
    <w:rsid w:val="00C16058"/>
    <w:rsid w:val="00C161B7"/>
    <w:rsid w:val="00C2116E"/>
    <w:rsid w:val="00C21BD7"/>
    <w:rsid w:val="00C21F84"/>
    <w:rsid w:val="00C223E2"/>
    <w:rsid w:val="00C22539"/>
    <w:rsid w:val="00C22EF0"/>
    <w:rsid w:val="00C23207"/>
    <w:rsid w:val="00C2322D"/>
    <w:rsid w:val="00C235A0"/>
    <w:rsid w:val="00C23F34"/>
    <w:rsid w:val="00C244E7"/>
    <w:rsid w:val="00C248F7"/>
    <w:rsid w:val="00C24D55"/>
    <w:rsid w:val="00C25024"/>
    <w:rsid w:val="00C25675"/>
    <w:rsid w:val="00C2614A"/>
    <w:rsid w:val="00C26230"/>
    <w:rsid w:val="00C26D60"/>
    <w:rsid w:val="00C27575"/>
    <w:rsid w:val="00C27D4D"/>
    <w:rsid w:val="00C308D1"/>
    <w:rsid w:val="00C31C0B"/>
    <w:rsid w:val="00C329E2"/>
    <w:rsid w:val="00C33925"/>
    <w:rsid w:val="00C34579"/>
    <w:rsid w:val="00C34646"/>
    <w:rsid w:val="00C3727B"/>
    <w:rsid w:val="00C37BB8"/>
    <w:rsid w:val="00C4026E"/>
    <w:rsid w:val="00C406C4"/>
    <w:rsid w:val="00C41C3C"/>
    <w:rsid w:val="00C41D19"/>
    <w:rsid w:val="00C41D38"/>
    <w:rsid w:val="00C4238F"/>
    <w:rsid w:val="00C42BDF"/>
    <w:rsid w:val="00C43585"/>
    <w:rsid w:val="00C451FA"/>
    <w:rsid w:val="00C45973"/>
    <w:rsid w:val="00C45D0C"/>
    <w:rsid w:val="00C46850"/>
    <w:rsid w:val="00C46A0F"/>
    <w:rsid w:val="00C46FEF"/>
    <w:rsid w:val="00C473B1"/>
    <w:rsid w:val="00C4795A"/>
    <w:rsid w:val="00C47A49"/>
    <w:rsid w:val="00C47C48"/>
    <w:rsid w:val="00C47D36"/>
    <w:rsid w:val="00C47DE6"/>
    <w:rsid w:val="00C502CC"/>
    <w:rsid w:val="00C507EB"/>
    <w:rsid w:val="00C51224"/>
    <w:rsid w:val="00C52518"/>
    <w:rsid w:val="00C52559"/>
    <w:rsid w:val="00C5267A"/>
    <w:rsid w:val="00C52E13"/>
    <w:rsid w:val="00C53323"/>
    <w:rsid w:val="00C5342E"/>
    <w:rsid w:val="00C53805"/>
    <w:rsid w:val="00C53C40"/>
    <w:rsid w:val="00C53EF2"/>
    <w:rsid w:val="00C54BDA"/>
    <w:rsid w:val="00C55466"/>
    <w:rsid w:val="00C56929"/>
    <w:rsid w:val="00C56A13"/>
    <w:rsid w:val="00C56F63"/>
    <w:rsid w:val="00C56F80"/>
    <w:rsid w:val="00C60A4D"/>
    <w:rsid w:val="00C6155A"/>
    <w:rsid w:val="00C6157C"/>
    <w:rsid w:val="00C61FBF"/>
    <w:rsid w:val="00C6344D"/>
    <w:rsid w:val="00C63B74"/>
    <w:rsid w:val="00C63F40"/>
    <w:rsid w:val="00C63FD8"/>
    <w:rsid w:val="00C641D3"/>
    <w:rsid w:val="00C6450F"/>
    <w:rsid w:val="00C646C5"/>
    <w:rsid w:val="00C64848"/>
    <w:rsid w:val="00C65E9D"/>
    <w:rsid w:val="00C66C64"/>
    <w:rsid w:val="00C66D59"/>
    <w:rsid w:val="00C66F38"/>
    <w:rsid w:val="00C670AB"/>
    <w:rsid w:val="00C67C0B"/>
    <w:rsid w:val="00C67C4B"/>
    <w:rsid w:val="00C67D71"/>
    <w:rsid w:val="00C71EF5"/>
    <w:rsid w:val="00C72831"/>
    <w:rsid w:val="00C74849"/>
    <w:rsid w:val="00C74EC0"/>
    <w:rsid w:val="00C751D3"/>
    <w:rsid w:val="00C751DA"/>
    <w:rsid w:val="00C75CC3"/>
    <w:rsid w:val="00C76C6D"/>
    <w:rsid w:val="00C76D83"/>
    <w:rsid w:val="00C76DAD"/>
    <w:rsid w:val="00C773A5"/>
    <w:rsid w:val="00C7741D"/>
    <w:rsid w:val="00C77707"/>
    <w:rsid w:val="00C7788B"/>
    <w:rsid w:val="00C77A96"/>
    <w:rsid w:val="00C80311"/>
    <w:rsid w:val="00C8105D"/>
    <w:rsid w:val="00C81517"/>
    <w:rsid w:val="00C82DB2"/>
    <w:rsid w:val="00C8435D"/>
    <w:rsid w:val="00C84626"/>
    <w:rsid w:val="00C84B21"/>
    <w:rsid w:val="00C851D9"/>
    <w:rsid w:val="00C853DC"/>
    <w:rsid w:val="00C861C7"/>
    <w:rsid w:val="00C8701A"/>
    <w:rsid w:val="00C871C0"/>
    <w:rsid w:val="00C91FF4"/>
    <w:rsid w:val="00C92825"/>
    <w:rsid w:val="00C92CF6"/>
    <w:rsid w:val="00C92F99"/>
    <w:rsid w:val="00C93AF7"/>
    <w:rsid w:val="00C9451A"/>
    <w:rsid w:val="00C94E81"/>
    <w:rsid w:val="00C94F08"/>
    <w:rsid w:val="00C964B2"/>
    <w:rsid w:val="00C965A4"/>
    <w:rsid w:val="00C96ADB"/>
    <w:rsid w:val="00C977F8"/>
    <w:rsid w:val="00C97AD1"/>
    <w:rsid w:val="00C97CB3"/>
    <w:rsid w:val="00C97DEE"/>
    <w:rsid w:val="00CA01EF"/>
    <w:rsid w:val="00CA04E4"/>
    <w:rsid w:val="00CA2168"/>
    <w:rsid w:val="00CA290E"/>
    <w:rsid w:val="00CA3A35"/>
    <w:rsid w:val="00CA3EFE"/>
    <w:rsid w:val="00CA4883"/>
    <w:rsid w:val="00CA7BD0"/>
    <w:rsid w:val="00CB04DF"/>
    <w:rsid w:val="00CB0B75"/>
    <w:rsid w:val="00CB112E"/>
    <w:rsid w:val="00CB15FF"/>
    <w:rsid w:val="00CB20F6"/>
    <w:rsid w:val="00CB3165"/>
    <w:rsid w:val="00CB34DC"/>
    <w:rsid w:val="00CB3578"/>
    <w:rsid w:val="00CB41EC"/>
    <w:rsid w:val="00CB48EE"/>
    <w:rsid w:val="00CB6281"/>
    <w:rsid w:val="00CB6519"/>
    <w:rsid w:val="00CB67C9"/>
    <w:rsid w:val="00CB7C29"/>
    <w:rsid w:val="00CB7DB3"/>
    <w:rsid w:val="00CC06D6"/>
    <w:rsid w:val="00CC0725"/>
    <w:rsid w:val="00CC0982"/>
    <w:rsid w:val="00CC0D65"/>
    <w:rsid w:val="00CC28E3"/>
    <w:rsid w:val="00CC2ADE"/>
    <w:rsid w:val="00CC2C75"/>
    <w:rsid w:val="00CC3B19"/>
    <w:rsid w:val="00CC45E2"/>
    <w:rsid w:val="00CC4D1A"/>
    <w:rsid w:val="00CC58D7"/>
    <w:rsid w:val="00CC5E78"/>
    <w:rsid w:val="00CC60DA"/>
    <w:rsid w:val="00CC6AD6"/>
    <w:rsid w:val="00CC708A"/>
    <w:rsid w:val="00CC72D8"/>
    <w:rsid w:val="00CC7BCF"/>
    <w:rsid w:val="00CD000D"/>
    <w:rsid w:val="00CD09EF"/>
    <w:rsid w:val="00CD0A32"/>
    <w:rsid w:val="00CD0B3C"/>
    <w:rsid w:val="00CD0C02"/>
    <w:rsid w:val="00CD0C06"/>
    <w:rsid w:val="00CD1163"/>
    <w:rsid w:val="00CD157F"/>
    <w:rsid w:val="00CD17FC"/>
    <w:rsid w:val="00CD185A"/>
    <w:rsid w:val="00CD1CF0"/>
    <w:rsid w:val="00CD1FFA"/>
    <w:rsid w:val="00CD23A6"/>
    <w:rsid w:val="00CD24CB"/>
    <w:rsid w:val="00CD3AB0"/>
    <w:rsid w:val="00CD3BF0"/>
    <w:rsid w:val="00CD3C9F"/>
    <w:rsid w:val="00CD3E4F"/>
    <w:rsid w:val="00CD46B3"/>
    <w:rsid w:val="00CD478B"/>
    <w:rsid w:val="00CD4FFB"/>
    <w:rsid w:val="00CD7EE1"/>
    <w:rsid w:val="00CE0447"/>
    <w:rsid w:val="00CE0F5F"/>
    <w:rsid w:val="00CE12FD"/>
    <w:rsid w:val="00CE1F8E"/>
    <w:rsid w:val="00CE3231"/>
    <w:rsid w:val="00CE3A39"/>
    <w:rsid w:val="00CE3EC4"/>
    <w:rsid w:val="00CE3F8E"/>
    <w:rsid w:val="00CE436D"/>
    <w:rsid w:val="00CE561A"/>
    <w:rsid w:val="00CE591C"/>
    <w:rsid w:val="00CE59AC"/>
    <w:rsid w:val="00CE62DA"/>
    <w:rsid w:val="00CE6C36"/>
    <w:rsid w:val="00CE6DBE"/>
    <w:rsid w:val="00CE7E80"/>
    <w:rsid w:val="00CF0647"/>
    <w:rsid w:val="00CF0B0C"/>
    <w:rsid w:val="00CF0CAE"/>
    <w:rsid w:val="00CF0D64"/>
    <w:rsid w:val="00CF0E31"/>
    <w:rsid w:val="00CF115F"/>
    <w:rsid w:val="00CF1196"/>
    <w:rsid w:val="00CF3195"/>
    <w:rsid w:val="00CF32D1"/>
    <w:rsid w:val="00CF43AE"/>
    <w:rsid w:val="00CF4C66"/>
    <w:rsid w:val="00CF5BF0"/>
    <w:rsid w:val="00CF6A81"/>
    <w:rsid w:val="00CF7E89"/>
    <w:rsid w:val="00D00581"/>
    <w:rsid w:val="00D00DD3"/>
    <w:rsid w:val="00D01E30"/>
    <w:rsid w:val="00D020BB"/>
    <w:rsid w:val="00D02566"/>
    <w:rsid w:val="00D02B99"/>
    <w:rsid w:val="00D034DB"/>
    <w:rsid w:val="00D03FC0"/>
    <w:rsid w:val="00D042A5"/>
    <w:rsid w:val="00D04CA3"/>
    <w:rsid w:val="00D054FA"/>
    <w:rsid w:val="00D05D85"/>
    <w:rsid w:val="00D05E97"/>
    <w:rsid w:val="00D07E20"/>
    <w:rsid w:val="00D1045B"/>
    <w:rsid w:val="00D10884"/>
    <w:rsid w:val="00D108CA"/>
    <w:rsid w:val="00D110C3"/>
    <w:rsid w:val="00D112EF"/>
    <w:rsid w:val="00D11638"/>
    <w:rsid w:val="00D1191A"/>
    <w:rsid w:val="00D11A02"/>
    <w:rsid w:val="00D12473"/>
    <w:rsid w:val="00D134D0"/>
    <w:rsid w:val="00D135EC"/>
    <w:rsid w:val="00D136A9"/>
    <w:rsid w:val="00D14F6F"/>
    <w:rsid w:val="00D153A6"/>
    <w:rsid w:val="00D154F7"/>
    <w:rsid w:val="00D15DA8"/>
    <w:rsid w:val="00D16260"/>
    <w:rsid w:val="00D16380"/>
    <w:rsid w:val="00D166D8"/>
    <w:rsid w:val="00D17202"/>
    <w:rsid w:val="00D17973"/>
    <w:rsid w:val="00D17DA7"/>
    <w:rsid w:val="00D2003C"/>
    <w:rsid w:val="00D20A5C"/>
    <w:rsid w:val="00D211E2"/>
    <w:rsid w:val="00D21759"/>
    <w:rsid w:val="00D22C5D"/>
    <w:rsid w:val="00D22F8C"/>
    <w:rsid w:val="00D2404C"/>
    <w:rsid w:val="00D24374"/>
    <w:rsid w:val="00D24774"/>
    <w:rsid w:val="00D2495C"/>
    <w:rsid w:val="00D2556B"/>
    <w:rsid w:val="00D255BD"/>
    <w:rsid w:val="00D25AD4"/>
    <w:rsid w:val="00D263CE"/>
    <w:rsid w:val="00D268C7"/>
    <w:rsid w:val="00D26EEB"/>
    <w:rsid w:val="00D27332"/>
    <w:rsid w:val="00D27AE3"/>
    <w:rsid w:val="00D304F6"/>
    <w:rsid w:val="00D306D4"/>
    <w:rsid w:val="00D30ED5"/>
    <w:rsid w:val="00D322E0"/>
    <w:rsid w:val="00D324E5"/>
    <w:rsid w:val="00D32554"/>
    <w:rsid w:val="00D338D3"/>
    <w:rsid w:val="00D33C9F"/>
    <w:rsid w:val="00D34D72"/>
    <w:rsid w:val="00D34F12"/>
    <w:rsid w:val="00D3537E"/>
    <w:rsid w:val="00D35B1B"/>
    <w:rsid w:val="00D36C00"/>
    <w:rsid w:val="00D40252"/>
    <w:rsid w:val="00D40D0A"/>
    <w:rsid w:val="00D4108A"/>
    <w:rsid w:val="00D426C8"/>
    <w:rsid w:val="00D42A34"/>
    <w:rsid w:val="00D42C7F"/>
    <w:rsid w:val="00D43A47"/>
    <w:rsid w:val="00D446F7"/>
    <w:rsid w:val="00D45BB5"/>
    <w:rsid w:val="00D45CED"/>
    <w:rsid w:val="00D4626D"/>
    <w:rsid w:val="00D47C0F"/>
    <w:rsid w:val="00D50E4D"/>
    <w:rsid w:val="00D50FD6"/>
    <w:rsid w:val="00D521B6"/>
    <w:rsid w:val="00D53AB3"/>
    <w:rsid w:val="00D542E1"/>
    <w:rsid w:val="00D5444B"/>
    <w:rsid w:val="00D55CAB"/>
    <w:rsid w:val="00D56512"/>
    <w:rsid w:val="00D565FB"/>
    <w:rsid w:val="00D56F94"/>
    <w:rsid w:val="00D5701F"/>
    <w:rsid w:val="00D576A4"/>
    <w:rsid w:val="00D6030D"/>
    <w:rsid w:val="00D60CAB"/>
    <w:rsid w:val="00D62BE4"/>
    <w:rsid w:val="00D62FA1"/>
    <w:rsid w:val="00D63CF7"/>
    <w:rsid w:val="00D6431A"/>
    <w:rsid w:val="00D64B6D"/>
    <w:rsid w:val="00D64F1D"/>
    <w:rsid w:val="00D6599C"/>
    <w:rsid w:val="00D65C59"/>
    <w:rsid w:val="00D6634C"/>
    <w:rsid w:val="00D669F0"/>
    <w:rsid w:val="00D66A02"/>
    <w:rsid w:val="00D66F7E"/>
    <w:rsid w:val="00D672F7"/>
    <w:rsid w:val="00D67364"/>
    <w:rsid w:val="00D676FF"/>
    <w:rsid w:val="00D67C3B"/>
    <w:rsid w:val="00D67DF5"/>
    <w:rsid w:val="00D705C5"/>
    <w:rsid w:val="00D7063E"/>
    <w:rsid w:val="00D706C3"/>
    <w:rsid w:val="00D70744"/>
    <w:rsid w:val="00D711B3"/>
    <w:rsid w:val="00D7128A"/>
    <w:rsid w:val="00D71AEE"/>
    <w:rsid w:val="00D71DBE"/>
    <w:rsid w:val="00D7326E"/>
    <w:rsid w:val="00D75B3D"/>
    <w:rsid w:val="00D776AE"/>
    <w:rsid w:val="00D80990"/>
    <w:rsid w:val="00D814BC"/>
    <w:rsid w:val="00D823BC"/>
    <w:rsid w:val="00D8262C"/>
    <w:rsid w:val="00D837A3"/>
    <w:rsid w:val="00D84011"/>
    <w:rsid w:val="00D85963"/>
    <w:rsid w:val="00D869F5"/>
    <w:rsid w:val="00D86D2E"/>
    <w:rsid w:val="00D86D82"/>
    <w:rsid w:val="00D874BD"/>
    <w:rsid w:val="00D878E9"/>
    <w:rsid w:val="00D908AF"/>
    <w:rsid w:val="00D90FA8"/>
    <w:rsid w:val="00D91754"/>
    <w:rsid w:val="00D922D4"/>
    <w:rsid w:val="00D92614"/>
    <w:rsid w:val="00D92EB0"/>
    <w:rsid w:val="00D9346A"/>
    <w:rsid w:val="00D939A6"/>
    <w:rsid w:val="00D93AF5"/>
    <w:rsid w:val="00D93C47"/>
    <w:rsid w:val="00D94495"/>
    <w:rsid w:val="00D94EE4"/>
    <w:rsid w:val="00D950C8"/>
    <w:rsid w:val="00D955A6"/>
    <w:rsid w:val="00D958E1"/>
    <w:rsid w:val="00D9671F"/>
    <w:rsid w:val="00D97BE1"/>
    <w:rsid w:val="00DA013D"/>
    <w:rsid w:val="00DA0298"/>
    <w:rsid w:val="00DA1F72"/>
    <w:rsid w:val="00DA2B0F"/>
    <w:rsid w:val="00DA3481"/>
    <w:rsid w:val="00DA3CC3"/>
    <w:rsid w:val="00DA4A3E"/>
    <w:rsid w:val="00DA50A8"/>
    <w:rsid w:val="00DA5811"/>
    <w:rsid w:val="00DA5A9D"/>
    <w:rsid w:val="00DA5B19"/>
    <w:rsid w:val="00DA5CAE"/>
    <w:rsid w:val="00DA5F7D"/>
    <w:rsid w:val="00DA61E3"/>
    <w:rsid w:val="00DA709E"/>
    <w:rsid w:val="00DA70A4"/>
    <w:rsid w:val="00DA72AE"/>
    <w:rsid w:val="00DA74D3"/>
    <w:rsid w:val="00DB01AB"/>
    <w:rsid w:val="00DB0E0E"/>
    <w:rsid w:val="00DB29B5"/>
    <w:rsid w:val="00DB2ED4"/>
    <w:rsid w:val="00DB31B4"/>
    <w:rsid w:val="00DB33A1"/>
    <w:rsid w:val="00DB3C29"/>
    <w:rsid w:val="00DB4031"/>
    <w:rsid w:val="00DB49D3"/>
    <w:rsid w:val="00DB4AC5"/>
    <w:rsid w:val="00DB655C"/>
    <w:rsid w:val="00DB6560"/>
    <w:rsid w:val="00DB7240"/>
    <w:rsid w:val="00DB743E"/>
    <w:rsid w:val="00DB7AF9"/>
    <w:rsid w:val="00DC0762"/>
    <w:rsid w:val="00DC0B8C"/>
    <w:rsid w:val="00DC2C85"/>
    <w:rsid w:val="00DC452F"/>
    <w:rsid w:val="00DC4B3C"/>
    <w:rsid w:val="00DC5C65"/>
    <w:rsid w:val="00DC5E30"/>
    <w:rsid w:val="00DC617E"/>
    <w:rsid w:val="00DD0139"/>
    <w:rsid w:val="00DD0404"/>
    <w:rsid w:val="00DD062F"/>
    <w:rsid w:val="00DD0CDB"/>
    <w:rsid w:val="00DD0EA9"/>
    <w:rsid w:val="00DD2FE5"/>
    <w:rsid w:val="00DD351B"/>
    <w:rsid w:val="00DD3E69"/>
    <w:rsid w:val="00DD4319"/>
    <w:rsid w:val="00DD5815"/>
    <w:rsid w:val="00DD5DE6"/>
    <w:rsid w:val="00DD60A7"/>
    <w:rsid w:val="00DD6575"/>
    <w:rsid w:val="00DD658C"/>
    <w:rsid w:val="00DD673E"/>
    <w:rsid w:val="00DD67E8"/>
    <w:rsid w:val="00DD69C0"/>
    <w:rsid w:val="00DE186C"/>
    <w:rsid w:val="00DE27A3"/>
    <w:rsid w:val="00DE328E"/>
    <w:rsid w:val="00DE33FE"/>
    <w:rsid w:val="00DE3910"/>
    <w:rsid w:val="00DE4418"/>
    <w:rsid w:val="00DE46F6"/>
    <w:rsid w:val="00DE4B12"/>
    <w:rsid w:val="00DE4BB0"/>
    <w:rsid w:val="00DE4F09"/>
    <w:rsid w:val="00DE5455"/>
    <w:rsid w:val="00DE61DB"/>
    <w:rsid w:val="00DE703F"/>
    <w:rsid w:val="00DE7B0E"/>
    <w:rsid w:val="00DE7E41"/>
    <w:rsid w:val="00DF07AE"/>
    <w:rsid w:val="00DF19FA"/>
    <w:rsid w:val="00DF2511"/>
    <w:rsid w:val="00DF2575"/>
    <w:rsid w:val="00DF2F05"/>
    <w:rsid w:val="00DF32BF"/>
    <w:rsid w:val="00DF3A09"/>
    <w:rsid w:val="00DF4BEF"/>
    <w:rsid w:val="00DF5038"/>
    <w:rsid w:val="00DF504E"/>
    <w:rsid w:val="00DF5084"/>
    <w:rsid w:val="00DF5115"/>
    <w:rsid w:val="00DF5B23"/>
    <w:rsid w:val="00DF6227"/>
    <w:rsid w:val="00DF68D6"/>
    <w:rsid w:val="00DF6D50"/>
    <w:rsid w:val="00DF6DCA"/>
    <w:rsid w:val="00DF6FEE"/>
    <w:rsid w:val="00DF7BE3"/>
    <w:rsid w:val="00E00A52"/>
    <w:rsid w:val="00E0125E"/>
    <w:rsid w:val="00E013AB"/>
    <w:rsid w:val="00E01BDA"/>
    <w:rsid w:val="00E025C8"/>
    <w:rsid w:val="00E034E8"/>
    <w:rsid w:val="00E03A21"/>
    <w:rsid w:val="00E03A8E"/>
    <w:rsid w:val="00E03CA9"/>
    <w:rsid w:val="00E04450"/>
    <w:rsid w:val="00E048E3"/>
    <w:rsid w:val="00E0544F"/>
    <w:rsid w:val="00E0576F"/>
    <w:rsid w:val="00E058EA"/>
    <w:rsid w:val="00E102DD"/>
    <w:rsid w:val="00E11C11"/>
    <w:rsid w:val="00E12A00"/>
    <w:rsid w:val="00E13A90"/>
    <w:rsid w:val="00E14023"/>
    <w:rsid w:val="00E153D8"/>
    <w:rsid w:val="00E156AD"/>
    <w:rsid w:val="00E15A18"/>
    <w:rsid w:val="00E16A7C"/>
    <w:rsid w:val="00E172BE"/>
    <w:rsid w:val="00E20155"/>
    <w:rsid w:val="00E212DC"/>
    <w:rsid w:val="00E2145D"/>
    <w:rsid w:val="00E2191B"/>
    <w:rsid w:val="00E21966"/>
    <w:rsid w:val="00E219FC"/>
    <w:rsid w:val="00E23532"/>
    <w:rsid w:val="00E2377D"/>
    <w:rsid w:val="00E23A4E"/>
    <w:rsid w:val="00E23D73"/>
    <w:rsid w:val="00E23D95"/>
    <w:rsid w:val="00E23F95"/>
    <w:rsid w:val="00E248A2"/>
    <w:rsid w:val="00E25D2C"/>
    <w:rsid w:val="00E25F3A"/>
    <w:rsid w:val="00E25F8A"/>
    <w:rsid w:val="00E3044E"/>
    <w:rsid w:val="00E31741"/>
    <w:rsid w:val="00E31755"/>
    <w:rsid w:val="00E31F0B"/>
    <w:rsid w:val="00E33DA5"/>
    <w:rsid w:val="00E33EDD"/>
    <w:rsid w:val="00E340C2"/>
    <w:rsid w:val="00E34D2F"/>
    <w:rsid w:val="00E35296"/>
    <w:rsid w:val="00E35AC8"/>
    <w:rsid w:val="00E36534"/>
    <w:rsid w:val="00E3673C"/>
    <w:rsid w:val="00E37298"/>
    <w:rsid w:val="00E37830"/>
    <w:rsid w:val="00E37A78"/>
    <w:rsid w:val="00E37BA1"/>
    <w:rsid w:val="00E37E27"/>
    <w:rsid w:val="00E4017D"/>
    <w:rsid w:val="00E4056B"/>
    <w:rsid w:val="00E41EBC"/>
    <w:rsid w:val="00E42003"/>
    <w:rsid w:val="00E42539"/>
    <w:rsid w:val="00E42C63"/>
    <w:rsid w:val="00E42EEE"/>
    <w:rsid w:val="00E430B4"/>
    <w:rsid w:val="00E43998"/>
    <w:rsid w:val="00E43E6C"/>
    <w:rsid w:val="00E4460C"/>
    <w:rsid w:val="00E4545D"/>
    <w:rsid w:val="00E46AC7"/>
    <w:rsid w:val="00E472E0"/>
    <w:rsid w:val="00E476CB"/>
    <w:rsid w:val="00E47EB6"/>
    <w:rsid w:val="00E5121D"/>
    <w:rsid w:val="00E512A9"/>
    <w:rsid w:val="00E51D5A"/>
    <w:rsid w:val="00E52019"/>
    <w:rsid w:val="00E52373"/>
    <w:rsid w:val="00E526BD"/>
    <w:rsid w:val="00E54B40"/>
    <w:rsid w:val="00E55AD5"/>
    <w:rsid w:val="00E565BD"/>
    <w:rsid w:val="00E62A83"/>
    <w:rsid w:val="00E6345A"/>
    <w:rsid w:val="00E636D9"/>
    <w:rsid w:val="00E641E1"/>
    <w:rsid w:val="00E64AF2"/>
    <w:rsid w:val="00E6563C"/>
    <w:rsid w:val="00E6711B"/>
    <w:rsid w:val="00E677AF"/>
    <w:rsid w:val="00E67BF2"/>
    <w:rsid w:val="00E71145"/>
    <w:rsid w:val="00E711F3"/>
    <w:rsid w:val="00E717EB"/>
    <w:rsid w:val="00E71DE7"/>
    <w:rsid w:val="00E72893"/>
    <w:rsid w:val="00E72D0E"/>
    <w:rsid w:val="00E73595"/>
    <w:rsid w:val="00E7409E"/>
    <w:rsid w:val="00E744D5"/>
    <w:rsid w:val="00E74D66"/>
    <w:rsid w:val="00E75109"/>
    <w:rsid w:val="00E76512"/>
    <w:rsid w:val="00E76869"/>
    <w:rsid w:val="00E77422"/>
    <w:rsid w:val="00E77EA3"/>
    <w:rsid w:val="00E803AF"/>
    <w:rsid w:val="00E8201A"/>
    <w:rsid w:val="00E82DB7"/>
    <w:rsid w:val="00E83076"/>
    <w:rsid w:val="00E84967"/>
    <w:rsid w:val="00E85066"/>
    <w:rsid w:val="00E856BA"/>
    <w:rsid w:val="00E8584D"/>
    <w:rsid w:val="00E879BD"/>
    <w:rsid w:val="00E87AA2"/>
    <w:rsid w:val="00E90A87"/>
    <w:rsid w:val="00E90B99"/>
    <w:rsid w:val="00E90E50"/>
    <w:rsid w:val="00E90EBC"/>
    <w:rsid w:val="00E90EF5"/>
    <w:rsid w:val="00E92684"/>
    <w:rsid w:val="00E939FB"/>
    <w:rsid w:val="00E93CEA"/>
    <w:rsid w:val="00E94D90"/>
    <w:rsid w:val="00E94FA8"/>
    <w:rsid w:val="00E955CA"/>
    <w:rsid w:val="00E96554"/>
    <w:rsid w:val="00E97284"/>
    <w:rsid w:val="00E97322"/>
    <w:rsid w:val="00E977FC"/>
    <w:rsid w:val="00EA01D8"/>
    <w:rsid w:val="00EA0664"/>
    <w:rsid w:val="00EA195D"/>
    <w:rsid w:val="00EA2BFC"/>
    <w:rsid w:val="00EA3456"/>
    <w:rsid w:val="00EA474F"/>
    <w:rsid w:val="00EA4C4A"/>
    <w:rsid w:val="00EA4C5E"/>
    <w:rsid w:val="00EA4C73"/>
    <w:rsid w:val="00EA55F5"/>
    <w:rsid w:val="00EA5F5A"/>
    <w:rsid w:val="00EA628D"/>
    <w:rsid w:val="00EA64E0"/>
    <w:rsid w:val="00EA6E45"/>
    <w:rsid w:val="00EA6F19"/>
    <w:rsid w:val="00EA7FFB"/>
    <w:rsid w:val="00EB0CBE"/>
    <w:rsid w:val="00EB104D"/>
    <w:rsid w:val="00EB16D0"/>
    <w:rsid w:val="00EB18BB"/>
    <w:rsid w:val="00EB1927"/>
    <w:rsid w:val="00EB1AFE"/>
    <w:rsid w:val="00EB1E11"/>
    <w:rsid w:val="00EB2C40"/>
    <w:rsid w:val="00EB34C5"/>
    <w:rsid w:val="00EB3505"/>
    <w:rsid w:val="00EB3A55"/>
    <w:rsid w:val="00EB406E"/>
    <w:rsid w:val="00EB441E"/>
    <w:rsid w:val="00EB4ABB"/>
    <w:rsid w:val="00EB53A3"/>
    <w:rsid w:val="00EB632B"/>
    <w:rsid w:val="00EB6772"/>
    <w:rsid w:val="00EB6946"/>
    <w:rsid w:val="00EB6E90"/>
    <w:rsid w:val="00EB6FE2"/>
    <w:rsid w:val="00EB7E56"/>
    <w:rsid w:val="00EC0426"/>
    <w:rsid w:val="00EC1110"/>
    <w:rsid w:val="00EC1605"/>
    <w:rsid w:val="00EC1924"/>
    <w:rsid w:val="00EC2D28"/>
    <w:rsid w:val="00EC3609"/>
    <w:rsid w:val="00EC3851"/>
    <w:rsid w:val="00EC3A65"/>
    <w:rsid w:val="00EC4D37"/>
    <w:rsid w:val="00EC5D35"/>
    <w:rsid w:val="00EC68FB"/>
    <w:rsid w:val="00EC6945"/>
    <w:rsid w:val="00EC70B6"/>
    <w:rsid w:val="00EC76F6"/>
    <w:rsid w:val="00EC7745"/>
    <w:rsid w:val="00ED0ABF"/>
    <w:rsid w:val="00ED132C"/>
    <w:rsid w:val="00ED1B79"/>
    <w:rsid w:val="00ED1FE1"/>
    <w:rsid w:val="00ED2B35"/>
    <w:rsid w:val="00ED2D4B"/>
    <w:rsid w:val="00ED3772"/>
    <w:rsid w:val="00ED3D78"/>
    <w:rsid w:val="00ED5F58"/>
    <w:rsid w:val="00ED76E6"/>
    <w:rsid w:val="00ED796C"/>
    <w:rsid w:val="00ED7C07"/>
    <w:rsid w:val="00ED7ED0"/>
    <w:rsid w:val="00EE00B1"/>
    <w:rsid w:val="00EE2CCE"/>
    <w:rsid w:val="00EE34BA"/>
    <w:rsid w:val="00EE4283"/>
    <w:rsid w:val="00EE42B6"/>
    <w:rsid w:val="00EE47D7"/>
    <w:rsid w:val="00EE62FC"/>
    <w:rsid w:val="00EE6C55"/>
    <w:rsid w:val="00EE74FB"/>
    <w:rsid w:val="00EE75D5"/>
    <w:rsid w:val="00EF084C"/>
    <w:rsid w:val="00EF1475"/>
    <w:rsid w:val="00EF1D5D"/>
    <w:rsid w:val="00EF3525"/>
    <w:rsid w:val="00EF7A41"/>
    <w:rsid w:val="00F004B1"/>
    <w:rsid w:val="00F00FD8"/>
    <w:rsid w:val="00F019D0"/>
    <w:rsid w:val="00F032FB"/>
    <w:rsid w:val="00F03673"/>
    <w:rsid w:val="00F064F8"/>
    <w:rsid w:val="00F06B32"/>
    <w:rsid w:val="00F072DE"/>
    <w:rsid w:val="00F103BA"/>
    <w:rsid w:val="00F10595"/>
    <w:rsid w:val="00F10616"/>
    <w:rsid w:val="00F10DE8"/>
    <w:rsid w:val="00F10EC6"/>
    <w:rsid w:val="00F118B3"/>
    <w:rsid w:val="00F11C4E"/>
    <w:rsid w:val="00F13191"/>
    <w:rsid w:val="00F136D4"/>
    <w:rsid w:val="00F13987"/>
    <w:rsid w:val="00F1458D"/>
    <w:rsid w:val="00F1518D"/>
    <w:rsid w:val="00F154B6"/>
    <w:rsid w:val="00F155F8"/>
    <w:rsid w:val="00F156A2"/>
    <w:rsid w:val="00F159C6"/>
    <w:rsid w:val="00F15E57"/>
    <w:rsid w:val="00F17384"/>
    <w:rsid w:val="00F1757F"/>
    <w:rsid w:val="00F17827"/>
    <w:rsid w:val="00F20510"/>
    <w:rsid w:val="00F2096C"/>
    <w:rsid w:val="00F21BD4"/>
    <w:rsid w:val="00F221BA"/>
    <w:rsid w:val="00F2329E"/>
    <w:rsid w:val="00F2378B"/>
    <w:rsid w:val="00F23C81"/>
    <w:rsid w:val="00F23EEF"/>
    <w:rsid w:val="00F24B04"/>
    <w:rsid w:val="00F2545D"/>
    <w:rsid w:val="00F258C6"/>
    <w:rsid w:val="00F25BDC"/>
    <w:rsid w:val="00F26245"/>
    <w:rsid w:val="00F26993"/>
    <w:rsid w:val="00F27066"/>
    <w:rsid w:val="00F27A3B"/>
    <w:rsid w:val="00F27E51"/>
    <w:rsid w:val="00F301F5"/>
    <w:rsid w:val="00F301FB"/>
    <w:rsid w:val="00F30632"/>
    <w:rsid w:val="00F315FC"/>
    <w:rsid w:val="00F33F14"/>
    <w:rsid w:val="00F346E0"/>
    <w:rsid w:val="00F34CB9"/>
    <w:rsid w:val="00F351DB"/>
    <w:rsid w:val="00F35298"/>
    <w:rsid w:val="00F354BF"/>
    <w:rsid w:val="00F3627B"/>
    <w:rsid w:val="00F362BB"/>
    <w:rsid w:val="00F369AC"/>
    <w:rsid w:val="00F36BFA"/>
    <w:rsid w:val="00F37C53"/>
    <w:rsid w:val="00F37D36"/>
    <w:rsid w:val="00F40EBF"/>
    <w:rsid w:val="00F4113A"/>
    <w:rsid w:val="00F41587"/>
    <w:rsid w:val="00F4246D"/>
    <w:rsid w:val="00F43281"/>
    <w:rsid w:val="00F43B08"/>
    <w:rsid w:val="00F43FA6"/>
    <w:rsid w:val="00F44D49"/>
    <w:rsid w:val="00F459A3"/>
    <w:rsid w:val="00F45C7A"/>
    <w:rsid w:val="00F45DE7"/>
    <w:rsid w:val="00F46BDB"/>
    <w:rsid w:val="00F46C9D"/>
    <w:rsid w:val="00F503D0"/>
    <w:rsid w:val="00F51A7B"/>
    <w:rsid w:val="00F51AF4"/>
    <w:rsid w:val="00F5471C"/>
    <w:rsid w:val="00F550C8"/>
    <w:rsid w:val="00F55822"/>
    <w:rsid w:val="00F564D6"/>
    <w:rsid w:val="00F57F55"/>
    <w:rsid w:val="00F605B3"/>
    <w:rsid w:val="00F62399"/>
    <w:rsid w:val="00F62EAA"/>
    <w:rsid w:val="00F63101"/>
    <w:rsid w:val="00F6369F"/>
    <w:rsid w:val="00F63CF7"/>
    <w:rsid w:val="00F64231"/>
    <w:rsid w:val="00F65326"/>
    <w:rsid w:val="00F65DDF"/>
    <w:rsid w:val="00F6724C"/>
    <w:rsid w:val="00F67A30"/>
    <w:rsid w:val="00F6DF0F"/>
    <w:rsid w:val="00F7053C"/>
    <w:rsid w:val="00F70CED"/>
    <w:rsid w:val="00F72053"/>
    <w:rsid w:val="00F7223A"/>
    <w:rsid w:val="00F72359"/>
    <w:rsid w:val="00F73987"/>
    <w:rsid w:val="00F73B8D"/>
    <w:rsid w:val="00F7494E"/>
    <w:rsid w:val="00F7501F"/>
    <w:rsid w:val="00F75551"/>
    <w:rsid w:val="00F7644D"/>
    <w:rsid w:val="00F76570"/>
    <w:rsid w:val="00F7680E"/>
    <w:rsid w:val="00F77C83"/>
    <w:rsid w:val="00F77D1E"/>
    <w:rsid w:val="00F80A11"/>
    <w:rsid w:val="00F80D71"/>
    <w:rsid w:val="00F80FA1"/>
    <w:rsid w:val="00F82062"/>
    <w:rsid w:val="00F823B6"/>
    <w:rsid w:val="00F82D3C"/>
    <w:rsid w:val="00F83F67"/>
    <w:rsid w:val="00F841A7"/>
    <w:rsid w:val="00F845C7"/>
    <w:rsid w:val="00F8482A"/>
    <w:rsid w:val="00F84BBD"/>
    <w:rsid w:val="00F85446"/>
    <w:rsid w:val="00F85630"/>
    <w:rsid w:val="00F85746"/>
    <w:rsid w:val="00F85881"/>
    <w:rsid w:val="00F85981"/>
    <w:rsid w:val="00F87E6D"/>
    <w:rsid w:val="00F90FE8"/>
    <w:rsid w:val="00F9103A"/>
    <w:rsid w:val="00F911EE"/>
    <w:rsid w:val="00F91AFC"/>
    <w:rsid w:val="00F92314"/>
    <w:rsid w:val="00F93564"/>
    <w:rsid w:val="00F93B1B"/>
    <w:rsid w:val="00F93C5B"/>
    <w:rsid w:val="00F958D0"/>
    <w:rsid w:val="00F95D85"/>
    <w:rsid w:val="00F96A2D"/>
    <w:rsid w:val="00FA025E"/>
    <w:rsid w:val="00FA0887"/>
    <w:rsid w:val="00FA103A"/>
    <w:rsid w:val="00FA1133"/>
    <w:rsid w:val="00FA1D5C"/>
    <w:rsid w:val="00FA3BDE"/>
    <w:rsid w:val="00FA4A5C"/>
    <w:rsid w:val="00FA52D3"/>
    <w:rsid w:val="00FA63C0"/>
    <w:rsid w:val="00FA640D"/>
    <w:rsid w:val="00FA6658"/>
    <w:rsid w:val="00FA6758"/>
    <w:rsid w:val="00FA67F8"/>
    <w:rsid w:val="00FA6DB2"/>
    <w:rsid w:val="00FA7BCD"/>
    <w:rsid w:val="00FB0C8D"/>
    <w:rsid w:val="00FB1D1C"/>
    <w:rsid w:val="00FB1F84"/>
    <w:rsid w:val="00FB3183"/>
    <w:rsid w:val="00FB35B0"/>
    <w:rsid w:val="00FB471B"/>
    <w:rsid w:val="00FB47D0"/>
    <w:rsid w:val="00FB4860"/>
    <w:rsid w:val="00FB4F56"/>
    <w:rsid w:val="00FB50E2"/>
    <w:rsid w:val="00FB58EB"/>
    <w:rsid w:val="00FB6BA9"/>
    <w:rsid w:val="00FB739E"/>
    <w:rsid w:val="00FB788D"/>
    <w:rsid w:val="00FC0E0C"/>
    <w:rsid w:val="00FC1597"/>
    <w:rsid w:val="00FC19DD"/>
    <w:rsid w:val="00FC1ACF"/>
    <w:rsid w:val="00FC1BD2"/>
    <w:rsid w:val="00FC2526"/>
    <w:rsid w:val="00FC2BC2"/>
    <w:rsid w:val="00FC2E60"/>
    <w:rsid w:val="00FC3AEA"/>
    <w:rsid w:val="00FC4D44"/>
    <w:rsid w:val="00FC4F77"/>
    <w:rsid w:val="00FC61BB"/>
    <w:rsid w:val="00FC69BE"/>
    <w:rsid w:val="00FC6A07"/>
    <w:rsid w:val="00FC759A"/>
    <w:rsid w:val="00FD0C86"/>
    <w:rsid w:val="00FD1BC6"/>
    <w:rsid w:val="00FD1E32"/>
    <w:rsid w:val="00FD20C9"/>
    <w:rsid w:val="00FD2521"/>
    <w:rsid w:val="00FD2A15"/>
    <w:rsid w:val="00FD360B"/>
    <w:rsid w:val="00FD3962"/>
    <w:rsid w:val="00FD4086"/>
    <w:rsid w:val="00FD4453"/>
    <w:rsid w:val="00FD44DB"/>
    <w:rsid w:val="00FD4FE9"/>
    <w:rsid w:val="00FD51CA"/>
    <w:rsid w:val="00FD58A6"/>
    <w:rsid w:val="00FD5D03"/>
    <w:rsid w:val="00FD6E12"/>
    <w:rsid w:val="00FE0BA3"/>
    <w:rsid w:val="00FE270E"/>
    <w:rsid w:val="00FE3377"/>
    <w:rsid w:val="00FE350B"/>
    <w:rsid w:val="00FE4781"/>
    <w:rsid w:val="00FE4972"/>
    <w:rsid w:val="00FE56B2"/>
    <w:rsid w:val="00FE5BB0"/>
    <w:rsid w:val="00FF0B4F"/>
    <w:rsid w:val="00FF0E87"/>
    <w:rsid w:val="00FF1C9A"/>
    <w:rsid w:val="00FF231B"/>
    <w:rsid w:val="00FF24B8"/>
    <w:rsid w:val="00FF29B8"/>
    <w:rsid w:val="00FF2E43"/>
    <w:rsid w:val="00FF3B75"/>
    <w:rsid w:val="00FF4B41"/>
    <w:rsid w:val="00FF607D"/>
    <w:rsid w:val="00FF730B"/>
    <w:rsid w:val="01035B03"/>
    <w:rsid w:val="010DDC5D"/>
    <w:rsid w:val="011BB191"/>
    <w:rsid w:val="011D1EF6"/>
    <w:rsid w:val="012C9703"/>
    <w:rsid w:val="0131EA90"/>
    <w:rsid w:val="013B5365"/>
    <w:rsid w:val="0174AD73"/>
    <w:rsid w:val="017FDE5E"/>
    <w:rsid w:val="0197DE1F"/>
    <w:rsid w:val="01BF002E"/>
    <w:rsid w:val="01CA2CCC"/>
    <w:rsid w:val="01D8EEB7"/>
    <w:rsid w:val="01E713E6"/>
    <w:rsid w:val="0205CA59"/>
    <w:rsid w:val="0206283D"/>
    <w:rsid w:val="020A0EF8"/>
    <w:rsid w:val="020ED970"/>
    <w:rsid w:val="02173991"/>
    <w:rsid w:val="022407D9"/>
    <w:rsid w:val="025646CB"/>
    <w:rsid w:val="026DB438"/>
    <w:rsid w:val="02838585"/>
    <w:rsid w:val="0284F7FA"/>
    <w:rsid w:val="02883329"/>
    <w:rsid w:val="028BCB08"/>
    <w:rsid w:val="029913F7"/>
    <w:rsid w:val="02AA1165"/>
    <w:rsid w:val="02AF5D81"/>
    <w:rsid w:val="02AFB4EF"/>
    <w:rsid w:val="02BC67D2"/>
    <w:rsid w:val="02C1EBCB"/>
    <w:rsid w:val="02C5A13F"/>
    <w:rsid w:val="02CEE34E"/>
    <w:rsid w:val="02D57B50"/>
    <w:rsid w:val="02F0532D"/>
    <w:rsid w:val="030B0F43"/>
    <w:rsid w:val="03171B6A"/>
    <w:rsid w:val="0318AE56"/>
    <w:rsid w:val="0330E14C"/>
    <w:rsid w:val="033557E7"/>
    <w:rsid w:val="0346A3C9"/>
    <w:rsid w:val="0347E2FB"/>
    <w:rsid w:val="03541D51"/>
    <w:rsid w:val="035CA55B"/>
    <w:rsid w:val="0367132A"/>
    <w:rsid w:val="036851D8"/>
    <w:rsid w:val="036E8242"/>
    <w:rsid w:val="03735935"/>
    <w:rsid w:val="03A2CEED"/>
    <w:rsid w:val="03BD2FD3"/>
    <w:rsid w:val="03CD930F"/>
    <w:rsid w:val="03D0A7C2"/>
    <w:rsid w:val="03DA8DF9"/>
    <w:rsid w:val="03E1D9C0"/>
    <w:rsid w:val="03E4BA50"/>
    <w:rsid w:val="03E54385"/>
    <w:rsid w:val="03E997F7"/>
    <w:rsid w:val="03ED45C9"/>
    <w:rsid w:val="03FCD0D6"/>
    <w:rsid w:val="041835FD"/>
    <w:rsid w:val="0425DA7D"/>
    <w:rsid w:val="0452F4DA"/>
    <w:rsid w:val="0459F308"/>
    <w:rsid w:val="0466B837"/>
    <w:rsid w:val="048E400A"/>
    <w:rsid w:val="04B8125E"/>
    <w:rsid w:val="04D2178A"/>
    <w:rsid w:val="04D76792"/>
    <w:rsid w:val="04D7EC46"/>
    <w:rsid w:val="04F259B3"/>
    <w:rsid w:val="050177A4"/>
    <w:rsid w:val="0507AE3A"/>
    <w:rsid w:val="052A2F4F"/>
    <w:rsid w:val="052CE69F"/>
    <w:rsid w:val="05488D43"/>
    <w:rsid w:val="054B3C32"/>
    <w:rsid w:val="054BABBC"/>
    <w:rsid w:val="0559E421"/>
    <w:rsid w:val="0561476A"/>
    <w:rsid w:val="0562354B"/>
    <w:rsid w:val="056828D9"/>
    <w:rsid w:val="05784B05"/>
    <w:rsid w:val="057E842E"/>
    <w:rsid w:val="05883281"/>
    <w:rsid w:val="05942C1E"/>
    <w:rsid w:val="05A3B062"/>
    <w:rsid w:val="05B79266"/>
    <w:rsid w:val="05C1A2AA"/>
    <w:rsid w:val="05C538EC"/>
    <w:rsid w:val="05D001BB"/>
    <w:rsid w:val="05DEAD11"/>
    <w:rsid w:val="05FFB708"/>
    <w:rsid w:val="0618795D"/>
    <w:rsid w:val="0620190C"/>
    <w:rsid w:val="06330E54"/>
    <w:rsid w:val="063AFD07"/>
    <w:rsid w:val="063E1F38"/>
    <w:rsid w:val="06431EAF"/>
    <w:rsid w:val="064BC359"/>
    <w:rsid w:val="06578CD8"/>
    <w:rsid w:val="0657A15B"/>
    <w:rsid w:val="065B9A1D"/>
    <w:rsid w:val="066A794F"/>
    <w:rsid w:val="066ED1CB"/>
    <w:rsid w:val="067EAA90"/>
    <w:rsid w:val="0685765F"/>
    <w:rsid w:val="06989D87"/>
    <w:rsid w:val="06A8316D"/>
    <w:rsid w:val="06AB51F3"/>
    <w:rsid w:val="06AF703E"/>
    <w:rsid w:val="06BAF543"/>
    <w:rsid w:val="06C0B07E"/>
    <w:rsid w:val="06C19D3B"/>
    <w:rsid w:val="06C63DC6"/>
    <w:rsid w:val="06FD8A9A"/>
    <w:rsid w:val="0701A853"/>
    <w:rsid w:val="0705AFF5"/>
    <w:rsid w:val="070B712E"/>
    <w:rsid w:val="0720B157"/>
    <w:rsid w:val="0724F196"/>
    <w:rsid w:val="07347198"/>
    <w:rsid w:val="07442C40"/>
    <w:rsid w:val="0744DC60"/>
    <w:rsid w:val="07510A41"/>
    <w:rsid w:val="075F3F18"/>
    <w:rsid w:val="07614F8A"/>
    <w:rsid w:val="0761C54F"/>
    <w:rsid w:val="07625609"/>
    <w:rsid w:val="07694602"/>
    <w:rsid w:val="076E843E"/>
    <w:rsid w:val="0776C54C"/>
    <w:rsid w:val="0796A82B"/>
    <w:rsid w:val="0799C69A"/>
    <w:rsid w:val="07A2D9AC"/>
    <w:rsid w:val="07AB660D"/>
    <w:rsid w:val="07ABEC63"/>
    <w:rsid w:val="07BC3001"/>
    <w:rsid w:val="07CFC159"/>
    <w:rsid w:val="07D530C2"/>
    <w:rsid w:val="07E84EEE"/>
    <w:rsid w:val="07F13C1E"/>
    <w:rsid w:val="07F650EF"/>
    <w:rsid w:val="080B1BB2"/>
    <w:rsid w:val="080C405B"/>
    <w:rsid w:val="0816320A"/>
    <w:rsid w:val="081DB9F0"/>
    <w:rsid w:val="0820273A"/>
    <w:rsid w:val="08207608"/>
    <w:rsid w:val="082202AE"/>
    <w:rsid w:val="0843BB19"/>
    <w:rsid w:val="08534460"/>
    <w:rsid w:val="0854018E"/>
    <w:rsid w:val="0854E223"/>
    <w:rsid w:val="08635061"/>
    <w:rsid w:val="08676903"/>
    <w:rsid w:val="0880B1AF"/>
    <w:rsid w:val="0883C326"/>
    <w:rsid w:val="088B9A0E"/>
    <w:rsid w:val="08A20866"/>
    <w:rsid w:val="08AE47E6"/>
    <w:rsid w:val="08B98D34"/>
    <w:rsid w:val="08BC98B2"/>
    <w:rsid w:val="08CDE3A6"/>
    <w:rsid w:val="08DCBB4A"/>
    <w:rsid w:val="08E718C8"/>
    <w:rsid w:val="08EACC68"/>
    <w:rsid w:val="08F96CF1"/>
    <w:rsid w:val="08FA0D42"/>
    <w:rsid w:val="091440CF"/>
    <w:rsid w:val="093B5096"/>
    <w:rsid w:val="09409987"/>
    <w:rsid w:val="0943B8AF"/>
    <w:rsid w:val="094E7B03"/>
    <w:rsid w:val="0950EBB0"/>
    <w:rsid w:val="0963588B"/>
    <w:rsid w:val="096CA436"/>
    <w:rsid w:val="098822B7"/>
    <w:rsid w:val="09903E3C"/>
    <w:rsid w:val="09A321AF"/>
    <w:rsid w:val="09AC9A51"/>
    <w:rsid w:val="09D08607"/>
    <w:rsid w:val="09D16581"/>
    <w:rsid w:val="09E4B481"/>
    <w:rsid w:val="09E8424E"/>
    <w:rsid w:val="09F3AEF2"/>
    <w:rsid w:val="09FB1B54"/>
    <w:rsid w:val="09FEFF79"/>
    <w:rsid w:val="0A02FD47"/>
    <w:rsid w:val="0A13E856"/>
    <w:rsid w:val="0A3478A1"/>
    <w:rsid w:val="0A546864"/>
    <w:rsid w:val="0A5A7BAB"/>
    <w:rsid w:val="0A683AD7"/>
    <w:rsid w:val="0A6CE0BE"/>
    <w:rsid w:val="0A6D632A"/>
    <w:rsid w:val="0A78D5C1"/>
    <w:rsid w:val="0A99F845"/>
    <w:rsid w:val="0AABEAE9"/>
    <w:rsid w:val="0AB1414A"/>
    <w:rsid w:val="0ADA0F15"/>
    <w:rsid w:val="0AE16C6B"/>
    <w:rsid w:val="0B0EC481"/>
    <w:rsid w:val="0B10800F"/>
    <w:rsid w:val="0B326791"/>
    <w:rsid w:val="0B639E8B"/>
    <w:rsid w:val="0B95C4B0"/>
    <w:rsid w:val="0B9B5B95"/>
    <w:rsid w:val="0BA62D02"/>
    <w:rsid w:val="0BAD636E"/>
    <w:rsid w:val="0BAFD6A9"/>
    <w:rsid w:val="0BB9223B"/>
    <w:rsid w:val="0BDE75DA"/>
    <w:rsid w:val="0BF6BA9F"/>
    <w:rsid w:val="0C130207"/>
    <w:rsid w:val="0C235C28"/>
    <w:rsid w:val="0C25241C"/>
    <w:rsid w:val="0C2601D8"/>
    <w:rsid w:val="0C28D481"/>
    <w:rsid w:val="0C3584A5"/>
    <w:rsid w:val="0C360495"/>
    <w:rsid w:val="0C42FF79"/>
    <w:rsid w:val="0C45307B"/>
    <w:rsid w:val="0C50098F"/>
    <w:rsid w:val="0C551AAB"/>
    <w:rsid w:val="0C5BC205"/>
    <w:rsid w:val="0C5D889C"/>
    <w:rsid w:val="0C61FB3D"/>
    <w:rsid w:val="0C62D865"/>
    <w:rsid w:val="0C7AC178"/>
    <w:rsid w:val="0C7B9C82"/>
    <w:rsid w:val="0C7C99B3"/>
    <w:rsid w:val="0C84878A"/>
    <w:rsid w:val="0C8E822D"/>
    <w:rsid w:val="0C94DBEB"/>
    <w:rsid w:val="0CA2E6D3"/>
    <w:rsid w:val="0CB9AFF4"/>
    <w:rsid w:val="0CBC7EFD"/>
    <w:rsid w:val="0CBCCA4A"/>
    <w:rsid w:val="0CC6D882"/>
    <w:rsid w:val="0CC71ACA"/>
    <w:rsid w:val="0CC71C21"/>
    <w:rsid w:val="0CCD49EE"/>
    <w:rsid w:val="0CCD7103"/>
    <w:rsid w:val="0CEA58FD"/>
    <w:rsid w:val="0CEB04D7"/>
    <w:rsid w:val="0CF0AFE7"/>
    <w:rsid w:val="0D03F397"/>
    <w:rsid w:val="0D069E24"/>
    <w:rsid w:val="0D192771"/>
    <w:rsid w:val="0D197C72"/>
    <w:rsid w:val="0D341DD7"/>
    <w:rsid w:val="0D3D756F"/>
    <w:rsid w:val="0D4C112D"/>
    <w:rsid w:val="0D66F58B"/>
    <w:rsid w:val="0D7612B4"/>
    <w:rsid w:val="0D763383"/>
    <w:rsid w:val="0D7A1549"/>
    <w:rsid w:val="0D93E65A"/>
    <w:rsid w:val="0D94A354"/>
    <w:rsid w:val="0DC1CC39"/>
    <w:rsid w:val="0DD8B531"/>
    <w:rsid w:val="0DDDB18A"/>
    <w:rsid w:val="0DDFA543"/>
    <w:rsid w:val="0DE38BAB"/>
    <w:rsid w:val="0DEC928B"/>
    <w:rsid w:val="0DF7E20C"/>
    <w:rsid w:val="0E0739D5"/>
    <w:rsid w:val="0E13C40C"/>
    <w:rsid w:val="0E156013"/>
    <w:rsid w:val="0E46FF04"/>
    <w:rsid w:val="0E4C1BE5"/>
    <w:rsid w:val="0E502344"/>
    <w:rsid w:val="0E54441A"/>
    <w:rsid w:val="0E7CF87C"/>
    <w:rsid w:val="0E8B9CC2"/>
    <w:rsid w:val="0E8D7AD9"/>
    <w:rsid w:val="0E93DFF3"/>
    <w:rsid w:val="0E999A5D"/>
    <w:rsid w:val="0E9DA69F"/>
    <w:rsid w:val="0EA97C68"/>
    <w:rsid w:val="0EB62B1E"/>
    <w:rsid w:val="0EBDE7CC"/>
    <w:rsid w:val="0EC36A90"/>
    <w:rsid w:val="0EE19041"/>
    <w:rsid w:val="0EE43774"/>
    <w:rsid w:val="0EE46AB8"/>
    <w:rsid w:val="0EE4FB99"/>
    <w:rsid w:val="0EE6487B"/>
    <w:rsid w:val="0EEB40A9"/>
    <w:rsid w:val="0F06BA04"/>
    <w:rsid w:val="0F18AAC5"/>
    <w:rsid w:val="0F2367CC"/>
    <w:rsid w:val="0F4573AA"/>
    <w:rsid w:val="0F4A8AC4"/>
    <w:rsid w:val="0F5E7C03"/>
    <w:rsid w:val="0F94CB91"/>
    <w:rsid w:val="0F953FFF"/>
    <w:rsid w:val="0F995D66"/>
    <w:rsid w:val="0F9BFBEF"/>
    <w:rsid w:val="0FD56355"/>
    <w:rsid w:val="0FDE91A3"/>
    <w:rsid w:val="0FE395D7"/>
    <w:rsid w:val="0FF84257"/>
    <w:rsid w:val="100CF00E"/>
    <w:rsid w:val="10133048"/>
    <w:rsid w:val="102CED7C"/>
    <w:rsid w:val="10542775"/>
    <w:rsid w:val="10542FFF"/>
    <w:rsid w:val="105A4F89"/>
    <w:rsid w:val="1064A4A8"/>
    <w:rsid w:val="106D120D"/>
    <w:rsid w:val="106EF09A"/>
    <w:rsid w:val="10793032"/>
    <w:rsid w:val="1079524A"/>
    <w:rsid w:val="107E2681"/>
    <w:rsid w:val="10854B9D"/>
    <w:rsid w:val="10A3D038"/>
    <w:rsid w:val="10A5A405"/>
    <w:rsid w:val="10B004AC"/>
    <w:rsid w:val="10C6B956"/>
    <w:rsid w:val="10C8E845"/>
    <w:rsid w:val="10C9F411"/>
    <w:rsid w:val="10F5D3B5"/>
    <w:rsid w:val="11003204"/>
    <w:rsid w:val="11079ACD"/>
    <w:rsid w:val="1121B306"/>
    <w:rsid w:val="11238A2A"/>
    <w:rsid w:val="11316FA8"/>
    <w:rsid w:val="114106B2"/>
    <w:rsid w:val="11525CB0"/>
    <w:rsid w:val="1152C8AC"/>
    <w:rsid w:val="117D3A17"/>
    <w:rsid w:val="11920BFA"/>
    <w:rsid w:val="11963201"/>
    <w:rsid w:val="11A1AEC4"/>
    <w:rsid w:val="11A9203D"/>
    <w:rsid w:val="11BA4492"/>
    <w:rsid w:val="11C467BF"/>
    <w:rsid w:val="11C9485C"/>
    <w:rsid w:val="11E74214"/>
    <w:rsid w:val="11ECD904"/>
    <w:rsid w:val="12002E54"/>
    <w:rsid w:val="1206A9AB"/>
    <w:rsid w:val="121EBCD2"/>
    <w:rsid w:val="12344F13"/>
    <w:rsid w:val="124C4880"/>
    <w:rsid w:val="1280187C"/>
    <w:rsid w:val="1285CB40"/>
    <w:rsid w:val="1294F2DE"/>
    <w:rsid w:val="12990747"/>
    <w:rsid w:val="12A609CE"/>
    <w:rsid w:val="12A71058"/>
    <w:rsid w:val="12A850A1"/>
    <w:rsid w:val="12AA1812"/>
    <w:rsid w:val="12B55F74"/>
    <w:rsid w:val="12C17C4E"/>
    <w:rsid w:val="12C1FAF8"/>
    <w:rsid w:val="12C632DE"/>
    <w:rsid w:val="12D71594"/>
    <w:rsid w:val="12D95457"/>
    <w:rsid w:val="12DF76BA"/>
    <w:rsid w:val="12E60221"/>
    <w:rsid w:val="131BE655"/>
    <w:rsid w:val="1320D0EA"/>
    <w:rsid w:val="132955E6"/>
    <w:rsid w:val="13340767"/>
    <w:rsid w:val="133CD8C9"/>
    <w:rsid w:val="1343D2DC"/>
    <w:rsid w:val="134F561F"/>
    <w:rsid w:val="1350081A"/>
    <w:rsid w:val="1374EB83"/>
    <w:rsid w:val="137B49BD"/>
    <w:rsid w:val="1395B4A9"/>
    <w:rsid w:val="139C1394"/>
    <w:rsid w:val="13A7D696"/>
    <w:rsid w:val="13A85A40"/>
    <w:rsid w:val="13AA006F"/>
    <w:rsid w:val="13AD3FE9"/>
    <w:rsid w:val="13BFF59B"/>
    <w:rsid w:val="13D2E1FB"/>
    <w:rsid w:val="13D68D47"/>
    <w:rsid w:val="13EF510B"/>
    <w:rsid w:val="13FAEEED"/>
    <w:rsid w:val="13FB828B"/>
    <w:rsid w:val="13FD8D30"/>
    <w:rsid w:val="14060FE7"/>
    <w:rsid w:val="14440C1C"/>
    <w:rsid w:val="1453C94B"/>
    <w:rsid w:val="147F3379"/>
    <w:rsid w:val="148970EE"/>
    <w:rsid w:val="1497884A"/>
    <w:rsid w:val="14C52647"/>
    <w:rsid w:val="14E4FAB8"/>
    <w:rsid w:val="14EDE053"/>
    <w:rsid w:val="14EE0995"/>
    <w:rsid w:val="14F1DE9C"/>
    <w:rsid w:val="14FB7109"/>
    <w:rsid w:val="150701A5"/>
    <w:rsid w:val="15184A04"/>
    <w:rsid w:val="152A1E55"/>
    <w:rsid w:val="1548C09D"/>
    <w:rsid w:val="154FC883"/>
    <w:rsid w:val="1557337E"/>
    <w:rsid w:val="15C31C69"/>
    <w:rsid w:val="15D10E05"/>
    <w:rsid w:val="164169B3"/>
    <w:rsid w:val="164F413F"/>
    <w:rsid w:val="16596320"/>
    <w:rsid w:val="1660360C"/>
    <w:rsid w:val="1677E747"/>
    <w:rsid w:val="167FE565"/>
    <w:rsid w:val="16862DD1"/>
    <w:rsid w:val="169963B9"/>
    <w:rsid w:val="169B06DF"/>
    <w:rsid w:val="169B9788"/>
    <w:rsid w:val="169DCD2F"/>
    <w:rsid w:val="16A865A3"/>
    <w:rsid w:val="16AEAABC"/>
    <w:rsid w:val="16CACCD4"/>
    <w:rsid w:val="16D28F6B"/>
    <w:rsid w:val="16FD2508"/>
    <w:rsid w:val="172AD065"/>
    <w:rsid w:val="17306F8C"/>
    <w:rsid w:val="17360004"/>
    <w:rsid w:val="17383217"/>
    <w:rsid w:val="173DC74C"/>
    <w:rsid w:val="1768F790"/>
    <w:rsid w:val="1783A14A"/>
    <w:rsid w:val="178ADA3C"/>
    <w:rsid w:val="178D1878"/>
    <w:rsid w:val="17AE12CF"/>
    <w:rsid w:val="17B5C1F1"/>
    <w:rsid w:val="17C0B8B3"/>
    <w:rsid w:val="17D5E406"/>
    <w:rsid w:val="17D6C597"/>
    <w:rsid w:val="17DD45B5"/>
    <w:rsid w:val="17E5997A"/>
    <w:rsid w:val="17EA76AF"/>
    <w:rsid w:val="17EF4B18"/>
    <w:rsid w:val="17F16FC6"/>
    <w:rsid w:val="18026AFA"/>
    <w:rsid w:val="18054B08"/>
    <w:rsid w:val="181F541B"/>
    <w:rsid w:val="184C5A91"/>
    <w:rsid w:val="18522E75"/>
    <w:rsid w:val="185414ED"/>
    <w:rsid w:val="185BE6E5"/>
    <w:rsid w:val="18621D57"/>
    <w:rsid w:val="1863FBA9"/>
    <w:rsid w:val="18718899"/>
    <w:rsid w:val="1872BCB2"/>
    <w:rsid w:val="188C445B"/>
    <w:rsid w:val="188F3E14"/>
    <w:rsid w:val="189ECB3A"/>
    <w:rsid w:val="18A0354C"/>
    <w:rsid w:val="18A7F001"/>
    <w:rsid w:val="18A95C5A"/>
    <w:rsid w:val="18ABCF6A"/>
    <w:rsid w:val="18AF1103"/>
    <w:rsid w:val="18C6EF1D"/>
    <w:rsid w:val="18D27889"/>
    <w:rsid w:val="18F43C03"/>
    <w:rsid w:val="18F84A01"/>
    <w:rsid w:val="18FACC9A"/>
    <w:rsid w:val="191D4A55"/>
    <w:rsid w:val="191DDB98"/>
    <w:rsid w:val="191DE00E"/>
    <w:rsid w:val="195358BA"/>
    <w:rsid w:val="195CAFC9"/>
    <w:rsid w:val="19666345"/>
    <w:rsid w:val="19717344"/>
    <w:rsid w:val="197DFC98"/>
    <w:rsid w:val="19936213"/>
    <w:rsid w:val="19DEFEF7"/>
    <w:rsid w:val="19E53D46"/>
    <w:rsid w:val="19F02850"/>
    <w:rsid w:val="19F0BC41"/>
    <w:rsid w:val="1A0D58FA"/>
    <w:rsid w:val="1A115CC3"/>
    <w:rsid w:val="1A22A4E6"/>
    <w:rsid w:val="1A231CBD"/>
    <w:rsid w:val="1A37419C"/>
    <w:rsid w:val="1A49DBED"/>
    <w:rsid w:val="1A5F4531"/>
    <w:rsid w:val="1A60EB73"/>
    <w:rsid w:val="1A62BF7E"/>
    <w:rsid w:val="1A6CA0BA"/>
    <w:rsid w:val="1A7E3845"/>
    <w:rsid w:val="1A83E3AC"/>
    <w:rsid w:val="1A9D0F16"/>
    <w:rsid w:val="1AA21BA9"/>
    <w:rsid w:val="1AA36C1B"/>
    <w:rsid w:val="1AAF2FF6"/>
    <w:rsid w:val="1AB10747"/>
    <w:rsid w:val="1AC2A66B"/>
    <w:rsid w:val="1ADC5AAD"/>
    <w:rsid w:val="1AF18809"/>
    <w:rsid w:val="1B4BA772"/>
    <w:rsid w:val="1B5CF699"/>
    <w:rsid w:val="1B69B66E"/>
    <w:rsid w:val="1B6B2F88"/>
    <w:rsid w:val="1B709D8E"/>
    <w:rsid w:val="1B77B538"/>
    <w:rsid w:val="1B954F09"/>
    <w:rsid w:val="1BA46285"/>
    <w:rsid w:val="1BB020DE"/>
    <w:rsid w:val="1BB553A5"/>
    <w:rsid w:val="1BBE88BA"/>
    <w:rsid w:val="1BBF6377"/>
    <w:rsid w:val="1BCA65C1"/>
    <w:rsid w:val="1BCE6287"/>
    <w:rsid w:val="1BD17D1A"/>
    <w:rsid w:val="1BE3702C"/>
    <w:rsid w:val="1C0FEA48"/>
    <w:rsid w:val="1C11D464"/>
    <w:rsid w:val="1C1E9F49"/>
    <w:rsid w:val="1C2FAEF5"/>
    <w:rsid w:val="1C47C8F5"/>
    <w:rsid w:val="1C4CFC2E"/>
    <w:rsid w:val="1C558143"/>
    <w:rsid w:val="1C67EAD5"/>
    <w:rsid w:val="1C68B5A4"/>
    <w:rsid w:val="1C73B2DE"/>
    <w:rsid w:val="1C741259"/>
    <w:rsid w:val="1CB92E28"/>
    <w:rsid w:val="1CD3E457"/>
    <w:rsid w:val="1CD89AB2"/>
    <w:rsid w:val="1CEF75A1"/>
    <w:rsid w:val="1D0F624C"/>
    <w:rsid w:val="1D11C558"/>
    <w:rsid w:val="1D12977F"/>
    <w:rsid w:val="1D258A1A"/>
    <w:rsid w:val="1D431C06"/>
    <w:rsid w:val="1D48DFE0"/>
    <w:rsid w:val="1D4FA8CB"/>
    <w:rsid w:val="1D594FB1"/>
    <w:rsid w:val="1D6F7CBA"/>
    <w:rsid w:val="1D7607E8"/>
    <w:rsid w:val="1D798639"/>
    <w:rsid w:val="1D7D43FC"/>
    <w:rsid w:val="1D7D9658"/>
    <w:rsid w:val="1D8D7069"/>
    <w:rsid w:val="1DA1305E"/>
    <w:rsid w:val="1DA20E7F"/>
    <w:rsid w:val="1DB35CDE"/>
    <w:rsid w:val="1DBC6AD4"/>
    <w:rsid w:val="1DD33265"/>
    <w:rsid w:val="1DD4DAEE"/>
    <w:rsid w:val="1DE55E60"/>
    <w:rsid w:val="1DE93E2C"/>
    <w:rsid w:val="1DEDC234"/>
    <w:rsid w:val="1DEED504"/>
    <w:rsid w:val="1DF89681"/>
    <w:rsid w:val="1E051C31"/>
    <w:rsid w:val="1E05599A"/>
    <w:rsid w:val="1E0B6F8E"/>
    <w:rsid w:val="1E0D6FAA"/>
    <w:rsid w:val="1E16D1DA"/>
    <w:rsid w:val="1E1F3CFC"/>
    <w:rsid w:val="1E329485"/>
    <w:rsid w:val="1E43772B"/>
    <w:rsid w:val="1E4C48B0"/>
    <w:rsid w:val="1E4F6944"/>
    <w:rsid w:val="1E5E3300"/>
    <w:rsid w:val="1E976E66"/>
    <w:rsid w:val="1EB02E5E"/>
    <w:rsid w:val="1EBDD891"/>
    <w:rsid w:val="1EC38F75"/>
    <w:rsid w:val="1ED0D947"/>
    <w:rsid w:val="1ED6F85F"/>
    <w:rsid w:val="1EF27B09"/>
    <w:rsid w:val="1EFFA191"/>
    <w:rsid w:val="1F1D8A79"/>
    <w:rsid w:val="1F4F4A8E"/>
    <w:rsid w:val="1F5EC2AB"/>
    <w:rsid w:val="1F73270E"/>
    <w:rsid w:val="1F7C5779"/>
    <w:rsid w:val="1F85348D"/>
    <w:rsid w:val="1F954D02"/>
    <w:rsid w:val="1F99FC26"/>
    <w:rsid w:val="1F9D9765"/>
    <w:rsid w:val="1FA76DBF"/>
    <w:rsid w:val="1FAC18B2"/>
    <w:rsid w:val="1FCB4E58"/>
    <w:rsid w:val="1FD1E51B"/>
    <w:rsid w:val="1FED8D23"/>
    <w:rsid w:val="1FF252FF"/>
    <w:rsid w:val="20102A0F"/>
    <w:rsid w:val="20162F52"/>
    <w:rsid w:val="2020F4AC"/>
    <w:rsid w:val="20242189"/>
    <w:rsid w:val="2034CC18"/>
    <w:rsid w:val="203876F1"/>
    <w:rsid w:val="204AFDD1"/>
    <w:rsid w:val="205C01FD"/>
    <w:rsid w:val="206789CA"/>
    <w:rsid w:val="206A85E0"/>
    <w:rsid w:val="207E77AB"/>
    <w:rsid w:val="20817DBC"/>
    <w:rsid w:val="2089816C"/>
    <w:rsid w:val="20A63366"/>
    <w:rsid w:val="20A6A6FA"/>
    <w:rsid w:val="20B33E3D"/>
    <w:rsid w:val="20BFB615"/>
    <w:rsid w:val="20C22CCF"/>
    <w:rsid w:val="20D9BBA4"/>
    <w:rsid w:val="20F177A8"/>
    <w:rsid w:val="20F2FFCB"/>
    <w:rsid w:val="20F4BBFF"/>
    <w:rsid w:val="20F6EA35"/>
    <w:rsid w:val="20F92A10"/>
    <w:rsid w:val="20FE3293"/>
    <w:rsid w:val="211EE564"/>
    <w:rsid w:val="21484D82"/>
    <w:rsid w:val="2155B789"/>
    <w:rsid w:val="21571F6D"/>
    <w:rsid w:val="2184B88B"/>
    <w:rsid w:val="21A36C26"/>
    <w:rsid w:val="21BB7D27"/>
    <w:rsid w:val="21C94B00"/>
    <w:rsid w:val="21D9AD5C"/>
    <w:rsid w:val="21EEB171"/>
    <w:rsid w:val="21F0720A"/>
    <w:rsid w:val="21FA98BF"/>
    <w:rsid w:val="2204479C"/>
    <w:rsid w:val="221DF5D4"/>
    <w:rsid w:val="2224567A"/>
    <w:rsid w:val="2225B740"/>
    <w:rsid w:val="2235DEAA"/>
    <w:rsid w:val="2248B0A5"/>
    <w:rsid w:val="2248D91A"/>
    <w:rsid w:val="2249E5FD"/>
    <w:rsid w:val="225B8124"/>
    <w:rsid w:val="22612E92"/>
    <w:rsid w:val="226DE47A"/>
    <w:rsid w:val="226F1E20"/>
    <w:rsid w:val="22728E19"/>
    <w:rsid w:val="227680AC"/>
    <w:rsid w:val="2278DA5A"/>
    <w:rsid w:val="227F1E32"/>
    <w:rsid w:val="228CB1DD"/>
    <w:rsid w:val="22908C60"/>
    <w:rsid w:val="229A4F82"/>
    <w:rsid w:val="229AC899"/>
    <w:rsid w:val="22B777E3"/>
    <w:rsid w:val="22B8E766"/>
    <w:rsid w:val="22D34440"/>
    <w:rsid w:val="22E40541"/>
    <w:rsid w:val="22EA4406"/>
    <w:rsid w:val="22EE7C02"/>
    <w:rsid w:val="22F865B0"/>
    <w:rsid w:val="2309066E"/>
    <w:rsid w:val="23147360"/>
    <w:rsid w:val="2317C876"/>
    <w:rsid w:val="231DC09A"/>
    <w:rsid w:val="232A894C"/>
    <w:rsid w:val="233D102C"/>
    <w:rsid w:val="2344CAE1"/>
    <w:rsid w:val="2378EC45"/>
    <w:rsid w:val="237917C2"/>
    <w:rsid w:val="238F78B4"/>
    <w:rsid w:val="23967345"/>
    <w:rsid w:val="2399CF03"/>
    <w:rsid w:val="23B2EA0E"/>
    <w:rsid w:val="23D6D8DA"/>
    <w:rsid w:val="23DE6EB3"/>
    <w:rsid w:val="23DF0B19"/>
    <w:rsid w:val="23E6254C"/>
    <w:rsid w:val="23ED33AA"/>
    <w:rsid w:val="23F9083B"/>
    <w:rsid w:val="2410F7BF"/>
    <w:rsid w:val="241DA5B4"/>
    <w:rsid w:val="2421582B"/>
    <w:rsid w:val="24436156"/>
    <w:rsid w:val="244D7F50"/>
    <w:rsid w:val="24645346"/>
    <w:rsid w:val="24D7EEA0"/>
    <w:rsid w:val="24E2355A"/>
    <w:rsid w:val="24F39292"/>
    <w:rsid w:val="250D3D0F"/>
    <w:rsid w:val="250F1545"/>
    <w:rsid w:val="251EA1C5"/>
    <w:rsid w:val="2531AED0"/>
    <w:rsid w:val="253765CC"/>
    <w:rsid w:val="253EE0FE"/>
    <w:rsid w:val="2549F57A"/>
    <w:rsid w:val="254B567A"/>
    <w:rsid w:val="254BDBEB"/>
    <w:rsid w:val="2554301E"/>
    <w:rsid w:val="25544A15"/>
    <w:rsid w:val="2564D388"/>
    <w:rsid w:val="2564F07E"/>
    <w:rsid w:val="25689845"/>
    <w:rsid w:val="25694F98"/>
    <w:rsid w:val="25A3327C"/>
    <w:rsid w:val="25B2125E"/>
    <w:rsid w:val="25CCE371"/>
    <w:rsid w:val="25D75FCB"/>
    <w:rsid w:val="25EB559F"/>
    <w:rsid w:val="25EC8866"/>
    <w:rsid w:val="25ECD7E6"/>
    <w:rsid w:val="25FC05C6"/>
    <w:rsid w:val="2601CAF6"/>
    <w:rsid w:val="26165BF2"/>
    <w:rsid w:val="26170850"/>
    <w:rsid w:val="2621D2BF"/>
    <w:rsid w:val="2624EB13"/>
    <w:rsid w:val="263DA783"/>
    <w:rsid w:val="2640CEA4"/>
    <w:rsid w:val="264F8266"/>
    <w:rsid w:val="26638BCF"/>
    <w:rsid w:val="2665A272"/>
    <w:rsid w:val="266EB355"/>
    <w:rsid w:val="26700F03"/>
    <w:rsid w:val="267110FA"/>
    <w:rsid w:val="267CCFD7"/>
    <w:rsid w:val="26823AAA"/>
    <w:rsid w:val="2693CD98"/>
    <w:rsid w:val="2699030B"/>
    <w:rsid w:val="269BC43B"/>
    <w:rsid w:val="269C55C8"/>
    <w:rsid w:val="26FFB7AF"/>
    <w:rsid w:val="270444DC"/>
    <w:rsid w:val="2711DC06"/>
    <w:rsid w:val="2715F775"/>
    <w:rsid w:val="2718D64F"/>
    <w:rsid w:val="271936E1"/>
    <w:rsid w:val="27229184"/>
    <w:rsid w:val="27307763"/>
    <w:rsid w:val="273E7758"/>
    <w:rsid w:val="274455BD"/>
    <w:rsid w:val="2751EA5D"/>
    <w:rsid w:val="27527E45"/>
    <w:rsid w:val="276AC873"/>
    <w:rsid w:val="2778A7F5"/>
    <w:rsid w:val="279DFF4F"/>
    <w:rsid w:val="27A522C4"/>
    <w:rsid w:val="27A57CD7"/>
    <w:rsid w:val="27AF4BE2"/>
    <w:rsid w:val="27AF96B6"/>
    <w:rsid w:val="27B22C53"/>
    <w:rsid w:val="27C8099A"/>
    <w:rsid w:val="27C822E8"/>
    <w:rsid w:val="27DEDE6C"/>
    <w:rsid w:val="27ED7C8E"/>
    <w:rsid w:val="2808F96B"/>
    <w:rsid w:val="282D7436"/>
    <w:rsid w:val="282E120A"/>
    <w:rsid w:val="282E9DBA"/>
    <w:rsid w:val="283E6C7E"/>
    <w:rsid w:val="284EBBEF"/>
    <w:rsid w:val="28579747"/>
    <w:rsid w:val="285B61F3"/>
    <w:rsid w:val="285CFFAF"/>
    <w:rsid w:val="28661CE9"/>
    <w:rsid w:val="28733473"/>
    <w:rsid w:val="2875969C"/>
    <w:rsid w:val="2883B051"/>
    <w:rsid w:val="28929C14"/>
    <w:rsid w:val="28A2785B"/>
    <w:rsid w:val="28B16DC7"/>
    <w:rsid w:val="28B4E5CF"/>
    <w:rsid w:val="28B93C70"/>
    <w:rsid w:val="28D3362E"/>
    <w:rsid w:val="28D6732B"/>
    <w:rsid w:val="28E3CFC2"/>
    <w:rsid w:val="28E77C2C"/>
    <w:rsid w:val="28F40092"/>
    <w:rsid w:val="28FC2D06"/>
    <w:rsid w:val="29219883"/>
    <w:rsid w:val="293D648C"/>
    <w:rsid w:val="293F6051"/>
    <w:rsid w:val="29431301"/>
    <w:rsid w:val="297CBD2D"/>
    <w:rsid w:val="29892930"/>
    <w:rsid w:val="298D3B09"/>
    <w:rsid w:val="29A5A0BF"/>
    <w:rsid w:val="29B3BCFD"/>
    <w:rsid w:val="29B8D1C2"/>
    <w:rsid w:val="29D13122"/>
    <w:rsid w:val="29E4FDAF"/>
    <w:rsid w:val="29E71447"/>
    <w:rsid w:val="29F0FFDA"/>
    <w:rsid w:val="2A09B34F"/>
    <w:rsid w:val="2A0CD987"/>
    <w:rsid w:val="2A0E31E0"/>
    <w:rsid w:val="2A1DB2DC"/>
    <w:rsid w:val="2A2C9733"/>
    <w:rsid w:val="2A3210AE"/>
    <w:rsid w:val="2A449B38"/>
    <w:rsid w:val="2A4845FA"/>
    <w:rsid w:val="2A5037F7"/>
    <w:rsid w:val="2A56462A"/>
    <w:rsid w:val="2A5BBFC4"/>
    <w:rsid w:val="2A5D8735"/>
    <w:rsid w:val="2A5E902B"/>
    <w:rsid w:val="2A72283B"/>
    <w:rsid w:val="2A7C0161"/>
    <w:rsid w:val="2A842ABA"/>
    <w:rsid w:val="2A86879F"/>
    <w:rsid w:val="2A86C508"/>
    <w:rsid w:val="2AA437F0"/>
    <w:rsid w:val="2AA4C3B4"/>
    <w:rsid w:val="2AA83E97"/>
    <w:rsid w:val="2AAFE46D"/>
    <w:rsid w:val="2AAFFA55"/>
    <w:rsid w:val="2AC4C8CD"/>
    <w:rsid w:val="2ACA6CEF"/>
    <w:rsid w:val="2AD06B12"/>
    <w:rsid w:val="2AE48FA8"/>
    <w:rsid w:val="2B1665D5"/>
    <w:rsid w:val="2B191CE4"/>
    <w:rsid w:val="2B279B55"/>
    <w:rsid w:val="2B37B404"/>
    <w:rsid w:val="2B3B5AAB"/>
    <w:rsid w:val="2B589E20"/>
    <w:rsid w:val="2B62CE01"/>
    <w:rsid w:val="2B68EEF5"/>
    <w:rsid w:val="2B767DA9"/>
    <w:rsid w:val="2B786711"/>
    <w:rsid w:val="2B973083"/>
    <w:rsid w:val="2B996883"/>
    <w:rsid w:val="2B9E7D5C"/>
    <w:rsid w:val="2BA153C7"/>
    <w:rsid w:val="2BC12F8D"/>
    <w:rsid w:val="2BC73AAB"/>
    <w:rsid w:val="2BD5D92D"/>
    <w:rsid w:val="2BDAC65D"/>
    <w:rsid w:val="2BE06B99"/>
    <w:rsid w:val="2BEBEF19"/>
    <w:rsid w:val="2BF2462B"/>
    <w:rsid w:val="2BF9534A"/>
    <w:rsid w:val="2C0630AE"/>
    <w:rsid w:val="2C0BE792"/>
    <w:rsid w:val="2C1528A2"/>
    <w:rsid w:val="2C213EA4"/>
    <w:rsid w:val="2C2BD91D"/>
    <w:rsid w:val="2C2D067E"/>
    <w:rsid w:val="2C2F6EC1"/>
    <w:rsid w:val="2C37D786"/>
    <w:rsid w:val="2C37E920"/>
    <w:rsid w:val="2C46A14F"/>
    <w:rsid w:val="2C5050F0"/>
    <w:rsid w:val="2C516895"/>
    <w:rsid w:val="2C5A9723"/>
    <w:rsid w:val="2C6B0449"/>
    <w:rsid w:val="2C6B7388"/>
    <w:rsid w:val="2C87991B"/>
    <w:rsid w:val="2CBF8486"/>
    <w:rsid w:val="2CC2D5A3"/>
    <w:rsid w:val="2CDB02AF"/>
    <w:rsid w:val="2D07C9E1"/>
    <w:rsid w:val="2D0D2022"/>
    <w:rsid w:val="2D6D7162"/>
    <w:rsid w:val="2D7899FA"/>
    <w:rsid w:val="2D7D67F8"/>
    <w:rsid w:val="2D966B91"/>
    <w:rsid w:val="2D9CFCDB"/>
    <w:rsid w:val="2DAF3A3E"/>
    <w:rsid w:val="2DB12EE0"/>
    <w:rsid w:val="2DB47F63"/>
    <w:rsid w:val="2DC836AF"/>
    <w:rsid w:val="2DE00792"/>
    <w:rsid w:val="2DE1522A"/>
    <w:rsid w:val="2DE1B165"/>
    <w:rsid w:val="2DF8FC23"/>
    <w:rsid w:val="2DFA69BC"/>
    <w:rsid w:val="2DFF1F67"/>
    <w:rsid w:val="2E02AAD9"/>
    <w:rsid w:val="2E1115E0"/>
    <w:rsid w:val="2E150A6B"/>
    <w:rsid w:val="2E1562E5"/>
    <w:rsid w:val="2E203829"/>
    <w:rsid w:val="2E40344C"/>
    <w:rsid w:val="2E51D66B"/>
    <w:rsid w:val="2E5B989B"/>
    <w:rsid w:val="2E63754C"/>
    <w:rsid w:val="2E6C23FA"/>
    <w:rsid w:val="2E7D1CEF"/>
    <w:rsid w:val="2E826D3D"/>
    <w:rsid w:val="2E9CB0C2"/>
    <w:rsid w:val="2EA13157"/>
    <w:rsid w:val="2EAE608B"/>
    <w:rsid w:val="2EC8EBE3"/>
    <w:rsid w:val="2ECEBA99"/>
    <w:rsid w:val="2EDC8108"/>
    <w:rsid w:val="2EDE42EC"/>
    <w:rsid w:val="2EFDF9ED"/>
    <w:rsid w:val="2F1481F4"/>
    <w:rsid w:val="2F23193A"/>
    <w:rsid w:val="2F3464D2"/>
    <w:rsid w:val="2F44309F"/>
    <w:rsid w:val="2F5C1D8B"/>
    <w:rsid w:val="2F604BEC"/>
    <w:rsid w:val="2F6AA7B4"/>
    <w:rsid w:val="2F6B8B7C"/>
    <w:rsid w:val="2F6DD827"/>
    <w:rsid w:val="2F6EBB94"/>
    <w:rsid w:val="2F71F11D"/>
    <w:rsid w:val="2F7427D6"/>
    <w:rsid w:val="2F7A5CBE"/>
    <w:rsid w:val="2F89F634"/>
    <w:rsid w:val="2F9CC988"/>
    <w:rsid w:val="2FAF9EA3"/>
    <w:rsid w:val="2FBCE0DE"/>
    <w:rsid w:val="2FBD3E38"/>
    <w:rsid w:val="2FCE3BDC"/>
    <w:rsid w:val="2FD2A27D"/>
    <w:rsid w:val="2FD3641C"/>
    <w:rsid w:val="2FF4287E"/>
    <w:rsid w:val="2FF59452"/>
    <w:rsid w:val="301133DA"/>
    <w:rsid w:val="301B3077"/>
    <w:rsid w:val="301F3640"/>
    <w:rsid w:val="3021EE6F"/>
    <w:rsid w:val="3029BA8D"/>
    <w:rsid w:val="303DD06E"/>
    <w:rsid w:val="3043AEB3"/>
    <w:rsid w:val="304966E3"/>
    <w:rsid w:val="304E1667"/>
    <w:rsid w:val="3052F4F2"/>
    <w:rsid w:val="305CCB7D"/>
    <w:rsid w:val="3067B69B"/>
    <w:rsid w:val="30774B54"/>
    <w:rsid w:val="307A134D"/>
    <w:rsid w:val="307BAD67"/>
    <w:rsid w:val="3081B228"/>
    <w:rsid w:val="308B84CF"/>
    <w:rsid w:val="308F8B76"/>
    <w:rsid w:val="309C88FB"/>
    <w:rsid w:val="309FC769"/>
    <w:rsid w:val="30A21C0C"/>
    <w:rsid w:val="30B2989C"/>
    <w:rsid w:val="30C50D13"/>
    <w:rsid w:val="30CD0519"/>
    <w:rsid w:val="30D7D0D1"/>
    <w:rsid w:val="30FC2153"/>
    <w:rsid w:val="3104A6C3"/>
    <w:rsid w:val="310DF707"/>
    <w:rsid w:val="3124E868"/>
    <w:rsid w:val="312E7036"/>
    <w:rsid w:val="3138621B"/>
    <w:rsid w:val="313A871E"/>
    <w:rsid w:val="313DE88C"/>
    <w:rsid w:val="31502DC4"/>
    <w:rsid w:val="31590E99"/>
    <w:rsid w:val="31750A5D"/>
    <w:rsid w:val="31764B9C"/>
    <w:rsid w:val="318960A8"/>
    <w:rsid w:val="31918A9C"/>
    <w:rsid w:val="31A20E93"/>
    <w:rsid w:val="31A8F21C"/>
    <w:rsid w:val="31AA6236"/>
    <w:rsid w:val="31BEF4B8"/>
    <w:rsid w:val="31D0308C"/>
    <w:rsid w:val="31D75489"/>
    <w:rsid w:val="31DEA8C4"/>
    <w:rsid w:val="3206721E"/>
    <w:rsid w:val="321494E0"/>
    <w:rsid w:val="3214CFCF"/>
    <w:rsid w:val="321F2975"/>
    <w:rsid w:val="3248DAA3"/>
    <w:rsid w:val="324FAD1D"/>
    <w:rsid w:val="32562E4A"/>
    <w:rsid w:val="325F3F2D"/>
    <w:rsid w:val="327507B0"/>
    <w:rsid w:val="327793B0"/>
    <w:rsid w:val="32965FDC"/>
    <w:rsid w:val="32AE1AC8"/>
    <w:rsid w:val="32F714A1"/>
    <w:rsid w:val="334B46F8"/>
    <w:rsid w:val="33502280"/>
    <w:rsid w:val="33591744"/>
    <w:rsid w:val="3369A464"/>
    <w:rsid w:val="33780E42"/>
    <w:rsid w:val="337DB57F"/>
    <w:rsid w:val="33841149"/>
    <w:rsid w:val="3399830F"/>
    <w:rsid w:val="33A041ED"/>
    <w:rsid w:val="33A647EC"/>
    <w:rsid w:val="33AB4AB3"/>
    <w:rsid w:val="33BAF9D6"/>
    <w:rsid w:val="33C9E32C"/>
    <w:rsid w:val="33E059DE"/>
    <w:rsid w:val="33F2FC16"/>
    <w:rsid w:val="34008906"/>
    <w:rsid w:val="340F6670"/>
    <w:rsid w:val="3429D657"/>
    <w:rsid w:val="34325350"/>
    <w:rsid w:val="34466F0A"/>
    <w:rsid w:val="3455FD65"/>
    <w:rsid w:val="34577B82"/>
    <w:rsid w:val="34608AAB"/>
    <w:rsid w:val="346ADA3C"/>
    <w:rsid w:val="346E60EB"/>
    <w:rsid w:val="3479B20D"/>
    <w:rsid w:val="3482FAE7"/>
    <w:rsid w:val="34862C1C"/>
    <w:rsid w:val="3492E502"/>
    <w:rsid w:val="349AC183"/>
    <w:rsid w:val="34B20586"/>
    <w:rsid w:val="34B7804D"/>
    <w:rsid w:val="34C67EC3"/>
    <w:rsid w:val="34C71E8C"/>
    <w:rsid w:val="34CD44B3"/>
    <w:rsid w:val="34DD0ACA"/>
    <w:rsid w:val="34DE6B1D"/>
    <w:rsid w:val="34DFD2CC"/>
    <w:rsid w:val="34DFEB43"/>
    <w:rsid w:val="34DFF779"/>
    <w:rsid w:val="34E331F4"/>
    <w:rsid w:val="350C5A99"/>
    <w:rsid w:val="350D5B18"/>
    <w:rsid w:val="35149E26"/>
    <w:rsid w:val="3523F9F7"/>
    <w:rsid w:val="352E3DA1"/>
    <w:rsid w:val="353D2871"/>
    <w:rsid w:val="3564FF6F"/>
    <w:rsid w:val="358CCBD7"/>
    <w:rsid w:val="35964877"/>
    <w:rsid w:val="35A2C6E3"/>
    <w:rsid w:val="35A80D1F"/>
    <w:rsid w:val="35B6E33A"/>
    <w:rsid w:val="35F2ABF3"/>
    <w:rsid w:val="35F3BF86"/>
    <w:rsid w:val="35F86B7B"/>
    <w:rsid w:val="35FC782E"/>
    <w:rsid w:val="35FFF8C9"/>
    <w:rsid w:val="36085B90"/>
    <w:rsid w:val="361334FB"/>
    <w:rsid w:val="361410FF"/>
    <w:rsid w:val="361F0E79"/>
    <w:rsid w:val="3626314C"/>
    <w:rsid w:val="36278CB4"/>
    <w:rsid w:val="36287143"/>
    <w:rsid w:val="362DB04E"/>
    <w:rsid w:val="362EB563"/>
    <w:rsid w:val="364646BA"/>
    <w:rsid w:val="3667B9C5"/>
    <w:rsid w:val="36724360"/>
    <w:rsid w:val="367D41C9"/>
    <w:rsid w:val="36A2751F"/>
    <w:rsid w:val="36A4A9BD"/>
    <w:rsid w:val="36ABEAED"/>
    <w:rsid w:val="36BC0BC5"/>
    <w:rsid w:val="36C2A096"/>
    <w:rsid w:val="36E8755B"/>
    <w:rsid w:val="36E954D1"/>
    <w:rsid w:val="36F53C5C"/>
    <w:rsid w:val="3724A950"/>
    <w:rsid w:val="3729BDEF"/>
    <w:rsid w:val="372BD400"/>
    <w:rsid w:val="372FF14F"/>
    <w:rsid w:val="3733EAE1"/>
    <w:rsid w:val="3739649F"/>
    <w:rsid w:val="3745D9BE"/>
    <w:rsid w:val="3763013D"/>
    <w:rsid w:val="37631D01"/>
    <w:rsid w:val="37652D62"/>
    <w:rsid w:val="377A08F6"/>
    <w:rsid w:val="37865E01"/>
    <w:rsid w:val="37889E3D"/>
    <w:rsid w:val="3788E18D"/>
    <w:rsid w:val="379EC1DA"/>
    <w:rsid w:val="37A343C7"/>
    <w:rsid w:val="37AAEACA"/>
    <w:rsid w:val="37AD293D"/>
    <w:rsid w:val="37B97700"/>
    <w:rsid w:val="37C489C5"/>
    <w:rsid w:val="37CA9ABD"/>
    <w:rsid w:val="37FE6CF4"/>
    <w:rsid w:val="38031CAE"/>
    <w:rsid w:val="38141414"/>
    <w:rsid w:val="38269CFD"/>
    <w:rsid w:val="38369C7D"/>
    <w:rsid w:val="383D3379"/>
    <w:rsid w:val="3845B877"/>
    <w:rsid w:val="3846BC71"/>
    <w:rsid w:val="384CB606"/>
    <w:rsid w:val="38613815"/>
    <w:rsid w:val="386CBFBC"/>
    <w:rsid w:val="386EF3E8"/>
    <w:rsid w:val="38735AD9"/>
    <w:rsid w:val="387AA284"/>
    <w:rsid w:val="387D277C"/>
    <w:rsid w:val="38831427"/>
    <w:rsid w:val="38974398"/>
    <w:rsid w:val="389BA1F7"/>
    <w:rsid w:val="389BC0B8"/>
    <w:rsid w:val="389D4944"/>
    <w:rsid w:val="38A7DC23"/>
    <w:rsid w:val="38A90AB6"/>
    <w:rsid w:val="38B09EE7"/>
    <w:rsid w:val="38BABC46"/>
    <w:rsid w:val="38D35347"/>
    <w:rsid w:val="38EFE4DC"/>
    <w:rsid w:val="38F8E531"/>
    <w:rsid w:val="38FB37CD"/>
    <w:rsid w:val="38FBBCA5"/>
    <w:rsid w:val="3942942B"/>
    <w:rsid w:val="39473A2C"/>
    <w:rsid w:val="39483E64"/>
    <w:rsid w:val="395411B0"/>
    <w:rsid w:val="395E95FE"/>
    <w:rsid w:val="39659F37"/>
    <w:rsid w:val="397BE751"/>
    <w:rsid w:val="39CBF7E3"/>
    <w:rsid w:val="39D27A9B"/>
    <w:rsid w:val="39D82395"/>
    <w:rsid w:val="3A0B8C57"/>
    <w:rsid w:val="3A181A8C"/>
    <w:rsid w:val="3A31AF69"/>
    <w:rsid w:val="3A3CBB06"/>
    <w:rsid w:val="3A42FC6C"/>
    <w:rsid w:val="3A5BA4DF"/>
    <w:rsid w:val="3A5CBE12"/>
    <w:rsid w:val="3A710561"/>
    <w:rsid w:val="3A7F190A"/>
    <w:rsid w:val="3A87D5BF"/>
    <w:rsid w:val="3A8BDE43"/>
    <w:rsid w:val="3A998921"/>
    <w:rsid w:val="3A998C26"/>
    <w:rsid w:val="3AA0CE2D"/>
    <w:rsid w:val="3AB001B0"/>
    <w:rsid w:val="3AB3846D"/>
    <w:rsid w:val="3AC13843"/>
    <w:rsid w:val="3AC6FF09"/>
    <w:rsid w:val="3ACA8018"/>
    <w:rsid w:val="3ACED65D"/>
    <w:rsid w:val="3ADA6516"/>
    <w:rsid w:val="3AEECED8"/>
    <w:rsid w:val="3AEF4CD6"/>
    <w:rsid w:val="3AF34E72"/>
    <w:rsid w:val="3AF69BD5"/>
    <w:rsid w:val="3B0B141A"/>
    <w:rsid w:val="3B0E1E1A"/>
    <w:rsid w:val="3B1697F8"/>
    <w:rsid w:val="3B1B4EE3"/>
    <w:rsid w:val="3B235B7B"/>
    <w:rsid w:val="3B23FAA3"/>
    <w:rsid w:val="3B4F313B"/>
    <w:rsid w:val="3B52CC0D"/>
    <w:rsid w:val="3B7EC689"/>
    <w:rsid w:val="3B8173F2"/>
    <w:rsid w:val="3B9B518B"/>
    <w:rsid w:val="3BA5312E"/>
    <w:rsid w:val="3BA7F8DB"/>
    <w:rsid w:val="3BAF80BF"/>
    <w:rsid w:val="3BB9E4F7"/>
    <w:rsid w:val="3BC9BA1A"/>
    <w:rsid w:val="3BE91D14"/>
    <w:rsid w:val="3BEDCF00"/>
    <w:rsid w:val="3BF0E141"/>
    <w:rsid w:val="3C0E4774"/>
    <w:rsid w:val="3C0E7E38"/>
    <w:rsid w:val="3C2C3E61"/>
    <w:rsid w:val="3C34DDAD"/>
    <w:rsid w:val="3C4FD6FE"/>
    <w:rsid w:val="3C592B98"/>
    <w:rsid w:val="3C665715"/>
    <w:rsid w:val="3C733FBB"/>
    <w:rsid w:val="3C762047"/>
    <w:rsid w:val="3C8F7304"/>
    <w:rsid w:val="3C930785"/>
    <w:rsid w:val="3C9F3ADB"/>
    <w:rsid w:val="3C9FB57F"/>
    <w:rsid w:val="3CA2BF39"/>
    <w:rsid w:val="3CA5BBEE"/>
    <w:rsid w:val="3CAE08AF"/>
    <w:rsid w:val="3CAEDFC1"/>
    <w:rsid w:val="3CB8794C"/>
    <w:rsid w:val="3CB8F41E"/>
    <w:rsid w:val="3CC1B82B"/>
    <w:rsid w:val="3CC27036"/>
    <w:rsid w:val="3CF46702"/>
    <w:rsid w:val="3CF88193"/>
    <w:rsid w:val="3CFCFA68"/>
    <w:rsid w:val="3D363022"/>
    <w:rsid w:val="3D574453"/>
    <w:rsid w:val="3D5B36B9"/>
    <w:rsid w:val="3D8DB036"/>
    <w:rsid w:val="3D91B9DA"/>
    <w:rsid w:val="3DA32284"/>
    <w:rsid w:val="3DC572B9"/>
    <w:rsid w:val="3DC8E067"/>
    <w:rsid w:val="3DD66B34"/>
    <w:rsid w:val="3DD80185"/>
    <w:rsid w:val="3DE292A5"/>
    <w:rsid w:val="3DE8BB0F"/>
    <w:rsid w:val="3DEDB1F1"/>
    <w:rsid w:val="3DF23B31"/>
    <w:rsid w:val="3E148A42"/>
    <w:rsid w:val="3E1B79CA"/>
    <w:rsid w:val="3E2C1E24"/>
    <w:rsid w:val="3E3F5BD4"/>
    <w:rsid w:val="3E45B248"/>
    <w:rsid w:val="3E4A3213"/>
    <w:rsid w:val="3E4FD307"/>
    <w:rsid w:val="3E5F3516"/>
    <w:rsid w:val="3E67FA4C"/>
    <w:rsid w:val="3E6F1EDA"/>
    <w:rsid w:val="3E76DCB5"/>
    <w:rsid w:val="3E782D00"/>
    <w:rsid w:val="3E850721"/>
    <w:rsid w:val="3E89A31F"/>
    <w:rsid w:val="3E95DAE8"/>
    <w:rsid w:val="3E9E1295"/>
    <w:rsid w:val="3EC5E186"/>
    <w:rsid w:val="3EFE8376"/>
    <w:rsid w:val="3F1826A5"/>
    <w:rsid w:val="3F1E3798"/>
    <w:rsid w:val="3F2F4294"/>
    <w:rsid w:val="3F3484DD"/>
    <w:rsid w:val="3F405C83"/>
    <w:rsid w:val="3F472DD4"/>
    <w:rsid w:val="3F62D32C"/>
    <w:rsid w:val="3F796EAF"/>
    <w:rsid w:val="3F8EA30A"/>
    <w:rsid w:val="3F9DEFFB"/>
    <w:rsid w:val="3FB0D4F7"/>
    <w:rsid w:val="3FB3AE8D"/>
    <w:rsid w:val="3FBC160E"/>
    <w:rsid w:val="3FDC476B"/>
    <w:rsid w:val="3FFAA32E"/>
    <w:rsid w:val="3FFB155C"/>
    <w:rsid w:val="402086BF"/>
    <w:rsid w:val="40333F8A"/>
    <w:rsid w:val="4049B1B7"/>
    <w:rsid w:val="40648A5B"/>
    <w:rsid w:val="4067451F"/>
    <w:rsid w:val="4081D21F"/>
    <w:rsid w:val="40984C23"/>
    <w:rsid w:val="40A097BA"/>
    <w:rsid w:val="40A50633"/>
    <w:rsid w:val="40BD8C3F"/>
    <w:rsid w:val="40C78D76"/>
    <w:rsid w:val="40F7DBAB"/>
    <w:rsid w:val="410816FD"/>
    <w:rsid w:val="41123B49"/>
    <w:rsid w:val="41153F10"/>
    <w:rsid w:val="411B346C"/>
    <w:rsid w:val="412AC106"/>
    <w:rsid w:val="412FAB79"/>
    <w:rsid w:val="414BC5BC"/>
    <w:rsid w:val="415129B8"/>
    <w:rsid w:val="4159070F"/>
    <w:rsid w:val="415FA3E6"/>
    <w:rsid w:val="415FCD75"/>
    <w:rsid w:val="41606039"/>
    <w:rsid w:val="41634457"/>
    <w:rsid w:val="4168E7E1"/>
    <w:rsid w:val="416BABB4"/>
    <w:rsid w:val="41829238"/>
    <w:rsid w:val="418BC5F8"/>
    <w:rsid w:val="41B21828"/>
    <w:rsid w:val="41CBF355"/>
    <w:rsid w:val="41E03D96"/>
    <w:rsid w:val="41FDFA0A"/>
    <w:rsid w:val="4208005D"/>
    <w:rsid w:val="421F59BB"/>
    <w:rsid w:val="423687A8"/>
    <w:rsid w:val="423B62A8"/>
    <w:rsid w:val="42558A33"/>
    <w:rsid w:val="42607C35"/>
    <w:rsid w:val="42708074"/>
    <w:rsid w:val="4285237B"/>
    <w:rsid w:val="429C24DF"/>
    <w:rsid w:val="42B6CCA3"/>
    <w:rsid w:val="42BCEAC3"/>
    <w:rsid w:val="42C9A754"/>
    <w:rsid w:val="42D8702A"/>
    <w:rsid w:val="42DDAE9A"/>
    <w:rsid w:val="42E20FC3"/>
    <w:rsid w:val="42E32E9F"/>
    <w:rsid w:val="42E6B6A4"/>
    <w:rsid w:val="42EC122D"/>
    <w:rsid w:val="42F447B4"/>
    <w:rsid w:val="4300C460"/>
    <w:rsid w:val="430491DE"/>
    <w:rsid w:val="430A4014"/>
    <w:rsid w:val="431BEC77"/>
    <w:rsid w:val="432A572B"/>
    <w:rsid w:val="43354EA6"/>
    <w:rsid w:val="4336FD69"/>
    <w:rsid w:val="434187DE"/>
    <w:rsid w:val="4342DDB3"/>
    <w:rsid w:val="438B36F1"/>
    <w:rsid w:val="438CDFB8"/>
    <w:rsid w:val="43A4D264"/>
    <w:rsid w:val="43B99FD1"/>
    <w:rsid w:val="43C87BF0"/>
    <w:rsid w:val="43CCFE67"/>
    <w:rsid w:val="43E659EB"/>
    <w:rsid w:val="43E86348"/>
    <w:rsid w:val="43E9C57C"/>
    <w:rsid w:val="43FD90F7"/>
    <w:rsid w:val="441605EE"/>
    <w:rsid w:val="44309EDD"/>
    <w:rsid w:val="443A5319"/>
    <w:rsid w:val="443B84F4"/>
    <w:rsid w:val="447EB290"/>
    <w:rsid w:val="4481B6F3"/>
    <w:rsid w:val="4489BF2F"/>
    <w:rsid w:val="448BFC1A"/>
    <w:rsid w:val="4497C35D"/>
    <w:rsid w:val="44A46608"/>
    <w:rsid w:val="44A908CC"/>
    <w:rsid w:val="44B77B4B"/>
    <w:rsid w:val="44C63112"/>
    <w:rsid w:val="44DD4125"/>
    <w:rsid w:val="44E626C3"/>
    <w:rsid w:val="4515EA84"/>
    <w:rsid w:val="451EA0D2"/>
    <w:rsid w:val="453A791C"/>
    <w:rsid w:val="453D7E75"/>
    <w:rsid w:val="4546C511"/>
    <w:rsid w:val="454A992F"/>
    <w:rsid w:val="454C0C43"/>
    <w:rsid w:val="454C189A"/>
    <w:rsid w:val="454C8B24"/>
    <w:rsid w:val="454DF4DE"/>
    <w:rsid w:val="455184A2"/>
    <w:rsid w:val="455396A2"/>
    <w:rsid w:val="455C2EC8"/>
    <w:rsid w:val="45671BB4"/>
    <w:rsid w:val="457C6439"/>
    <w:rsid w:val="457EDBE5"/>
    <w:rsid w:val="45847C8F"/>
    <w:rsid w:val="4589EFD2"/>
    <w:rsid w:val="458C1020"/>
    <w:rsid w:val="45A22650"/>
    <w:rsid w:val="45A38285"/>
    <w:rsid w:val="45A9AD13"/>
    <w:rsid w:val="45ACD4FC"/>
    <w:rsid w:val="45ADB884"/>
    <w:rsid w:val="45C4A420"/>
    <w:rsid w:val="45CA606D"/>
    <w:rsid w:val="45CE4BC3"/>
    <w:rsid w:val="45D8C8FF"/>
    <w:rsid w:val="45E47882"/>
    <w:rsid w:val="45EFD657"/>
    <w:rsid w:val="4607D192"/>
    <w:rsid w:val="461F29E9"/>
    <w:rsid w:val="462DD141"/>
    <w:rsid w:val="463393BE"/>
    <w:rsid w:val="463BC298"/>
    <w:rsid w:val="4640BA44"/>
    <w:rsid w:val="46512402"/>
    <w:rsid w:val="4661959D"/>
    <w:rsid w:val="46691B7C"/>
    <w:rsid w:val="466A3EC1"/>
    <w:rsid w:val="466A497D"/>
    <w:rsid w:val="467F7BCE"/>
    <w:rsid w:val="468244A8"/>
    <w:rsid w:val="469D7ADC"/>
    <w:rsid w:val="469D9537"/>
    <w:rsid w:val="46B10452"/>
    <w:rsid w:val="46B21BF4"/>
    <w:rsid w:val="46BAFF9C"/>
    <w:rsid w:val="46BC64C9"/>
    <w:rsid w:val="46CF7518"/>
    <w:rsid w:val="46D4F205"/>
    <w:rsid w:val="46D94E30"/>
    <w:rsid w:val="46FB90DF"/>
    <w:rsid w:val="471085C7"/>
    <w:rsid w:val="4712C5B5"/>
    <w:rsid w:val="47145000"/>
    <w:rsid w:val="47189565"/>
    <w:rsid w:val="471D3E1C"/>
    <w:rsid w:val="472ED923"/>
    <w:rsid w:val="475203B0"/>
    <w:rsid w:val="47559436"/>
    <w:rsid w:val="47688741"/>
    <w:rsid w:val="476971DA"/>
    <w:rsid w:val="477AFC9B"/>
    <w:rsid w:val="477CDB58"/>
    <w:rsid w:val="47900B48"/>
    <w:rsid w:val="4797C97E"/>
    <w:rsid w:val="47986CBB"/>
    <w:rsid w:val="47A232BD"/>
    <w:rsid w:val="47A76546"/>
    <w:rsid w:val="47AFCF2A"/>
    <w:rsid w:val="47BACC62"/>
    <w:rsid w:val="47C353A0"/>
    <w:rsid w:val="47CF641F"/>
    <w:rsid w:val="47E8C378"/>
    <w:rsid w:val="48021154"/>
    <w:rsid w:val="48040910"/>
    <w:rsid w:val="4806ACF2"/>
    <w:rsid w:val="482C8B77"/>
    <w:rsid w:val="484AB657"/>
    <w:rsid w:val="48600A26"/>
    <w:rsid w:val="48730718"/>
    <w:rsid w:val="48799FED"/>
    <w:rsid w:val="487E6C79"/>
    <w:rsid w:val="4888E9CD"/>
    <w:rsid w:val="488C20E2"/>
    <w:rsid w:val="489E10A9"/>
    <w:rsid w:val="48ACC8ED"/>
    <w:rsid w:val="48B0C3C6"/>
    <w:rsid w:val="48B67955"/>
    <w:rsid w:val="48B6CCE8"/>
    <w:rsid w:val="48D6C335"/>
    <w:rsid w:val="48D9867B"/>
    <w:rsid w:val="48DBE411"/>
    <w:rsid w:val="48ED8B5E"/>
    <w:rsid w:val="4933AF2A"/>
    <w:rsid w:val="49722C0E"/>
    <w:rsid w:val="49955BCB"/>
    <w:rsid w:val="49A5E1A0"/>
    <w:rsid w:val="49C18773"/>
    <w:rsid w:val="49D44811"/>
    <w:rsid w:val="49E40C28"/>
    <w:rsid w:val="49E5E39F"/>
    <w:rsid w:val="49F4D0D7"/>
    <w:rsid w:val="4A0C93CE"/>
    <w:rsid w:val="4A0F6807"/>
    <w:rsid w:val="4A285570"/>
    <w:rsid w:val="4A2993BD"/>
    <w:rsid w:val="4A32906E"/>
    <w:rsid w:val="4A34135C"/>
    <w:rsid w:val="4A513932"/>
    <w:rsid w:val="4A552021"/>
    <w:rsid w:val="4A571485"/>
    <w:rsid w:val="4A7366D8"/>
    <w:rsid w:val="4A80358D"/>
    <w:rsid w:val="4A94E2C5"/>
    <w:rsid w:val="4A98B6EF"/>
    <w:rsid w:val="4AA3C06B"/>
    <w:rsid w:val="4AACB47C"/>
    <w:rsid w:val="4AAF5526"/>
    <w:rsid w:val="4ABD9585"/>
    <w:rsid w:val="4AC0D525"/>
    <w:rsid w:val="4AD689FC"/>
    <w:rsid w:val="4AEC0F5E"/>
    <w:rsid w:val="4AFD9894"/>
    <w:rsid w:val="4B11B3F3"/>
    <w:rsid w:val="4B139ADB"/>
    <w:rsid w:val="4B153A7A"/>
    <w:rsid w:val="4B1D9B7E"/>
    <w:rsid w:val="4B35E6F8"/>
    <w:rsid w:val="4B4165F4"/>
    <w:rsid w:val="4B6499E8"/>
    <w:rsid w:val="4B67D299"/>
    <w:rsid w:val="4B88F8BE"/>
    <w:rsid w:val="4B8C5D46"/>
    <w:rsid w:val="4B8C9BDA"/>
    <w:rsid w:val="4B9446CF"/>
    <w:rsid w:val="4B95BBF6"/>
    <w:rsid w:val="4BB3FB86"/>
    <w:rsid w:val="4BC79DC2"/>
    <w:rsid w:val="4BCDD9D0"/>
    <w:rsid w:val="4BE27514"/>
    <w:rsid w:val="4BFA7A28"/>
    <w:rsid w:val="4BFFAF3B"/>
    <w:rsid w:val="4C077C94"/>
    <w:rsid w:val="4C274F7E"/>
    <w:rsid w:val="4C2FB806"/>
    <w:rsid w:val="4C314A9E"/>
    <w:rsid w:val="4C32E985"/>
    <w:rsid w:val="4C4589B3"/>
    <w:rsid w:val="4C5002A1"/>
    <w:rsid w:val="4C56E8E7"/>
    <w:rsid w:val="4C5B44FD"/>
    <w:rsid w:val="4C5FDF3D"/>
    <w:rsid w:val="4C7AD27E"/>
    <w:rsid w:val="4C839002"/>
    <w:rsid w:val="4C8B4456"/>
    <w:rsid w:val="4CCB1F7B"/>
    <w:rsid w:val="4CE1FE7E"/>
    <w:rsid w:val="4CE8DE30"/>
    <w:rsid w:val="4D0F6FA6"/>
    <w:rsid w:val="4D1A67CB"/>
    <w:rsid w:val="4D1D8D3D"/>
    <w:rsid w:val="4D201E30"/>
    <w:rsid w:val="4D56D6AC"/>
    <w:rsid w:val="4D5B45AB"/>
    <w:rsid w:val="4D6EAE8C"/>
    <w:rsid w:val="4D7C98C0"/>
    <w:rsid w:val="4D801C34"/>
    <w:rsid w:val="4D8426B5"/>
    <w:rsid w:val="4D956C0D"/>
    <w:rsid w:val="4DAF9D3C"/>
    <w:rsid w:val="4DB1F901"/>
    <w:rsid w:val="4DBB3F79"/>
    <w:rsid w:val="4DC86A81"/>
    <w:rsid w:val="4DDE0D9A"/>
    <w:rsid w:val="4DEB3E5F"/>
    <w:rsid w:val="4DF0D47C"/>
    <w:rsid w:val="4DFBC4F8"/>
    <w:rsid w:val="4E068217"/>
    <w:rsid w:val="4E078A31"/>
    <w:rsid w:val="4E0C6C79"/>
    <w:rsid w:val="4E10AAF4"/>
    <w:rsid w:val="4E16658E"/>
    <w:rsid w:val="4E288BD1"/>
    <w:rsid w:val="4E374A23"/>
    <w:rsid w:val="4E561EE4"/>
    <w:rsid w:val="4E56A1D8"/>
    <w:rsid w:val="4E5A87DD"/>
    <w:rsid w:val="4E80DA85"/>
    <w:rsid w:val="4E853D89"/>
    <w:rsid w:val="4E9CBE28"/>
    <w:rsid w:val="4EAE4AEB"/>
    <w:rsid w:val="4EC68812"/>
    <w:rsid w:val="4EE5B95C"/>
    <w:rsid w:val="4EF48792"/>
    <w:rsid w:val="4EF5BD67"/>
    <w:rsid w:val="4F060191"/>
    <w:rsid w:val="4F3C8DA8"/>
    <w:rsid w:val="4F5019C8"/>
    <w:rsid w:val="4F50FC3A"/>
    <w:rsid w:val="4F61026F"/>
    <w:rsid w:val="4F6B3BEE"/>
    <w:rsid w:val="4F75B7AE"/>
    <w:rsid w:val="4F7DEF24"/>
    <w:rsid w:val="4F7F7AC0"/>
    <w:rsid w:val="4F97CB51"/>
    <w:rsid w:val="4FA5C2F3"/>
    <w:rsid w:val="4FAFDADE"/>
    <w:rsid w:val="4FB9EF00"/>
    <w:rsid w:val="4FC7F2FE"/>
    <w:rsid w:val="4FCE5488"/>
    <w:rsid w:val="4FD6240F"/>
    <w:rsid w:val="4FFB6E00"/>
    <w:rsid w:val="4FFEA5CE"/>
    <w:rsid w:val="50079AC4"/>
    <w:rsid w:val="503D3113"/>
    <w:rsid w:val="504C0194"/>
    <w:rsid w:val="505BFD2F"/>
    <w:rsid w:val="505D1B94"/>
    <w:rsid w:val="50690376"/>
    <w:rsid w:val="506A8D6C"/>
    <w:rsid w:val="50891EA4"/>
    <w:rsid w:val="508C6E5C"/>
    <w:rsid w:val="508DE01A"/>
    <w:rsid w:val="509A449C"/>
    <w:rsid w:val="50A0FFEA"/>
    <w:rsid w:val="50A58E07"/>
    <w:rsid w:val="50AC30EF"/>
    <w:rsid w:val="50C3CA40"/>
    <w:rsid w:val="50CC5273"/>
    <w:rsid w:val="50D38F0E"/>
    <w:rsid w:val="50D65D79"/>
    <w:rsid w:val="50EE5266"/>
    <w:rsid w:val="50FACF58"/>
    <w:rsid w:val="5124327A"/>
    <w:rsid w:val="512A09DE"/>
    <w:rsid w:val="513AA2E8"/>
    <w:rsid w:val="5140A18A"/>
    <w:rsid w:val="514918DA"/>
    <w:rsid w:val="5149E435"/>
    <w:rsid w:val="51569F66"/>
    <w:rsid w:val="515A175A"/>
    <w:rsid w:val="51605FFC"/>
    <w:rsid w:val="51721ED5"/>
    <w:rsid w:val="51852F0C"/>
    <w:rsid w:val="518F795A"/>
    <w:rsid w:val="51B43728"/>
    <w:rsid w:val="51BBD8A6"/>
    <w:rsid w:val="51CA9E87"/>
    <w:rsid w:val="51D0DE07"/>
    <w:rsid w:val="51D6939F"/>
    <w:rsid w:val="51E47989"/>
    <w:rsid w:val="51E6CAD5"/>
    <w:rsid w:val="51EBCA85"/>
    <w:rsid w:val="51F227EF"/>
    <w:rsid w:val="52092D13"/>
    <w:rsid w:val="52097260"/>
    <w:rsid w:val="520D308E"/>
    <w:rsid w:val="5220E27E"/>
    <w:rsid w:val="523B9C83"/>
    <w:rsid w:val="524A5910"/>
    <w:rsid w:val="524EE5A0"/>
    <w:rsid w:val="525F1565"/>
    <w:rsid w:val="528009D6"/>
    <w:rsid w:val="529AE6AD"/>
    <w:rsid w:val="52A7FCB7"/>
    <w:rsid w:val="52B83C3F"/>
    <w:rsid w:val="52BF82FD"/>
    <w:rsid w:val="52C671B7"/>
    <w:rsid w:val="52C7AA36"/>
    <w:rsid w:val="52DA4719"/>
    <w:rsid w:val="52E3EDBB"/>
    <w:rsid w:val="52F3A20D"/>
    <w:rsid w:val="52F4239A"/>
    <w:rsid w:val="52F601F1"/>
    <w:rsid w:val="53025C38"/>
    <w:rsid w:val="532C3316"/>
    <w:rsid w:val="532E9D4D"/>
    <w:rsid w:val="5336D19B"/>
    <w:rsid w:val="5336FF7E"/>
    <w:rsid w:val="534A52A9"/>
    <w:rsid w:val="534D19DD"/>
    <w:rsid w:val="535E01FB"/>
    <w:rsid w:val="535E7CCD"/>
    <w:rsid w:val="5369873E"/>
    <w:rsid w:val="538B1C74"/>
    <w:rsid w:val="53996121"/>
    <w:rsid w:val="53A65F5A"/>
    <w:rsid w:val="53ABEE30"/>
    <w:rsid w:val="53B296DE"/>
    <w:rsid w:val="53B58615"/>
    <w:rsid w:val="53B7EB90"/>
    <w:rsid w:val="53BA5CCE"/>
    <w:rsid w:val="53C377A6"/>
    <w:rsid w:val="53D0FE1E"/>
    <w:rsid w:val="53DA74F4"/>
    <w:rsid w:val="53DF3905"/>
    <w:rsid w:val="53ED74C7"/>
    <w:rsid w:val="53EEBF7F"/>
    <w:rsid w:val="541964D8"/>
    <w:rsid w:val="541B030A"/>
    <w:rsid w:val="541B2AC5"/>
    <w:rsid w:val="54242FF4"/>
    <w:rsid w:val="545BB9D6"/>
    <w:rsid w:val="5463AC80"/>
    <w:rsid w:val="5486734A"/>
    <w:rsid w:val="548F5C83"/>
    <w:rsid w:val="5497EC19"/>
    <w:rsid w:val="54ABE7C5"/>
    <w:rsid w:val="54BBE34D"/>
    <w:rsid w:val="54EDFB79"/>
    <w:rsid w:val="54F44F52"/>
    <w:rsid w:val="54F6B324"/>
    <w:rsid w:val="552639B2"/>
    <w:rsid w:val="5540D19D"/>
    <w:rsid w:val="55430B2A"/>
    <w:rsid w:val="55528753"/>
    <w:rsid w:val="556082E4"/>
    <w:rsid w:val="55653C54"/>
    <w:rsid w:val="556A5BC0"/>
    <w:rsid w:val="55707DE4"/>
    <w:rsid w:val="5578EE0B"/>
    <w:rsid w:val="557B1507"/>
    <w:rsid w:val="5587D42E"/>
    <w:rsid w:val="5590B35B"/>
    <w:rsid w:val="55945A4D"/>
    <w:rsid w:val="55A37EF4"/>
    <w:rsid w:val="55A89379"/>
    <w:rsid w:val="55A9FA7F"/>
    <w:rsid w:val="55AB07E1"/>
    <w:rsid w:val="55AB2210"/>
    <w:rsid w:val="55AC7A4C"/>
    <w:rsid w:val="55AF9777"/>
    <w:rsid w:val="55C8F492"/>
    <w:rsid w:val="55CFE79F"/>
    <w:rsid w:val="55D11447"/>
    <w:rsid w:val="55D2B1BC"/>
    <w:rsid w:val="55DEE0E2"/>
    <w:rsid w:val="55EEABFB"/>
    <w:rsid w:val="55F0A0C7"/>
    <w:rsid w:val="55F258DA"/>
    <w:rsid w:val="5603EB65"/>
    <w:rsid w:val="56098DFA"/>
    <w:rsid w:val="5616CADF"/>
    <w:rsid w:val="561FD59A"/>
    <w:rsid w:val="56206ABE"/>
    <w:rsid w:val="5627C62C"/>
    <w:rsid w:val="5636C437"/>
    <w:rsid w:val="563B6730"/>
    <w:rsid w:val="5646DEDA"/>
    <w:rsid w:val="564B6C4C"/>
    <w:rsid w:val="564C5851"/>
    <w:rsid w:val="565589F7"/>
    <w:rsid w:val="5662EA7D"/>
    <w:rsid w:val="56742FB3"/>
    <w:rsid w:val="567AAE32"/>
    <w:rsid w:val="567BE226"/>
    <w:rsid w:val="567D1165"/>
    <w:rsid w:val="569483E7"/>
    <w:rsid w:val="5694CCF8"/>
    <w:rsid w:val="56961D8F"/>
    <w:rsid w:val="56972A71"/>
    <w:rsid w:val="56A0D4C4"/>
    <w:rsid w:val="56AF45EC"/>
    <w:rsid w:val="56B5A70E"/>
    <w:rsid w:val="56CBF262"/>
    <w:rsid w:val="56DB9717"/>
    <w:rsid w:val="56DF124A"/>
    <w:rsid w:val="56EF0160"/>
    <w:rsid w:val="56EFAA23"/>
    <w:rsid w:val="56FE864B"/>
    <w:rsid w:val="570DD61D"/>
    <w:rsid w:val="572075CD"/>
    <w:rsid w:val="573B4F6C"/>
    <w:rsid w:val="5754EBEB"/>
    <w:rsid w:val="576D3EEA"/>
    <w:rsid w:val="578E6B4C"/>
    <w:rsid w:val="579C0A57"/>
    <w:rsid w:val="57A8136C"/>
    <w:rsid w:val="57A88740"/>
    <w:rsid w:val="57A97BE7"/>
    <w:rsid w:val="57C0C345"/>
    <w:rsid w:val="57CCBB02"/>
    <w:rsid w:val="5819AC82"/>
    <w:rsid w:val="585D740E"/>
    <w:rsid w:val="5865660B"/>
    <w:rsid w:val="586A9A06"/>
    <w:rsid w:val="5876F3D6"/>
    <w:rsid w:val="588193F1"/>
    <w:rsid w:val="588958CB"/>
    <w:rsid w:val="5894DF52"/>
    <w:rsid w:val="589C899E"/>
    <w:rsid w:val="58A0A654"/>
    <w:rsid w:val="58A95144"/>
    <w:rsid w:val="58B3D5D5"/>
    <w:rsid w:val="58C4241A"/>
    <w:rsid w:val="58E0CA94"/>
    <w:rsid w:val="58E2AFFE"/>
    <w:rsid w:val="58E3C4F5"/>
    <w:rsid w:val="58F13D3A"/>
    <w:rsid w:val="58F281AB"/>
    <w:rsid w:val="590382F0"/>
    <w:rsid w:val="59203F2F"/>
    <w:rsid w:val="594B5060"/>
    <w:rsid w:val="594C0B63"/>
    <w:rsid w:val="594C7CAF"/>
    <w:rsid w:val="5961ACFE"/>
    <w:rsid w:val="597BF929"/>
    <w:rsid w:val="599A60C8"/>
    <w:rsid w:val="59A28E18"/>
    <w:rsid w:val="59A3AE80"/>
    <w:rsid w:val="59AD39B1"/>
    <w:rsid w:val="59B99731"/>
    <w:rsid w:val="59D440B0"/>
    <w:rsid w:val="59D6A149"/>
    <w:rsid w:val="59D95B10"/>
    <w:rsid w:val="59E1FE62"/>
    <w:rsid w:val="59EDCDCE"/>
    <w:rsid w:val="59EEBD0E"/>
    <w:rsid w:val="5A095310"/>
    <w:rsid w:val="5A159512"/>
    <w:rsid w:val="5A23D3B7"/>
    <w:rsid w:val="5A249A4A"/>
    <w:rsid w:val="5A2FD915"/>
    <w:rsid w:val="5A308E1B"/>
    <w:rsid w:val="5A35E9A4"/>
    <w:rsid w:val="5A426BBA"/>
    <w:rsid w:val="5A654493"/>
    <w:rsid w:val="5A691D31"/>
    <w:rsid w:val="5A6F6833"/>
    <w:rsid w:val="5A70B685"/>
    <w:rsid w:val="5A71FB9F"/>
    <w:rsid w:val="5A82D4C6"/>
    <w:rsid w:val="5AB3313E"/>
    <w:rsid w:val="5AC60938"/>
    <w:rsid w:val="5AC9A8FE"/>
    <w:rsid w:val="5AD74EAF"/>
    <w:rsid w:val="5AE29455"/>
    <w:rsid w:val="5AEC705D"/>
    <w:rsid w:val="5B154F98"/>
    <w:rsid w:val="5B41E074"/>
    <w:rsid w:val="5B475AE1"/>
    <w:rsid w:val="5B4A8562"/>
    <w:rsid w:val="5B5082FB"/>
    <w:rsid w:val="5B535115"/>
    <w:rsid w:val="5B5D2145"/>
    <w:rsid w:val="5B698EB2"/>
    <w:rsid w:val="5B7765FB"/>
    <w:rsid w:val="5B7A783C"/>
    <w:rsid w:val="5B8379B8"/>
    <w:rsid w:val="5B87A3AA"/>
    <w:rsid w:val="5B8D6E2E"/>
    <w:rsid w:val="5B93A93D"/>
    <w:rsid w:val="5BB3E276"/>
    <w:rsid w:val="5BC4D4D9"/>
    <w:rsid w:val="5BC86121"/>
    <w:rsid w:val="5BD5C8CF"/>
    <w:rsid w:val="5BDEDC7E"/>
    <w:rsid w:val="5BE25418"/>
    <w:rsid w:val="5BF50E9C"/>
    <w:rsid w:val="5C119188"/>
    <w:rsid w:val="5C230AD4"/>
    <w:rsid w:val="5C307CAD"/>
    <w:rsid w:val="5C3628F9"/>
    <w:rsid w:val="5C3B7E4D"/>
    <w:rsid w:val="5C3C96CC"/>
    <w:rsid w:val="5C40A883"/>
    <w:rsid w:val="5C499EA3"/>
    <w:rsid w:val="5C4C654A"/>
    <w:rsid w:val="5C544889"/>
    <w:rsid w:val="5C612C6F"/>
    <w:rsid w:val="5C726E40"/>
    <w:rsid w:val="5C75CB4D"/>
    <w:rsid w:val="5C787158"/>
    <w:rsid w:val="5C92C99B"/>
    <w:rsid w:val="5C9452DD"/>
    <w:rsid w:val="5C9BFAB4"/>
    <w:rsid w:val="5CA09ED2"/>
    <w:rsid w:val="5CD3E6D6"/>
    <w:rsid w:val="5CD7C08D"/>
    <w:rsid w:val="5CE10D03"/>
    <w:rsid w:val="5CF377E5"/>
    <w:rsid w:val="5CF8911D"/>
    <w:rsid w:val="5CFCED6F"/>
    <w:rsid w:val="5D0832AA"/>
    <w:rsid w:val="5D16E8AA"/>
    <w:rsid w:val="5D2ADE0C"/>
    <w:rsid w:val="5D2F83A9"/>
    <w:rsid w:val="5D350A3D"/>
    <w:rsid w:val="5D3F6F1F"/>
    <w:rsid w:val="5D55CEFC"/>
    <w:rsid w:val="5D69364C"/>
    <w:rsid w:val="5D6C57AE"/>
    <w:rsid w:val="5D884280"/>
    <w:rsid w:val="5D92CCC0"/>
    <w:rsid w:val="5DB1C29F"/>
    <w:rsid w:val="5DB1EBF5"/>
    <w:rsid w:val="5DB72605"/>
    <w:rsid w:val="5DF2A960"/>
    <w:rsid w:val="5E0119C8"/>
    <w:rsid w:val="5E05460B"/>
    <w:rsid w:val="5E2A720A"/>
    <w:rsid w:val="5E4E5ED5"/>
    <w:rsid w:val="5E5504D7"/>
    <w:rsid w:val="5E58B2CD"/>
    <w:rsid w:val="5E64E4C1"/>
    <w:rsid w:val="5E784939"/>
    <w:rsid w:val="5E7B492A"/>
    <w:rsid w:val="5E8FA255"/>
    <w:rsid w:val="5E90D743"/>
    <w:rsid w:val="5E9DBED7"/>
    <w:rsid w:val="5EA17DD9"/>
    <w:rsid w:val="5EC52228"/>
    <w:rsid w:val="5ED69DB7"/>
    <w:rsid w:val="5ED70447"/>
    <w:rsid w:val="5EDE0278"/>
    <w:rsid w:val="5EE4478D"/>
    <w:rsid w:val="5EE878DD"/>
    <w:rsid w:val="5EE9A380"/>
    <w:rsid w:val="5EEB0123"/>
    <w:rsid w:val="5EEBC868"/>
    <w:rsid w:val="5EF7A91B"/>
    <w:rsid w:val="5EF7DEAD"/>
    <w:rsid w:val="5F097E2B"/>
    <w:rsid w:val="5F164D07"/>
    <w:rsid w:val="5F2470AD"/>
    <w:rsid w:val="5F27D701"/>
    <w:rsid w:val="5F354AFE"/>
    <w:rsid w:val="5F4C1C0F"/>
    <w:rsid w:val="5F4D8868"/>
    <w:rsid w:val="5F548033"/>
    <w:rsid w:val="5F5676D3"/>
    <w:rsid w:val="5F57DE74"/>
    <w:rsid w:val="5F6259AC"/>
    <w:rsid w:val="5F74E2AC"/>
    <w:rsid w:val="5F92B12D"/>
    <w:rsid w:val="5F930C88"/>
    <w:rsid w:val="5F986811"/>
    <w:rsid w:val="5F9A5B09"/>
    <w:rsid w:val="5FAD9EE0"/>
    <w:rsid w:val="5FB0E40A"/>
    <w:rsid w:val="5FC180FB"/>
    <w:rsid w:val="5FCE1D0C"/>
    <w:rsid w:val="5FCE8209"/>
    <w:rsid w:val="5FDCCFFB"/>
    <w:rsid w:val="5FEAA00F"/>
    <w:rsid w:val="5FEC3DF4"/>
    <w:rsid w:val="5FFF15E1"/>
    <w:rsid w:val="6019045E"/>
    <w:rsid w:val="603D8638"/>
    <w:rsid w:val="6050510E"/>
    <w:rsid w:val="60562832"/>
    <w:rsid w:val="6065C3DF"/>
    <w:rsid w:val="606E58D2"/>
    <w:rsid w:val="607EDB0B"/>
    <w:rsid w:val="608573E1"/>
    <w:rsid w:val="60923FA1"/>
    <w:rsid w:val="60A3D4FA"/>
    <w:rsid w:val="60A8F561"/>
    <w:rsid w:val="60C93BAB"/>
    <w:rsid w:val="60CD2730"/>
    <w:rsid w:val="60DC0FBA"/>
    <w:rsid w:val="60E4C430"/>
    <w:rsid w:val="60F85924"/>
    <w:rsid w:val="61381A39"/>
    <w:rsid w:val="6146515D"/>
    <w:rsid w:val="6154B72E"/>
    <w:rsid w:val="6166FB68"/>
    <w:rsid w:val="616C8811"/>
    <w:rsid w:val="617EE5D2"/>
    <w:rsid w:val="61854C18"/>
    <w:rsid w:val="61ADEB9F"/>
    <w:rsid w:val="61AE1E40"/>
    <w:rsid w:val="61B114F5"/>
    <w:rsid w:val="61B1DA5B"/>
    <w:rsid w:val="61B8E39F"/>
    <w:rsid w:val="61D5FA25"/>
    <w:rsid w:val="61D64691"/>
    <w:rsid w:val="61E86CDE"/>
    <w:rsid w:val="61EEA181"/>
    <w:rsid w:val="61F4460B"/>
    <w:rsid w:val="61F65455"/>
    <w:rsid w:val="621154D5"/>
    <w:rsid w:val="621DC3B6"/>
    <w:rsid w:val="6221B8AD"/>
    <w:rsid w:val="622634FD"/>
    <w:rsid w:val="6232C9EE"/>
    <w:rsid w:val="6233019F"/>
    <w:rsid w:val="623304FF"/>
    <w:rsid w:val="6238AF3D"/>
    <w:rsid w:val="624ACED1"/>
    <w:rsid w:val="62800F47"/>
    <w:rsid w:val="62819E5E"/>
    <w:rsid w:val="6282DC8A"/>
    <w:rsid w:val="6284BF68"/>
    <w:rsid w:val="6284C388"/>
    <w:rsid w:val="6285719D"/>
    <w:rsid w:val="628CBFB2"/>
    <w:rsid w:val="62B42D4C"/>
    <w:rsid w:val="62B5269C"/>
    <w:rsid w:val="62C07FE1"/>
    <w:rsid w:val="62C7C57B"/>
    <w:rsid w:val="62D7E48B"/>
    <w:rsid w:val="6301315B"/>
    <w:rsid w:val="6305D460"/>
    <w:rsid w:val="6306BA53"/>
    <w:rsid w:val="63186347"/>
    <w:rsid w:val="631D2290"/>
    <w:rsid w:val="632331B9"/>
    <w:rsid w:val="6329CB3C"/>
    <w:rsid w:val="632C7B8B"/>
    <w:rsid w:val="632DD9B4"/>
    <w:rsid w:val="632E8E12"/>
    <w:rsid w:val="632F2C84"/>
    <w:rsid w:val="6336F2C2"/>
    <w:rsid w:val="634766B5"/>
    <w:rsid w:val="634F2665"/>
    <w:rsid w:val="636685D8"/>
    <w:rsid w:val="63752379"/>
    <w:rsid w:val="63984535"/>
    <w:rsid w:val="63A659EA"/>
    <w:rsid w:val="63AE55E2"/>
    <w:rsid w:val="63B793B5"/>
    <w:rsid w:val="63B95B26"/>
    <w:rsid w:val="63BBFF8B"/>
    <w:rsid w:val="63BD14A3"/>
    <w:rsid w:val="63CB4FD0"/>
    <w:rsid w:val="63DEF7E7"/>
    <w:rsid w:val="63E273F4"/>
    <w:rsid w:val="63F395F4"/>
    <w:rsid w:val="63FA9266"/>
    <w:rsid w:val="64104001"/>
    <w:rsid w:val="6429A618"/>
    <w:rsid w:val="642A49EE"/>
    <w:rsid w:val="64479482"/>
    <w:rsid w:val="6451F6B9"/>
    <w:rsid w:val="646136BE"/>
    <w:rsid w:val="647013F8"/>
    <w:rsid w:val="64760E09"/>
    <w:rsid w:val="6480DBE1"/>
    <w:rsid w:val="648AB187"/>
    <w:rsid w:val="6495A63C"/>
    <w:rsid w:val="64B52641"/>
    <w:rsid w:val="64C5C92D"/>
    <w:rsid w:val="64C987DB"/>
    <w:rsid w:val="64CAD247"/>
    <w:rsid w:val="64CEAE70"/>
    <w:rsid w:val="64CEDD93"/>
    <w:rsid w:val="651B6F81"/>
    <w:rsid w:val="65211C7A"/>
    <w:rsid w:val="6527AE61"/>
    <w:rsid w:val="65423E3D"/>
    <w:rsid w:val="6547263E"/>
    <w:rsid w:val="655E4D56"/>
    <w:rsid w:val="65625FFA"/>
    <w:rsid w:val="65852EF0"/>
    <w:rsid w:val="658F0CB9"/>
    <w:rsid w:val="658F6655"/>
    <w:rsid w:val="65A95499"/>
    <w:rsid w:val="65B3767C"/>
    <w:rsid w:val="65BB36C9"/>
    <w:rsid w:val="65BC3274"/>
    <w:rsid w:val="65BCE68F"/>
    <w:rsid w:val="65C743AE"/>
    <w:rsid w:val="65C9D72F"/>
    <w:rsid w:val="65D42D2D"/>
    <w:rsid w:val="65D4663D"/>
    <w:rsid w:val="65DDE96C"/>
    <w:rsid w:val="65DF8FBE"/>
    <w:rsid w:val="6600E5B7"/>
    <w:rsid w:val="660851A5"/>
    <w:rsid w:val="661260BB"/>
    <w:rsid w:val="66135F3A"/>
    <w:rsid w:val="661A6F9B"/>
    <w:rsid w:val="66203BC6"/>
    <w:rsid w:val="6621D8EA"/>
    <w:rsid w:val="662F463F"/>
    <w:rsid w:val="663ABA28"/>
    <w:rsid w:val="6641E34F"/>
    <w:rsid w:val="6648E155"/>
    <w:rsid w:val="664D7A4B"/>
    <w:rsid w:val="667A0E40"/>
    <w:rsid w:val="667BCDE7"/>
    <w:rsid w:val="6685D122"/>
    <w:rsid w:val="668EE04D"/>
    <w:rsid w:val="669A0575"/>
    <w:rsid w:val="66A3ADE9"/>
    <w:rsid w:val="66BD6915"/>
    <w:rsid w:val="66D9FEDD"/>
    <w:rsid w:val="66ECAA2C"/>
    <w:rsid w:val="66F25084"/>
    <w:rsid w:val="66F56D36"/>
    <w:rsid w:val="66FA0EA5"/>
    <w:rsid w:val="670BE40E"/>
    <w:rsid w:val="670C6870"/>
    <w:rsid w:val="670D1659"/>
    <w:rsid w:val="67241633"/>
    <w:rsid w:val="67251E9E"/>
    <w:rsid w:val="673A8080"/>
    <w:rsid w:val="674A7663"/>
    <w:rsid w:val="677AC510"/>
    <w:rsid w:val="677FF598"/>
    <w:rsid w:val="678494EF"/>
    <w:rsid w:val="67868956"/>
    <w:rsid w:val="678EB496"/>
    <w:rsid w:val="67923F2B"/>
    <w:rsid w:val="67931EAB"/>
    <w:rsid w:val="67BD117B"/>
    <w:rsid w:val="67C16E25"/>
    <w:rsid w:val="67EEE41D"/>
    <w:rsid w:val="67F20732"/>
    <w:rsid w:val="67F3FB96"/>
    <w:rsid w:val="67FD0D1F"/>
    <w:rsid w:val="684512D6"/>
    <w:rsid w:val="685096A1"/>
    <w:rsid w:val="6853E524"/>
    <w:rsid w:val="6859CDDE"/>
    <w:rsid w:val="685C7660"/>
    <w:rsid w:val="68651B12"/>
    <w:rsid w:val="6873A3EF"/>
    <w:rsid w:val="68777394"/>
    <w:rsid w:val="688ADF56"/>
    <w:rsid w:val="6892DD7F"/>
    <w:rsid w:val="68945EC8"/>
    <w:rsid w:val="689B1832"/>
    <w:rsid w:val="689C27A8"/>
    <w:rsid w:val="68A914E7"/>
    <w:rsid w:val="68AC7C7C"/>
    <w:rsid w:val="68B2A24A"/>
    <w:rsid w:val="68B76196"/>
    <w:rsid w:val="68DE69D9"/>
    <w:rsid w:val="68DEBEF3"/>
    <w:rsid w:val="68DFFF13"/>
    <w:rsid w:val="68E5CA25"/>
    <w:rsid w:val="68EF793E"/>
    <w:rsid w:val="68F83925"/>
    <w:rsid w:val="68FDE184"/>
    <w:rsid w:val="690ACF16"/>
    <w:rsid w:val="692DB64F"/>
    <w:rsid w:val="6930E853"/>
    <w:rsid w:val="69353015"/>
    <w:rsid w:val="694EAB3C"/>
    <w:rsid w:val="69742507"/>
    <w:rsid w:val="698ABD2F"/>
    <w:rsid w:val="69A21F93"/>
    <w:rsid w:val="69B24AAD"/>
    <w:rsid w:val="69B5AC1A"/>
    <w:rsid w:val="69B89F6E"/>
    <w:rsid w:val="69BC8EBA"/>
    <w:rsid w:val="69CB826F"/>
    <w:rsid w:val="69DB4EAB"/>
    <w:rsid w:val="69DFA706"/>
    <w:rsid w:val="69E13860"/>
    <w:rsid w:val="69E758C0"/>
    <w:rsid w:val="69E803EA"/>
    <w:rsid w:val="6A183C23"/>
    <w:rsid w:val="6A1FC121"/>
    <w:rsid w:val="6A2E4939"/>
    <w:rsid w:val="6A359E4C"/>
    <w:rsid w:val="6A3D2A65"/>
    <w:rsid w:val="6A63882F"/>
    <w:rsid w:val="6A688936"/>
    <w:rsid w:val="6A825843"/>
    <w:rsid w:val="6AB39097"/>
    <w:rsid w:val="6AB523CD"/>
    <w:rsid w:val="6AB80446"/>
    <w:rsid w:val="6AC9AE78"/>
    <w:rsid w:val="6AD272D3"/>
    <w:rsid w:val="6ADB0AF8"/>
    <w:rsid w:val="6ADDD251"/>
    <w:rsid w:val="6AEBA8A6"/>
    <w:rsid w:val="6AF916A8"/>
    <w:rsid w:val="6AFA8BD5"/>
    <w:rsid w:val="6B14E507"/>
    <w:rsid w:val="6B3BB0E2"/>
    <w:rsid w:val="6B3C196B"/>
    <w:rsid w:val="6B403A96"/>
    <w:rsid w:val="6B4EA97E"/>
    <w:rsid w:val="6B8AEE6E"/>
    <w:rsid w:val="6B92D3B0"/>
    <w:rsid w:val="6B93B01D"/>
    <w:rsid w:val="6B992AA1"/>
    <w:rsid w:val="6B9ABA1C"/>
    <w:rsid w:val="6B9C81E6"/>
    <w:rsid w:val="6BA902B4"/>
    <w:rsid w:val="6BC2CDD3"/>
    <w:rsid w:val="6BC84E49"/>
    <w:rsid w:val="6BD151C4"/>
    <w:rsid w:val="6BE06D27"/>
    <w:rsid w:val="6BE96D8C"/>
    <w:rsid w:val="6BEE00E3"/>
    <w:rsid w:val="6C3EDDB5"/>
    <w:rsid w:val="6C559B0F"/>
    <w:rsid w:val="6C6FD4BB"/>
    <w:rsid w:val="6C7355F8"/>
    <w:rsid w:val="6C7CD45B"/>
    <w:rsid w:val="6C844FB2"/>
    <w:rsid w:val="6C8C2FA2"/>
    <w:rsid w:val="6C975A48"/>
    <w:rsid w:val="6C9DF59A"/>
    <w:rsid w:val="6CABF671"/>
    <w:rsid w:val="6CB1000E"/>
    <w:rsid w:val="6CC3D7DB"/>
    <w:rsid w:val="6CC8E7AA"/>
    <w:rsid w:val="6CCCAC91"/>
    <w:rsid w:val="6CE3A666"/>
    <w:rsid w:val="6CE77579"/>
    <w:rsid w:val="6CE7E58A"/>
    <w:rsid w:val="6CF34441"/>
    <w:rsid w:val="6CF36002"/>
    <w:rsid w:val="6D3F0523"/>
    <w:rsid w:val="6D411414"/>
    <w:rsid w:val="6D4C9A60"/>
    <w:rsid w:val="6D4E6CB0"/>
    <w:rsid w:val="6D66700F"/>
    <w:rsid w:val="6D693F02"/>
    <w:rsid w:val="6D69590A"/>
    <w:rsid w:val="6D6AE0DD"/>
    <w:rsid w:val="6D7C9EE7"/>
    <w:rsid w:val="6D80E25D"/>
    <w:rsid w:val="6D9C02F8"/>
    <w:rsid w:val="6DA105BE"/>
    <w:rsid w:val="6DAE1BFC"/>
    <w:rsid w:val="6DB16CAF"/>
    <w:rsid w:val="6DBC4BD8"/>
    <w:rsid w:val="6DD3541A"/>
    <w:rsid w:val="6DE243B7"/>
    <w:rsid w:val="6DE2A366"/>
    <w:rsid w:val="6DE61E46"/>
    <w:rsid w:val="6DEF4D10"/>
    <w:rsid w:val="6E01A2B4"/>
    <w:rsid w:val="6E083333"/>
    <w:rsid w:val="6E1E83EF"/>
    <w:rsid w:val="6E1E8449"/>
    <w:rsid w:val="6E244B8B"/>
    <w:rsid w:val="6E64C724"/>
    <w:rsid w:val="6E719ADA"/>
    <w:rsid w:val="6E93C1FA"/>
    <w:rsid w:val="6E9B15C1"/>
    <w:rsid w:val="6EA59D22"/>
    <w:rsid w:val="6EB2AA9C"/>
    <w:rsid w:val="6ED1A044"/>
    <w:rsid w:val="6EE4A037"/>
    <w:rsid w:val="6EF066A3"/>
    <w:rsid w:val="6EF295CC"/>
    <w:rsid w:val="6EFAD78D"/>
    <w:rsid w:val="6F0094A1"/>
    <w:rsid w:val="6F054472"/>
    <w:rsid w:val="6F18862B"/>
    <w:rsid w:val="6F27DC5F"/>
    <w:rsid w:val="6F36F952"/>
    <w:rsid w:val="6F3B5F27"/>
    <w:rsid w:val="6F3C340F"/>
    <w:rsid w:val="6F58020A"/>
    <w:rsid w:val="6F637AAD"/>
    <w:rsid w:val="6F74255F"/>
    <w:rsid w:val="6F77D05B"/>
    <w:rsid w:val="6FA64C5E"/>
    <w:rsid w:val="6FAD75A6"/>
    <w:rsid w:val="6FC20B48"/>
    <w:rsid w:val="6FD04462"/>
    <w:rsid w:val="6FD36ED3"/>
    <w:rsid w:val="6FE9FD7E"/>
    <w:rsid w:val="6FF65135"/>
    <w:rsid w:val="6FF654BB"/>
    <w:rsid w:val="6FF9D412"/>
    <w:rsid w:val="700BFDB6"/>
    <w:rsid w:val="70130E40"/>
    <w:rsid w:val="701C7969"/>
    <w:rsid w:val="702A0C01"/>
    <w:rsid w:val="704125F9"/>
    <w:rsid w:val="705EECC2"/>
    <w:rsid w:val="7074ECA5"/>
    <w:rsid w:val="7077D932"/>
    <w:rsid w:val="7089F0BA"/>
    <w:rsid w:val="708FBED2"/>
    <w:rsid w:val="70A67CAB"/>
    <w:rsid w:val="70B51760"/>
    <w:rsid w:val="70B83D7C"/>
    <w:rsid w:val="70B9759F"/>
    <w:rsid w:val="70BDBA0B"/>
    <w:rsid w:val="70C29A3C"/>
    <w:rsid w:val="70CF4145"/>
    <w:rsid w:val="70CF5FCA"/>
    <w:rsid w:val="70DA9426"/>
    <w:rsid w:val="70DCA45F"/>
    <w:rsid w:val="70E162C6"/>
    <w:rsid w:val="70F608A6"/>
    <w:rsid w:val="7105B397"/>
    <w:rsid w:val="710624FD"/>
    <w:rsid w:val="710B3EAB"/>
    <w:rsid w:val="710D1A13"/>
    <w:rsid w:val="71211375"/>
    <w:rsid w:val="713745F7"/>
    <w:rsid w:val="714E5D1D"/>
    <w:rsid w:val="71542663"/>
    <w:rsid w:val="715CAD58"/>
    <w:rsid w:val="71695F14"/>
    <w:rsid w:val="716BEE4B"/>
    <w:rsid w:val="71731FD6"/>
    <w:rsid w:val="7176B6E2"/>
    <w:rsid w:val="717C22E2"/>
    <w:rsid w:val="7181E016"/>
    <w:rsid w:val="71A5545A"/>
    <w:rsid w:val="71A7E9BF"/>
    <w:rsid w:val="71C3C70B"/>
    <w:rsid w:val="71CBD1FE"/>
    <w:rsid w:val="71E3326E"/>
    <w:rsid w:val="71EDAECE"/>
    <w:rsid w:val="72027D9A"/>
    <w:rsid w:val="72035605"/>
    <w:rsid w:val="72051D76"/>
    <w:rsid w:val="7209F928"/>
    <w:rsid w:val="720A99BE"/>
    <w:rsid w:val="720ECADC"/>
    <w:rsid w:val="723A3CC3"/>
    <w:rsid w:val="724435F5"/>
    <w:rsid w:val="724CAB40"/>
    <w:rsid w:val="7255721F"/>
    <w:rsid w:val="725E4E23"/>
    <w:rsid w:val="727898E2"/>
    <w:rsid w:val="727ED058"/>
    <w:rsid w:val="728679FF"/>
    <w:rsid w:val="72881521"/>
    <w:rsid w:val="7288FAFE"/>
    <w:rsid w:val="7289C04C"/>
    <w:rsid w:val="7293AAD5"/>
    <w:rsid w:val="72979873"/>
    <w:rsid w:val="72AD5DB8"/>
    <w:rsid w:val="72C48026"/>
    <w:rsid w:val="72CAEC37"/>
    <w:rsid w:val="72DDE5AF"/>
    <w:rsid w:val="72E26DE0"/>
    <w:rsid w:val="72EFDAA5"/>
    <w:rsid w:val="72FEC966"/>
    <w:rsid w:val="73122F4C"/>
    <w:rsid w:val="7319894E"/>
    <w:rsid w:val="731FAC86"/>
    <w:rsid w:val="73264189"/>
    <w:rsid w:val="733416D8"/>
    <w:rsid w:val="7342DB3E"/>
    <w:rsid w:val="73432CBD"/>
    <w:rsid w:val="73445E8C"/>
    <w:rsid w:val="734DF523"/>
    <w:rsid w:val="735ECA2B"/>
    <w:rsid w:val="737649CF"/>
    <w:rsid w:val="7384D837"/>
    <w:rsid w:val="73956F47"/>
    <w:rsid w:val="739F2907"/>
    <w:rsid w:val="73B46C58"/>
    <w:rsid w:val="73B4D812"/>
    <w:rsid w:val="73C745D6"/>
    <w:rsid w:val="73D65A6F"/>
    <w:rsid w:val="73EB3754"/>
    <w:rsid w:val="73F15D69"/>
    <w:rsid w:val="7401377A"/>
    <w:rsid w:val="7402636E"/>
    <w:rsid w:val="7415E2B8"/>
    <w:rsid w:val="742B520E"/>
    <w:rsid w:val="7448CE67"/>
    <w:rsid w:val="745B5DCF"/>
    <w:rsid w:val="745BFCC7"/>
    <w:rsid w:val="746351DA"/>
    <w:rsid w:val="746644D4"/>
    <w:rsid w:val="74687241"/>
    <w:rsid w:val="746EA2AB"/>
    <w:rsid w:val="74B0505A"/>
    <w:rsid w:val="74E84071"/>
    <w:rsid w:val="74FEFC78"/>
    <w:rsid w:val="75058CA6"/>
    <w:rsid w:val="751E5728"/>
    <w:rsid w:val="752B9F13"/>
    <w:rsid w:val="7549A2F1"/>
    <w:rsid w:val="7550607E"/>
    <w:rsid w:val="7568E4BE"/>
    <w:rsid w:val="756A701B"/>
    <w:rsid w:val="758AFB22"/>
    <w:rsid w:val="758F3213"/>
    <w:rsid w:val="758F7618"/>
    <w:rsid w:val="759452A9"/>
    <w:rsid w:val="75BDAAAE"/>
    <w:rsid w:val="75F01E0F"/>
    <w:rsid w:val="76012F58"/>
    <w:rsid w:val="760C3039"/>
    <w:rsid w:val="761A57B5"/>
    <w:rsid w:val="76277FDF"/>
    <w:rsid w:val="763B93DB"/>
    <w:rsid w:val="764BFB1D"/>
    <w:rsid w:val="7650C2C7"/>
    <w:rsid w:val="7651C0BE"/>
    <w:rsid w:val="765B0F82"/>
    <w:rsid w:val="765BDE07"/>
    <w:rsid w:val="765F83F7"/>
    <w:rsid w:val="76649A6D"/>
    <w:rsid w:val="7664BB14"/>
    <w:rsid w:val="768120D4"/>
    <w:rsid w:val="76A16CF1"/>
    <w:rsid w:val="76AE46E9"/>
    <w:rsid w:val="76D46D54"/>
    <w:rsid w:val="76D5B143"/>
    <w:rsid w:val="76D7AF63"/>
    <w:rsid w:val="76D9A8EF"/>
    <w:rsid w:val="76DFF35D"/>
    <w:rsid w:val="76EC12F8"/>
    <w:rsid w:val="76FEF601"/>
    <w:rsid w:val="7715C07E"/>
    <w:rsid w:val="77220C73"/>
    <w:rsid w:val="77271647"/>
    <w:rsid w:val="77465D2A"/>
    <w:rsid w:val="77519539"/>
    <w:rsid w:val="775343B0"/>
    <w:rsid w:val="7766AB54"/>
    <w:rsid w:val="7789A285"/>
    <w:rsid w:val="77917EC2"/>
    <w:rsid w:val="77A937CA"/>
    <w:rsid w:val="77BB9845"/>
    <w:rsid w:val="77E4FCA0"/>
    <w:rsid w:val="77EFFFB9"/>
    <w:rsid w:val="77F22AC8"/>
    <w:rsid w:val="7803356F"/>
    <w:rsid w:val="780ED4B3"/>
    <w:rsid w:val="78120CE6"/>
    <w:rsid w:val="781E1258"/>
    <w:rsid w:val="78246082"/>
    <w:rsid w:val="782D0B8E"/>
    <w:rsid w:val="784D0E07"/>
    <w:rsid w:val="784FA855"/>
    <w:rsid w:val="7859BBC6"/>
    <w:rsid w:val="785D4B4D"/>
    <w:rsid w:val="785EF4F1"/>
    <w:rsid w:val="78763D8C"/>
    <w:rsid w:val="7879672F"/>
    <w:rsid w:val="787F6712"/>
    <w:rsid w:val="78CA1472"/>
    <w:rsid w:val="78D2B7CD"/>
    <w:rsid w:val="78D57ECA"/>
    <w:rsid w:val="78D5FECB"/>
    <w:rsid w:val="78D6263A"/>
    <w:rsid w:val="78DB9C68"/>
    <w:rsid w:val="78F594FB"/>
    <w:rsid w:val="79036B3B"/>
    <w:rsid w:val="790C93EF"/>
    <w:rsid w:val="7916D121"/>
    <w:rsid w:val="792ADAA1"/>
    <w:rsid w:val="792DA636"/>
    <w:rsid w:val="794A1705"/>
    <w:rsid w:val="7950186A"/>
    <w:rsid w:val="795FCEB7"/>
    <w:rsid w:val="7967A75E"/>
    <w:rsid w:val="79949CBB"/>
    <w:rsid w:val="799E9367"/>
    <w:rsid w:val="79A68B13"/>
    <w:rsid w:val="79C41FF0"/>
    <w:rsid w:val="79CA4B70"/>
    <w:rsid w:val="79CD9B96"/>
    <w:rsid w:val="79DE01F7"/>
    <w:rsid w:val="79E1F9AA"/>
    <w:rsid w:val="79E3A382"/>
    <w:rsid w:val="79F5CD88"/>
    <w:rsid w:val="79F95FFB"/>
    <w:rsid w:val="7A06099D"/>
    <w:rsid w:val="7A0DD072"/>
    <w:rsid w:val="7A232F91"/>
    <w:rsid w:val="7A2F0C98"/>
    <w:rsid w:val="7A48B1D2"/>
    <w:rsid w:val="7A509C52"/>
    <w:rsid w:val="7A541ADC"/>
    <w:rsid w:val="7A5BBE3F"/>
    <w:rsid w:val="7A64243C"/>
    <w:rsid w:val="7A9A3012"/>
    <w:rsid w:val="7AC4BBD2"/>
    <w:rsid w:val="7AC5ED81"/>
    <w:rsid w:val="7AC90D83"/>
    <w:rsid w:val="7ACB35D4"/>
    <w:rsid w:val="7ADBCA08"/>
    <w:rsid w:val="7AF4B944"/>
    <w:rsid w:val="7AFA5150"/>
    <w:rsid w:val="7AFEB481"/>
    <w:rsid w:val="7B1D1487"/>
    <w:rsid w:val="7B3877B4"/>
    <w:rsid w:val="7B4D2583"/>
    <w:rsid w:val="7B563194"/>
    <w:rsid w:val="7B6BC289"/>
    <w:rsid w:val="7B7723C4"/>
    <w:rsid w:val="7B7C8F6D"/>
    <w:rsid w:val="7B9B11E5"/>
    <w:rsid w:val="7BACF411"/>
    <w:rsid w:val="7BB07540"/>
    <w:rsid w:val="7BB086A7"/>
    <w:rsid w:val="7BD9E31A"/>
    <w:rsid w:val="7BDB6ED2"/>
    <w:rsid w:val="7BE7A756"/>
    <w:rsid w:val="7BEC487B"/>
    <w:rsid w:val="7C38C268"/>
    <w:rsid w:val="7C3B49B3"/>
    <w:rsid w:val="7C472566"/>
    <w:rsid w:val="7C47E61E"/>
    <w:rsid w:val="7C59F5D6"/>
    <w:rsid w:val="7C64AF80"/>
    <w:rsid w:val="7C67E037"/>
    <w:rsid w:val="7C7070DC"/>
    <w:rsid w:val="7C793B0A"/>
    <w:rsid w:val="7C8815AE"/>
    <w:rsid w:val="7C9E92B6"/>
    <w:rsid w:val="7CA063D4"/>
    <w:rsid w:val="7CAF6A32"/>
    <w:rsid w:val="7CB193F7"/>
    <w:rsid w:val="7CC2755D"/>
    <w:rsid w:val="7CC5D98A"/>
    <w:rsid w:val="7CD63429"/>
    <w:rsid w:val="7CE228ED"/>
    <w:rsid w:val="7CE660E9"/>
    <w:rsid w:val="7CE770D5"/>
    <w:rsid w:val="7CEA70C5"/>
    <w:rsid w:val="7CFC7A5C"/>
    <w:rsid w:val="7D0B93EC"/>
    <w:rsid w:val="7D1541EC"/>
    <w:rsid w:val="7D1573C2"/>
    <w:rsid w:val="7D1A41A4"/>
    <w:rsid w:val="7D2CBD09"/>
    <w:rsid w:val="7D3C9854"/>
    <w:rsid w:val="7D46A12D"/>
    <w:rsid w:val="7D4E7D09"/>
    <w:rsid w:val="7D61F066"/>
    <w:rsid w:val="7D7543F8"/>
    <w:rsid w:val="7D93533D"/>
    <w:rsid w:val="7D96270A"/>
    <w:rsid w:val="7D980246"/>
    <w:rsid w:val="7DCE0DE6"/>
    <w:rsid w:val="7DCF21A9"/>
    <w:rsid w:val="7DD816EF"/>
    <w:rsid w:val="7DF32C3A"/>
    <w:rsid w:val="7E126B15"/>
    <w:rsid w:val="7E1D5ADE"/>
    <w:rsid w:val="7E20A5E3"/>
    <w:rsid w:val="7E23ED31"/>
    <w:rsid w:val="7E296AF7"/>
    <w:rsid w:val="7E5CB63A"/>
    <w:rsid w:val="7E78C297"/>
    <w:rsid w:val="7E8C5CB1"/>
    <w:rsid w:val="7E8E9DAB"/>
    <w:rsid w:val="7E9009FE"/>
    <w:rsid w:val="7E984ABD"/>
    <w:rsid w:val="7E9A13ED"/>
    <w:rsid w:val="7EA3272E"/>
    <w:rsid w:val="7EA45B90"/>
    <w:rsid w:val="7EAF619D"/>
    <w:rsid w:val="7EBA1C58"/>
    <w:rsid w:val="7EBA3860"/>
    <w:rsid w:val="7F0110EF"/>
    <w:rsid w:val="7F08521D"/>
    <w:rsid w:val="7F15307E"/>
    <w:rsid w:val="7F19CE16"/>
    <w:rsid w:val="7F1FD995"/>
    <w:rsid w:val="7F49B5E4"/>
    <w:rsid w:val="7F4E1F53"/>
    <w:rsid w:val="7F6CAC6C"/>
    <w:rsid w:val="7F6E93A5"/>
    <w:rsid w:val="7F83B4AE"/>
    <w:rsid w:val="7F8913E1"/>
    <w:rsid w:val="7F94B7F2"/>
    <w:rsid w:val="7FA71117"/>
    <w:rsid w:val="7FA8119E"/>
    <w:rsid w:val="7FB92BB2"/>
    <w:rsid w:val="7FBF6A04"/>
    <w:rsid w:val="7FE07FFE"/>
    <w:rsid w:val="7FF2F242"/>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76EC06"/>
  <w15:docId w15:val="{2F67FF42-A939-4FA9-A50E-07917864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1E32"/>
    <w:pPr>
      <w:spacing w:line="255" w:lineRule="exact"/>
      <w:ind w:left="1729"/>
    </w:pPr>
    <w:rPr>
      <w:rFonts w:ascii="Calibri" w:eastAsiaTheme="majorEastAsia" w:hAnsi="Calibri" w:cs="Arial"/>
      <w:bCs/>
      <w:kern w:val="28"/>
      <w:sz w:val="20"/>
      <w:szCs w:val="44"/>
    </w:rPr>
  </w:style>
  <w:style w:type="paragraph" w:styleId="berschrift1">
    <w:name w:val="heading 1"/>
    <w:basedOn w:val="Textkrper"/>
    <w:next w:val="Textkrper"/>
    <w:link w:val="berschrift1Zchn"/>
    <w:qFormat/>
    <w:rsid w:val="00B944C7"/>
    <w:pPr>
      <w:keepNext/>
      <w:numPr>
        <w:numId w:val="7"/>
      </w:numPr>
      <w:spacing w:before="510" w:after="255" w:line="383" w:lineRule="exact"/>
      <w:outlineLvl w:val="0"/>
    </w:pPr>
    <w:rPr>
      <w:rFonts w:eastAsiaTheme="majorEastAsia" w:cs="Arial"/>
      <w:b/>
      <w:bCs/>
      <w:color w:val="C10D2C"/>
      <w:kern w:val="32"/>
      <w:sz w:val="30"/>
      <w:szCs w:val="30"/>
    </w:rPr>
  </w:style>
  <w:style w:type="paragraph" w:styleId="berschrift2">
    <w:name w:val="heading 2"/>
    <w:basedOn w:val="Textkrper"/>
    <w:next w:val="Textkrper"/>
    <w:link w:val="berschrift2Zchn"/>
    <w:qFormat/>
    <w:rsid w:val="001D04A8"/>
    <w:pPr>
      <w:keepNext/>
      <w:numPr>
        <w:ilvl w:val="1"/>
        <w:numId w:val="7"/>
      </w:numPr>
      <w:pBdr>
        <w:top w:val="single" w:sz="4" w:space="3" w:color="C10D2C"/>
        <w:bottom w:val="single" w:sz="4" w:space="3" w:color="C10D2C"/>
      </w:pBdr>
      <w:spacing w:before="510" w:after="255"/>
      <w:outlineLvl w:val="1"/>
    </w:pPr>
    <w:rPr>
      <w:rFonts w:eastAsiaTheme="majorEastAsia" w:cs="Arial"/>
      <w:b/>
      <w:bCs/>
      <w:iCs/>
    </w:rPr>
  </w:style>
  <w:style w:type="paragraph" w:styleId="berschrift3">
    <w:name w:val="heading 3"/>
    <w:basedOn w:val="Textkrper"/>
    <w:next w:val="Textkrper"/>
    <w:link w:val="berschrift3Zchn"/>
    <w:qFormat/>
    <w:rsid w:val="001D04A8"/>
    <w:pPr>
      <w:keepNext/>
      <w:numPr>
        <w:ilvl w:val="2"/>
        <w:numId w:val="7"/>
      </w:numPr>
      <w:spacing w:before="510" w:after="255"/>
      <w:outlineLvl w:val="2"/>
    </w:pPr>
    <w:rPr>
      <w:rFonts w:eastAsiaTheme="majorEastAsia" w:cstheme="majorBidi"/>
      <w:b/>
      <w:bCs/>
      <w:color w:val="C10D2C"/>
    </w:rPr>
  </w:style>
  <w:style w:type="paragraph" w:styleId="berschrift4">
    <w:name w:val="heading 4"/>
    <w:basedOn w:val="Textkrper"/>
    <w:next w:val="Textkrper"/>
    <w:link w:val="berschrift4Zchn"/>
    <w:qFormat/>
    <w:rsid w:val="003836D3"/>
    <w:pPr>
      <w:keepNext/>
      <w:numPr>
        <w:ilvl w:val="3"/>
        <w:numId w:val="7"/>
      </w:numPr>
      <w:spacing w:before="510" w:after="255"/>
      <w:outlineLvl w:val="3"/>
    </w:pPr>
    <w:rPr>
      <w:rFonts w:eastAsiaTheme="majorEastAsia" w:cstheme="majorBidi"/>
      <w:b/>
      <w:bCs/>
    </w:rPr>
  </w:style>
  <w:style w:type="paragraph" w:styleId="berschrift5">
    <w:name w:val="heading 5"/>
    <w:basedOn w:val="Textkrper"/>
    <w:next w:val="Textkrper"/>
    <w:link w:val="berschrift5Zchn"/>
    <w:qFormat/>
    <w:rsid w:val="003836D3"/>
    <w:pPr>
      <w:keepNext/>
      <w:numPr>
        <w:ilvl w:val="4"/>
        <w:numId w:val="7"/>
      </w:numPr>
      <w:spacing w:before="510" w:after="255"/>
      <w:outlineLvl w:val="4"/>
    </w:pPr>
    <w:rPr>
      <w:rFonts w:eastAsiaTheme="majorEastAsia" w:cstheme="majorBidi"/>
      <w:b/>
      <w:bCs/>
      <w:iCs/>
    </w:rPr>
  </w:style>
  <w:style w:type="paragraph" w:styleId="berschrift6">
    <w:name w:val="heading 6"/>
    <w:basedOn w:val="Textkrper"/>
    <w:next w:val="Textkrper"/>
    <w:link w:val="berschrift6Zchn"/>
    <w:qFormat/>
    <w:rsid w:val="003836D3"/>
    <w:pPr>
      <w:keepNext/>
      <w:numPr>
        <w:ilvl w:val="5"/>
        <w:numId w:val="7"/>
      </w:numPr>
      <w:spacing w:before="510" w:after="255"/>
      <w:outlineLvl w:val="5"/>
    </w:pPr>
    <w:rPr>
      <w:rFonts w:eastAsiaTheme="majorEastAsia" w:cstheme="majorBidi"/>
      <w:b/>
      <w:bCs/>
    </w:rPr>
  </w:style>
  <w:style w:type="paragraph" w:styleId="berschrift7">
    <w:name w:val="heading 7"/>
    <w:basedOn w:val="Textkrper"/>
    <w:next w:val="Textkrper"/>
    <w:link w:val="berschrift7Zchn"/>
    <w:qFormat/>
    <w:rsid w:val="003836D3"/>
    <w:pPr>
      <w:keepNext/>
      <w:numPr>
        <w:ilvl w:val="6"/>
        <w:numId w:val="7"/>
      </w:numPr>
      <w:spacing w:before="510" w:after="255"/>
      <w:outlineLvl w:val="6"/>
    </w:pPr>
    <w:rPr>
      <w:rFonts w:eastAsiaTheme="majorEastAsia" w:cstheme="majorBidi"/>
      <w:b/>
    </w:rPr>
  </w:style>
  <w:style w:type="paragraph" w:styleId="berschrift8">
    <w:name w:val="heading 8"/>
    <w:basedOn w:val="Textkrper"/>
    <w:next w:val="Textkrper"/>
    <w:link w:val="berschrift8Zchn"/>
    <w:qFormat/>
    <w:rsid w:val="003836D3"/>
    <w:pPr>
      <w:keepNext/>
      <w:numPr>
        <w:ilvl w:val="7"/>
        <w:numId w:val="7"/>
      </w:numPr>
      <w:spacing w:before="510" w:after="255"/>
      <w:outlineLvl w:val="7"/>
    </w:pPr>
    <w:rPr>
      <w:rFonts w:eastAsiaTheme="majorEastAsia" w:cstheme="majorBidi"/>
      <w:b/>
      <w:iCs/>
    </w:rPr>
  </w:style>
  <w:style w:type="paragraph" w:styleId="berschrift9">
    <w:name w:val="heading 9"/>
    <w:basedOn w:val="Textkrper"/>
    <w:next w:val="Textkrper"/>
    <w:link w:val="berschrift9Zchn"/>
    <w:qFormat/>
    <w:rsid w:val="003836D3"/>
    <w:pPr>
      <w:keepNext/>
      <w:numPr>
        <w:ilvl w:val="8"/>
        <w:numId w:val="7"/>
      </w:numPr>
      <w:spacing w:before="510" w:after="255"/>
      <w:outlineLvl w:val="8"/>
    </w:pPr>
    <w:rPr>
      <w:rFonts w:eastAsiaTheme="majorEastAsia"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944C7"/>
    <w:rPr>
      <w:rFonts w:ascii="Calibri" w:eastAsiaTheme="majorEastAsia" w:hAnsi="Calibri" w:cs="Arial"/>
      <w:b/>
      <w:bCs/>
      <w:color w:val="C10D2C"/>
      <w:kern w:val="32"/>
      <w:sz w:val="30"/>
      <w:szCs w:val="30"/>
    </w:rPr>
  </w:style>
  <w:style w:type="character" w:customStyle="1" w:styleId="berschrift2Zchn">
    <w:name w:val="Überschrift 2 Zchn"/>
    <w:basedOn w:val="Absatz-Standardschriftart"/>
    <w:link w:val="berschrift2"/>
    <w:rsid w:val="001D04A8"/>
    <w:rPr>
      <w:rFonts w:ascii="Calibri" w:eastAsiaTheme="majorEastAsia" w:hAnsi="Calibri" w:cs="Arial"/>
      <w:b/>
      <w:bCs/>
      <w:iCs/>
      <w:sz w:val="20"/>
      <w:szCs w:val="22"/>
    </w:rPr>
  </w:style>
  <w:style w:type="character" w:customStyle="1" w:styleId="berschrift3Zchn">
    <w:name w:val="Überschrift 3 Zchn"/>
    <w:basedOn w:val="Absatz-Standardschriftart"/>
    <w:link w:val="berschrift3"/>
    <w:rsid w:val="001D04A8"/>
    <w:rPr>
      <w:rFonts w:ascii="Calibri" w:eastAsiaTheme="majorEastAsia" w:hAnsi="Calibri" w:cstheme="majorBidi"/>
      <w:b/>
      <w:bCs/>
      <w:color w:val="C10D2C"/>
      <w:sz w:val="20"/>
      <w:szCs w:val="22"/>
    </w:rPr>
  </w:style>
  <w:style w:type="character" w:customStyle="1" w:styleId="berschrift4Zchn">
    <w:name w:val="Überschrift 4 Zchn"/>
    <w:basedOn w:val="Absatz-Standardschriftart"/>
    <w:link w:val="berschrift4"/>
    <w:rsid w:val="003836D3"/>
    <w:rPr>
      <w:rFonts w:ascii="Calibri" w:eastAsiaTheme="majorEastAsia" w:hAnsi="Calibri" w:cstheme="majorBidi"/>
      <w:b/>
      <w:bCs/>
      <w:sz w:val="20"/>
      <w:szCs w:val="22"/>
    </w:rPr>
  </w:style>
  <w:style w:type="character" w:customStyle="1" w:styleId="berschrift5Zchn">
    <w:name w:val="Überschrift 5 Zchn"/>
    <w:basedOn w:val="Absatz-Standardschriftart"/>
    <w:link w:val="berschrift5"/>
    <w:rsid w:val="003836D3"/>
    <w:rPr>
      <w:rFonts w:ascii="Calibri" w:eastAsiaTheme="majorEastAsia" w:hAnsi="Calibri" w:cstheme="majorBidi"/>
      <w:b/>
      <w:bCs/>
      <w:iCs/>
      <w:sz w:val="20"/>
      <w:szCs w:val="22"/>
    </w:rPr>
  </w:style>
  <w:style w:type="character" w:customStyle="1" w:styleId="berschrift6Zchn">
    <w:name w:val="Überschrift 6 Zchn"/>
    <w:basedOn w:val="Absatz-Standardschriftart"/>
    <w:link w:val="berschrift6"/>
    <w:rsid w:val="003836D3"/>
    <w:rPr>
      <w:rFonts w:ascii="Calibri" w:eastAsiaTheme="majorEastAsia" w:hAnsi="Calibri" w:cstheme="majorBidi"/>
      <w:b/>
      <w:bCs/>
      <w:sz w:val="20"/>
      <w:szCs w:val="22"/>
    </w:rPr>
  </w:style>
  <w:style w:type="character" w:customStyle="1" w:styleId="berschrift7Zchn">
    <w:name w:val="Überschrift 7 Zchn"/>
    <w:basedOn w:val="Absatz-Standardschriftart"/>
    <w:link w:val="berschrift7"/>
    <w:rsid w:val="003836D3"/>
    <w:rPr>
      <w:rFonts w:ascii="Calibri" w:eastAsiaTheme="majorEastAsia" w:hAnsi="Calibri" w:cstheme="majorBidi"/>
      <w:b/>
      <w:sz w:val="20"/>
      <w:szCs w:val="22"/>
    </w:rPr>
  </w:style>
  <w:style w:type="character" w:customStyle="1" w:styleId="berschrift8Zchn">
    <w:name w:val="Überschrift 8 Zchn"/>
    <w:basedOn w:val="Absatz-Standardschriftart"/>
    <w:link w:val="berschrift8"/>
    <w:rsid w:val="003836D3"/>
    <w:rPr>
      <w:rFonts w:ascii="Calibri" w:eastAsiaTheme="majorEastAsia" w:hAnsi="Calibri" w:cstheme="majorBidi"/>
      <w:b/>
      <w:iCs/>
      <w:sz w:val="20"/>
      <w:szCs w:val="22"/>
    </w:rPr>
  </w:style>
  <w:style w:type="character" w:customStyle="1" w:styleId="berschrift9Zchn">
    <w:name w:val="Überschrift 9 Zchn"/>
    <w:basedOn w:val="Absatz-Standardschriftart"/>
    <w:link w:val="berschrift9"/>
    <w:rsid w:val="003836D3"/>
    <w:rPr>
      <w:rFonts w:ascii="Calibri" w:eastAsiaTheme="majorEastAsia" w:hAnsi="Calibri" w:cstheme="majorBidi"/>
      <w:b/>
      <w:sz w:val="20"/>
      <w:szCs w:val="22"/>
    </w:rPr>
  </w:style>
  <w:style w:type="paragraph" w:styleId="Textkrper">
    <w:name w:val="Body Text"/>
    <w:link w:val="TextkrperZchn"/>
    <w:rsid w:val="00B944C7"/>
    <w:pPr>
      <w:spacing w:before="255" w:line="255" w:lineRule="atLeast"/>
      <w:ind w:left="1729"/>
    </w:pPr>
    <w:rPr>
      <w:rFonts w:ascii="Calibri" w:eastAsia="Times New Roman" w:hAnsi="Calibri" w:cs="Times New Roman"/>
      <w:sz w:val="20"/>
      <w:szCs w:val="22"/>
    </w:rPr>
  </w:style>
  <w:style w:type="character" w:customStyle="1" w:styleId="TextkrperZchn">
    <w:name w:val="Textkörper Zchn"/>
    <w:basedOn w:val="Absatz-Standardschriftart"/>
    <w:link w:val="Textkrper"/>
    <w:rsid w:val="00B944C7"/>
    <w:rPr>
      <w:rFonts w:ascii="Calibri" w:eastAsia="Times New Roman" w:hAnsi="Calibri" w:cs="Times New Roman"/>
      <w:sz w:val="20"/>
      <w:szCs w:val="22"/>
    </w:rPr>
  </w:style>
  <w:style w:type="paragraph" w:styleId="Textkrper2">
    <w:name w:val="Body Text 2"/>
    <w:basedOn w:val="Textkrper"/>
    <w:link w:val="Textkrper2Zchn"/>
    <w:rsid w:val="00B944C7"/>
    <w:pPr>
      <w:spacing w:before="0" w:line="240" w:lineRule="auto"/>
      <w:ind w:left="0"/>
    </w:pPr>
  </w:style>
  <w:style w:type="character" w:customStyle="1" w:styleId="Textkrper2Zchn">
    <w:name w:val="Textkörper 2 Zchn"/>
    <w:basedOn w:val="Absatz-Standardschriftart"/>
    <w:link w:val="Textkrper2"/>
    <w:rsid w:val="00B944C7"/>
    <w:rPr>
      <w:rFonts w:ascii="Calibri" w:eastAsia="Times New Roman" w:hAnsi="Calibri" w:cs="Times New Roman"/>
      <w:sz w:val="20"/>
      <w:szCs w:val="22"/>
    </w:rPr>
  </w:style>
  <w:style w:type="paragraph" w:styleId="Textkrper-Zeileneinzug">
    <w:name w:val="Body Text Indent"/>
    <w:basedOn w:val="Textkrper"/>
    <w:link w:val="Textkrper-ZeileneinzugZchn"/>
    <w:rsid w:val="003836D3"/>
    <w:pPr>
      <w:spacing w:before="0"/>
      <w:ind w:left="2013"/>
    </w:pPr>
  </w:style>
  <w:style w:type="character" w:customStyle="1" w:styleId="Textkrper-ZeileneinzugZchn">
    <w:name w:val="Textkörper-Zeileneinzug Zchn"/>
    <w:basedOn w:val="Absatz-Standardschriftart"/>
    <w:link w:val="Textkrper-Zeileneinzug"/>
    <w:rsid w:val="003836D3"/>
    <w:rPr>
      <w:rFonts w:ascii="Frutiger 45 Light" w:eastAsia="Times New Roman" w:hAnsi="Frutiger 45 Light" w:cs="Times New Roman"/>
      <w:sz w:val="22"/>
      <w:szCs w:val="22"/>
    </w:rPr>
  </w:style>
  <w:style w:type="paragraph" w:styleId="Textkrper-Einzug2">
    <w:name w:val="Body Text Indent 2"/>
    <w:basedOn w:val="Textkrper"/>
    <w:link w:val="Textkrper-Einzug2Zchn"/>
    <w:rsid w:val="003836D3"/>
    <w:pPr>
      <w:spacing w:before="0"/>
      <w:ind w:left="2296"/>
    </w:pPr>
  </w:style>
  <w:style w:type="character" w:customStyle="1" w:styleId="Textkrper-Einzug2Zchn">
    <w:name w:val="Textkörper-Einzug 2 Zchn"/>
    <w:basedOn w:val="Absatz-Standardschriftart"/>
    <w:link w:val="Textkrper-Einzug2"/>
    <w:rsid w:val="003836D3"/>
    <w:rPr>
      <w:rFonts w:ascii="Frutiger 45 Light" w:eastAsia="Times New Roman" w:hAnsi="Frutiger 45 Light" w:cs="Times New Roman"/>
      <w:sz w:val="22"/>
      <w:szCs w:val="22"/>
    </w:rPr>
  </w:style>
  <w:style w:type="paragraph" w:styleId="Aufzhlungszeichen">
    <w:name w:val="List Bullet"/>
    <w:basedOn w:val="Textkrper"/>
    <w:rsid w:val="002638DC"/>
    <w:pPr>
      <w:numPr>
        <w:numId w:val="2"/>
      </w:numPr>
      <w:spacing w:before="0"/>
      <w:ind w:left="2013" w:hanging="284"/>
    </w:pPr>
  </w:style>
  <w:style w:type="paragraph" w:styleId="Aufzhlungszeichen2">
    <w:name w:val="List Bullet 2"/>
    <w:basedOn w:val="Textkrper"/>
    <w:rsid w:val="003836D3"/>
    <w:pPr>
      <w:numPr>
        <w:numId w:val="3"/>
      </w:numPr>
      <w:spacing w:before="0"/>
    </w:pPr>
  </w:style>
  <w:style w:type="paragraph" w:styleId="Aufzhlungszeichen3">
    <w:name w:val="List Bullet 3"/>
    <w:basedOn w:val="Textkrper"/>
    <w:rsid w:val="003836D3"/>
    <w:pPr>
      <w:numPr>
        <w:numId w:val="4"/>
      </w:numPr>
      <w:spacing w:before="0"/>
    </w:pPr>
  </w:style>
  <w:style w:type="paragraph" w:styleId="Aufzhlungszeichen4">
    <w:name w:val="List Bullet 4"/>
    <w:basedOn w:val="Textkrper"/>
    <w:rsid w:val="003836D3"/>
    <w:pPr>
      <w:numPr>
        <w:numId w:val="5"/>
      </w:numPr>
      <w:spacing w:before="0"/>
      <w:ind w:left="2864" w:hanging="284"/>
    </w:pPr>
  </w:style>
  <w:style w:type="paragraph" w:styleId="Aufzhlungszeichen5">
    <w:name w:val="List Bullet 5"/>
    <w:basedOn w:val="Textkrper"/>
    <w:rsid w:val="003836D3"/>
    <w:pPr>
      <w:numPr>
        <w:numId w:val="6"/>
      </w:numPr>
      <w:spacing w:before="0"/>
    </w:pPr>
  </w:style>
  <w:style w:type="paragraph" w:styleId="Abbildungsverzeichnis">
    <w:name w:val="table of figures"/>
    <w:basedOn w:val="Textkrper"/>
    <w:next w:val="Textkrper"/>
    <w:uiPriority w:val="99"/>
    <w:rsid w:val="003836D3"/>
    <w:pPr>
      <w:spacing w:before="0"/>
      <w:ind w:left="3458" w:right="709" w:hanging="1729"/>
    </w:pPr>
  </w:style>
  <w:style w:type="paragraph" w:styleId="Beschriftung">
    <w:name w:val="caption"/>
    <w:basedOn w:val="Textkrper"/>
    <w:next w:val="Textkrper"/>
    <w:qFormat/>
    <w:rsid w:val="003836D3"/>
    <w:pPr>
      <w:keepNext/>
      <w:spacing w:after="255" w:line="198" w:lineRule="exact"/>
      <w:ind w:hanging="1729"/>
    </w:pPr>
    <w:rPr>
      <w:rFonts w:eastAsiaTheme="minorEastAsia"/>
      <w:bCs/>
      <w:sz w:val="16"/>
      <w:szCs w:val="16"/>
    </w:rPr>
  </w:style>
  <w:style w:type="paragraph" w:styleId="Funotentext">
    <w:name w:val="footnote text"/>
    <w:basedOn w:val="Textkrper"/>
    <w:link w:val="FunotentextZchn"/>
    <w:rsid w:val="003836D3"/>
    <w:pPr>
      <w:keepNext/>
      <w:keepLines/>
      <w:spacing w:before="0" w:line="198" w:lineRule="exact"/>
      <w:ind w:left="2013" w:hanging="284"/>
    </w:pPr>
    <w:rPr>
      <w:sz w:val="16"/>
      <w:szCs w:val="16"/>
    </w:rPr>
  </w:style>
  <w:style w:type="character" w:customStyle="1" w:styleId="FunotentextZchn">
    <w:name w:val="Fußnotentext Zchn"/>
    <w:basedOn w:val="Absatz-Standardschriftart"/>
    <w:link w:val="Funotentext"/>
    <w:rsid w:val="003836D3"/>
    <w:rPr>
      <w:rFonts w:ascii="Frutiger 45 Light" w:eastAsia="Times New Roman" w:hAnsi="Frutiger 45 Light" w:cs="Times New Roman"/>
      <w:sz w:val="16"/>
      <w:szCs w:val="16"/>
    </w:rPr>
  </w:style>
  <w:style w:type="character" w:styleId="Funotenzeichen">
    <w:name w:val="footnote reference"/>
    <w:semiHidden/>
    <w:rsid w:val="003836D3"/>
    <w:rPr>
      <w:rFonts w:ascii="Frutiger 45 Light" w:hAnsi="Frutiger 45 Light"/>
      <w:vertAlign w:val="superscript"/>
    </w:rPr>
  </w:style>
  <w:style w:type="paragraph" w:styleId="Index1">
    <w:name w:val="index 1"/>
    <w:basedOn w:val="Standard"/>
    <w:next w:val="Standard"/>
    <w:autoRedefine/>
    <w:uiPriority w:val="99"/>
    <w:semiHidden/>
    <w:unhideWhenUsed/>
    <w:rsid w:val="003836D3"/>
    <w:pPr>
      <w:ind w:left="220" w:hanging="220"/>
    </w:pPr>
  </w:style>
  <w:style w:type="paragraph" w:styleId="Indexberschrift">
    <w:name w:val="index heading"/>
    <w:basedOn w:val="Textkrper"/>
    <w:next w:val="Textkrper"/>
    <w:rsid w:val="003836D3"/>
    <w:pPr>
      <w:keepNext/>
      <w:pageBreakBefore/>
      <w:spacing w:before="0" w:after="255" w:line="383" w:lineRule="exact"/>
      <w:ind w:left="0"/>
    </w:pPr>
    <w:rPr>
      <w:rFonts w:cs="Arial"/>
      <w:bCs/>
      <w:sz w:val="30"/>
      <w:szCs w:val="30"/>
    </w:rPr>
  </w:style>
  <w:style w:type="paragraph" w:styleId="Verzeichnis1">
    <w:name w:val="toc 1"/>
    <w:basedOn w:val="Textkrper"/>
    <w:next w:val="Textkrper"/>
    <w:autoRedefine/>
    <w:uiPriority w:val="39"/>
    <w:rsid w:val="001D04A8"/>
    <w:pPr>
      <w:tabs>
        <w:tab w:val="left" w:pos="400"/>
        <w:tab w:val="right" w:pos="9203"/>
      </w:tabs>
      <w:spacing w:before="240" w:after="120" w:line="255" w:lineRule="exact"/>
      <w:ind w:left="0"/>
    </w:pPr>
    <w:rPr>
      <w:b/>
      <w:bCs/>
      <w:noProof/>
      <w:color w:val="C10D2C"/>
      <w:sz w:val="24"/>
      <w:szCs w:val="20"/>
    </w:rPr>
  </w:style>
  <w:style w:type="paragraph" w:styleId="Verzeichnis2">
    <w:name w:val="toc 2"/>
    <w:basedOn w:val="Textkrper"/>
    <w:next w:val="Textkrper"/>
    <w:autoRedefine/>
    <w:uiPriority w:val="39"/>
    <w:rsid w:val="00EC3609"/>
    <w:pPr>
      <w:spacing w:before="120" w:line="255" w:lineRule="exact"/>
      <w:ind w:left="200"/>
    </w:pPr>
    <w:rPr>
      <w:i/>
      <w:iCs/>
      <w:sz w:val="24"/>
      <w:szCs w:val="20"/>
    </w:rPr>
  </w:style>
  <w:style w:type="paragraph" w:styleId="Verzeichnis3">
    <w:name w:val="toc 3"/>
    <w:basedOn w:val="Textkrper"/>
    <w:next w:val="Textkrper"/>
    <w:autoRedefine/>
    <w:uiPriority w:val="39"/>
    <w:rsid w:val="00EC3609"/>
    <w:pPr>
      <w:spacing w:before="0" w:line="255" w:lineRule="exact"/>
      <w:ind w:left="400"/>
    </w:pPr>
    <w:rPr>
      <w:sz w:val="24"/>
      <w:szCs w:val="20"/>
    </w:rPr>
  </w:style>
  <w:style w:type="paragraph" w:styleId="Verzeichnis4">
    <w:name w:val="toc 4"/>
    <w:basedOn w:val="Textkrper"/>
    <w:next w:val="Textkrper"/>
    <w:autoRedefine/>
    <w:semiHidden/>
    <w:rsid w:val="003836D3"/>
    <w:pPr>
      <w:spacing w:before="0" w:line="255" w:lineRule="exact"/>
      <w:ind w:left="600"/>
    </w:pPr>
    <w:rPr>
      <w:rFonts w:asciiTheme="minorHAnsi" w:hAnsiTheme="minorHAnsi"/>
      <w:szCs w:val="20"/>
    </w:rPr>
  </w:style>
  <w:style w:type="paragraph" w:styleId="Verzeichnis5">
    <w:name w:val="toc 5"/>
    <w:basedOn w:val="Textkrper"/>
    <w:next w:val="Textkrper"/>
    <w:autoRedefine/>
    <w:semiHidden/>
    <w:rsid w:val="003836D3"/>
    <w:pPr>
      <w:spacing w:before="0" w:line="255" w:lineRule="exact"/>
      <w:ind w:left="800"/>
    </w:pPr>
    <w:rPr>
      <w:rFonts w:asciiTheme="minorHAnsi" w:hAnsiTheme="minorHAnsi"/>
      <w:szCs w:val="20"/>
    </w:rPr>
  </w:style>
  <w:style w:type="paragraph" w:styleId="Verzeichnis6">
    <w:name w:val="toc 6"/>
    <w:basedOn w:val="Textkrper"/>
    <w:next w:val="Textkrper"/>
    <w:autoRedefine/>
    <w:semiHidden/>
    <w:rsid w:val="003836D3"/>
    <w:pPr>
      <w:spacing w:before="0" w:line="255" w:lineRule="exact"/>
      <w:ind w:left="1000"/>
    </w:pPr>
    <w:rPr>
      <w:rFonts w:asciiTheme="minorHAnsi" w:hAnsiTheme="minorHAnsi"/>
      <w:szCs w:val="20"/>
    </w:rPr>
  </w:style>
  <w:style w:type="paragraph" w:styleId="Verzeichnis7">
    <w:name w:val="toc 7"/>
    <w:basedOn w:val="Textkrper"/>
    <w:next w:val="Textkrper"/>
    <w:autoRedefine/>
    <w:semiHidden/>
    <w:rsid w:val="003836D3"/>
    <w:pPr>
      <w:spacing w:before="0" w:line="255" w:lineRule="exact"/>
      <w:ind w:left="1200"/>
    </w:pPr>
    <w:rPr>
      <w:rFonts w:asciiTheme="minorHAnsi" w:hAnsiTheme="minorHAnsi"/>
      <w:szCs w:val="20"/>
    </w:rPr>
  </w:style>
  <w:style w:type="paragraph" w:styleId="Verzeichnis8">
    <w:name w:val="toc 8"/>
    <w:basedOn w:val="Textkrper"/>
    <w:next w:val="Textkrper"/>
    <w:autoRedefine/>
    <w:semiHidden/>
    <w:rsid w:val="003836D3"/>
    <w:pPr>
      <w:spacing w:before="0" w:line="255" w:lineRule="exact"/>
      <w:ind w:left="1400"/>
    </w:pPr>
    <w:rPr>
      <w:rFonts w:asciiTheme="minorHAnsi" w:hAnsiTheme="minorHAnsi"/>
      <w:szCs w:val="20"/>
    </w:rPr>
  </w:style>
  <w:style w:type="paragraph" w:styleId="Verzeichnis9">
    <w:name w:val="toc 9"/>
    <w:basedOn w:val="Textkrper"/>
    <w:next w:val="Textkrper"/>
    <w:autoRedefine/>
    <w:semiHidden/>
    <w:rsid w:val="003836D3"/>
    <w:pPr>
      <w:spacing w:before="0" w:line="255" w:lineRule="exact"/>
      <w:ind w:left="1600"/>
    </w:pPr>
    <w:rPr>
      <w:rFonts w:asciiTheme="minorHAnsi" w:hAnsiTheme="minorHAnsi"/>
      <w:szCs w:val="20"/>
    </w:rPr>
  </w:style>
  <w:style w:type="numbering" w:customStyle="1" w:styleId="111111berschriften">
    <w:name w:val="1 / 1.1 / 1.1.1 Überschriften"/>
    <w:basedOn w:val="KeineListe"/>
    <w:semiHidden/>
    <w:rsid w:val="003836D3"/>
    <w:pPr>
      <w:numPr>
        <w:numId w:val="7"/>
      </w:numPr>
    </w:pPr>
  </w:style>
  <w:style w:type="numbering" w:customStyle="1" w:styleId="111111Listennummer">
    <w:name w:val="1 / 1.1 / 1.1.1 Listennummer"/>
    <w:basedOn w:val="KeineListe"/>
    <w:semiHidden/>
    <w:rsid w:val="003836D3"/>
    <w:pPr>
      <w:numPr>
        <w:numId w:val="12"/>
      </w:numPr>
    </w:pPr>
  </w:style>
  <w:style w:type="paragraph" w:styleId="Listennummer">
    <w:name w:val="List Number"/>
    <w:basedOn w:val="Textkrper"/>
    <w:rsid w:val="003836D3"/>
    <w:pPr>
      <w:tabs>
        <w:tab w:val="num" w:pos="2013"/>
      </w:tabs>
      <w:spacing w:before="0"/>
      <w:ind w:left="2013" w:hanging="284"/>
    </w:pPr>
  </w:style>
  <w:style w:type="paragraph" w:styleId="Listennummer2">
    <w:name w:val="List Number 2"/>
    <w:basedOn w:val="Textkrper"/>
    <w:rsid w:val="003836D3"/>
    <w:pPr>
      <w:tabs>
        <w:tab w:val="num" w:pos="2296"/>
      </w:tabs>
      <w:spacing w:before="0"/>
      <w:ind w:left="2296" w:hanging="567"/>
    </w:pPr>
  </w:style>
  <w:style w:type="paragraph" w:styleId="Listennummer3">
    <w:name w:val="List Number 3"/>
    <w:basedOn w:val="Textkrper"/>
    <w:rsid w:val="003836D3"/>
    <w:pPr>
      <w:tabs>
        <w:tab w:val="num" w:pos="2580"/>
      </w:tabs>
      <w:spacing w:before="0"/>
      <w:ind w:left="2580" w:hanging="851"/>
    </w:pPr>
  </w:style>
  <w:style w:type="paragraph" w:styleId="Listennummer4">
    <w:name w:val="List Number 4"/>
    <w:basedOn w:val="Textkrper"/>
    <w:rsid w:val="003836D3"/>
    <w:pPr>
      <w:tabs>
        <w:tab w:val="num" w:pos="2863"/>
      </w:tabs>
      <w:spacing w:before="0"/>
      <w:ind w:left="2863" w:hanging="1134"/>
    </w:pPr>
  </w:style>
  <w:style w:type="paragraph" w:styleId="Listennummer5">
    <w:name w:val="List Number 5"/>
    <w:basedOn w:val="Textkrper"/>
    <w:rsid w:val="003836D3"/>
    <w:pPr>
      <w:tabs>
        <w:tab w:val="num" w:pos="3147"/>
      </w:tabs>
      <w:spacing w:before="0"/>
      <w:ind w:left="3147" w:hanging="1418"/>
    </w:pPr>
  </w:style>
  <w:style w:type="paragraph" w:styleId="Fuzeile">
    <w:name w:val="footer"/>
    <w:basedOn w:val="Textkrper"/>
    <w:link w:val="FuzeileZchn"/>
    <w:semiHidden/>
    <w:rsid w:val="003836D3"/>
    <w:pPr>
      <w:tabs>
        <w:tab w:val="center" w:pos="4536"/>
        <w:tab w:val="right" w:pos="9072"/>
      </w:tabs>
      <w:spacing w:before="0"/>
      <w:ind w:left="0"/>
    </w:pPr>
  </w:style>
  <w:style w:type="character" w:customStyle="1" w:styleId="FuzeileZchn">
    <w:name w:val="Fußzeile Zchn"/>
    <w:basedOn w:val="Absatz-Standardschriftart"/>
    <w:link w:val="Fuzeile"/>
    <w:semiHidden/>
    <w:rsid w:val="003836D3"/>
    <w:rPr>
      <w:rFonts w:ascii="Frutiger 45 Light" w:eastAsia="Times New Roman" w:hAnsi="Frutiger 45 Light" w:cs="Times New Roman"/>
      <w:sz w:val="22"/>
      <w:szCs w:val="22"/>
    </w:rPr>
  </w:style>
  <w:style w:type="character" w:styleId="Seitenzahl">
    <w:name w:val="page number"/>
    <w:semiHidden/>
    <w:rsid w:val="00B11CFD"/>
    <w:rPr>
      <w:rFonts w:ascii="Frutiger LT Com 45 Light" w:hAnsi="Frutiger LT Com 45 Light"/>
      <w:sz w:val="22"/>
    </w:rPr>
  </w:style>
  <w:style w:type="paragraph" w:customStyle="1" w:styleId="Fuzeilerechts">
    <w:name w:val="Fußzeile rechts"/>
    <w:basedOn w:val="Fuzeile"/>
    <w:semiHidden/>
    <w:rsid w:val="003836D3"/>
    <w:pPr>
      <w:jc w:val="right"/>
    </w:pPr>
  </w:style>
  <w:style w:type="paragraph" w:customStyle="1" w:styleId="ToteKolumne">
    <w:name w:val="Tote Kolumne"/>
    <w:basedOn w:val="Textkrper"/>
    <w:semiHidden/>
    <w:rsid w:val="00B11CFD"/>
    <w:pPr>
      <w:spacing w:before="0" w:line="240" w:lineRule="auto"/>
      <w:ind w:left="0"/>
    </w:pPr>
    <w:rPr>
      <w:sz w:val="16"/>
      <w:szCs w:val="12"/>
    </w:rPr>
  </w:style>
  <w:style w:type="paragraph" w:customStyle="1" w:styleId="ToteKolumnerechts">
    <w:name w:val="Tote Kolumne rechts"/>
    <w:basedOn w:val="ToteKolumne"/>
    <w:semiHidden/>
    <w:rsid w:val="00B11CFD"/>
    <w:pPr>
      <w:jc w:val="right"/>
    </w:pPr>
  </w:style>
  <w:style w:type="table" w:customStyle="1" w:styleId="TabelleISST">
    <w:name w:val="Tabelle ISST"/>
    <w:basedOn w:val="NormaleTabelle"/>
    <w:rsid w:val="003836D3"/>
    <w:rPr>
      <w:rFonts w:ascii="Frutiger 45 Light" w:eastAsia="Times New Roman" w:hAnsi="Frutiger 45 Light" w:cs="Times New Roman"/>
      <w:sz w:val="16"/>
      <w:szCs w:val="16"/>
    </w:rPr>
    <w:tblPr>
      <w:tblInd w:w="1729" w:type="dxa"/>
      <w:tblBorders>
        <w:top w:val="single" w:sz="4" w:space="0" w:color="auto"/>
        <w:bottom w:val="single" w:sz="4" w:space="0" w:color="auto"/>
        <w:insideH w:val="single" w:sz="4" w:space="0" w:color="auto"/>
      </w:tblBorders>
      <w:tblCellMar>
        <w:top w:w="57" w:type="dxa"/>
        <w:left w:w="0" w:type="dxa"/>
        <w:bottom w:w="57" w:type="dxa"/>
        <w:right w:w="284" w:type="dxa"/>
      </w:tblCellMar>
    </w:tblPr>
  </w:style>
  <w:style w:type="paragraph" w:customStyle="1" w:styleId="TabelleText">
    <w:name w:val="Tabelle Text"/>
    <w:basedOn w:val="Textkrper"/>
    <w:rsid w:val="00F459A3"/>
    <w:pPr>
      <w:tabs>
        <w:tab w:val="left" w:pos="284"/>
        <w:tab w:val="left" w:pos="567"/>
      </w:tabs>
      <w:spacing w:before="0" w:line="198" w:lineRule="exact"/>
      <w:ind w:left="0"/>
    </w:pPr>
    <w:rPr>
      <w:szCs w:val="16"/>
    </w:rPr>
  </w:style>
  <w:style w:type="paragraph" w:customStyle="1" w:styleId="Tabelleberschrift">
    <w:name w:val="Tabelle Überschrift"/>
    <w:basedOn w:val="TabelleText"/>
    <w:rsid w:val="00F459A3"/>
    <w:rPr>
      <w:b/>
    </w:rPr>
  </w:style>
  <w:style w:type="paragraph" w:customStyle="1" w:styleId="TabelleZahl">
    <w:name w:val="Tabelle Zahl"/>
    <w:basedOn w:val="TabelleText"/>
    <w:rsid w:val="003836D3"/>
    <w:pPr>
      <w:jc w:val="right"/>
    </w:pPr>
  </w:style>
  <w:style w:type="paragraph" w:customStyle="1" w:styleId="TabelleZahlfett">
    <w:name w:val="Tabelle Zahl fett"/>
    <w:basedOn w:val="TabelleZahl"/>
    <w:rsid w:val="003836D3"/>
    <w:rPr>
      <w:b/>
    </w:rPr>
  </w:style>
  <w:style w:type="table" w:customStyle="1" w:styleId="TabelleAbbildung">
    <w:name w:val="Tabelle Abbildung"/>
    <w:basedOn w:val="NormaleTabelle"/>
    <w:rsid w:val="003836D3"/>
    <w:rPr>
      <w:rFonts w:ascii="Frutiger 45 Light" w:eastAsia="Times New Roman" w:hAnsi="Frutiger 45 Light" w:cs="Times New Roman"/>
      <w:sz w:val="20"/>
      <w:szCs w:val="20"/>
    </w:rPr>
    <w:tblPr>
      <w:tblInd w:w="1729" w:type="dxa"/>
      <w:tblCellMar>
        <w:left w:w="0" w:type="dxa"/>
        <w:right w:w="0" w:type="dxa"/>
      </w:tblCellMar>
    </w:tblPr>
  </w:style>
  <w:style w:type="paragraph" w:customStyle="1" w:styleId="Programm">
    <w:name w:val="Programm"/>
    <w:basedOn w:val="Textkrper"/>
    <w:rsid w:val="003343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0"/>
      <w:ind w:left="2013"/>
    </w:pPr>
    <w:rPr>
      <w:rFonts w:ascii="Courier New" w:hAnsi="Courier New"/>
    </w:rPr>
  </w:style>
  <w:style w:type="paragraph" w:customStyle="1" w:styleId="Programmklein">
    <w:name w:val="Programm klein"/>
    <w:basedOn w:val="Programm"/>
    <w:rsid w:val="003836D3"/>
    <w:pPr>
      <w:spacing w:line="198" w:lineRule="exact"/>
      <w:ind w:left="0"/>
    </w:pPr>
    <w:rPr>
      <w:sz w:val="16"/>
      <w:szCs w:val="16"/>
    </w:rPr>
  </w:style>
  <w:style w:type="table" w:customStyle="1" w:styleId="TabelleProgramm">
    <w:name w:val="Tabelle Programm"/>
    <w:basedOn w:val="TabelleISST"/>
    <w:semiHidden/>
    <w:rsid w:val="003836D3"/>
    <w:rPr>
      <w:rFonts w:ascii="Courier" w:hAnsi="Courier"/>
    </w:rPr>
    <w:tblPr>
      <w:tblCellMar>
        <w:right w:w="0" w:type="dxa"/>
      </w:tblCellMar>
    </w:tblPr>
  </w:style>
  <w:style w:type="paragraph" w:styleId="Anrede">
    <w:name w:val="Salutation"/>
    <w:basedOn w:val="Textkrper"/>
    <w:link w:val="AnredeZchn"/>
    <w:rsid w:val="00B944C7"/>
    <w:pPr>
      <w:spacing w:before="510" w:after="1020"/>
      <w:ind w:left="0"/>
    </w:pPr>
    <w:rPr>
      <w:b/>
      <w:szCs w:val="30"/>
    </w:rPr>
  </w:style>
  <w:style w:type="character" w:customStyle="1" w:styleId="AnredeZchn">
    <w:name w:val="Anrede Zchn"/>
    <w:basedOn w:val="Absatz-Standardschriftart"/>
    <w:link w:val="Anrede"/>
    <w:rsid w:val="00B944C7"/>
    <w:rPr>
      <w:rFonts w:ascii="Calibri" w:eastAsia="Times New Roman" w:hAnsi="Calibri" w:cs="Times New Roman"/>
      <w:b/>
      <w:sz w:val="20"/>
      <w:szCs w:val="30"/>
    </w:rPr>
  </w:style>
  <w:style w:type="character" w:styleId="Hyperlink">
    <w:name w:val="Hyperlink"/>
    <w:basedOn w:val="Absatz-Standardschriftart"/>
    <w:uiPriority w:val="99"/>
    <w:rsid w:val="003836D3"/>
    <w:rPr>
      <w:color w:val="0000FF"/>
      <w:u w:val="single"/>
    </w:rPr>
  </w:style>
  <w:style w:type="paragraph" w:styleId="Listenabsatz">
    <w:name w:val="List Paragraph"/>
    <w:basedOn w:val="Nachrichtenkopf"/>
    <w:uiPriority w:val="34"/>
    <w:qFormat/>
    <w:rsid w:val="005E2617"/>
    <w:pPr>
      <w:framePr w:wrap="notBeside" w:vAnchor="text" w:hAnchor="text" w:y="1"/>
      <w:pBdr>
        <w:top w:val="single" w:sz="4" w:space="10" w:color="auto"/>
      </w:pBdr>
      <w:spacing w:before="0"/>
      <w:contextualSpacing/>
    </w:pPr>
    <w:rPr>
      <w:sz w:val="12"/>
    </w:rPr>
  </w:style>
  <w:style w:type="character" w:customStyle="1" w:styleId="ZeichenRcksetzenaufStandard">
    <w:name w:val="Zeichen: Rücksetzen auf Standard"/>
    <w:rsid w:val="00E03A8E"/>
  </w:style>
  <w:style w:type="paragraph" w:styleId="Titel">
    <w:name w:val="Title"/>
    <w:basedOn w:val="Textkrper"/>
    <w:next w:val="Untertitel"/>
    <w:link w:val="TitelZchn"/>
    <w:qFormat/>
    <w:rsid w:val="001D04A8"/>
    <w:pPr>
      <w:pageBreakBefore/>
      <w:spacing w:before="2550" w:line="240" w:lineRule="auto"/>
      <w:ind w:left="0"/>
      <w:contextualSpacing/>
    </w:pPr>
    <w:rPr>
      <w:rFonts w:eastAsiaTheme="majorEastAsia" w:cs="Arial"/>
      <w:b/>
      <w:bCs/>
      <w:caps/>
      <w:color w:val="C10D2C"/>
      <w:kern w:val="28"/>
      <w:sz w:val="48"/>
      <w:szCs w:val="44"/>
    </w:rPr>
  </w:style>
  <w:style w:type="character" w:customStyle="1" w:styleId="TitelZchn">
    <w:name w:val="Titel Zchn"/>
    <w:basedOn w:val="Absatz-Standardschriftart"/>
    <w:link w:val="Titel"/>
    <w:rsid w:val="001D04A8"/>
    <w:rPr>
      <w:rFonts w:ascii="Frutiger LT Com 45 Light" w:eastAsiaTheme="majorEastAsia" w:hAnsi="Frutiger LT Com 45 Light" w:cs="Arial"/>
      <w:b/>
      <w:bCs/>
      <w:caps/>
      <w:color w:val="C10D2C"/>
      <w:kern w:val="28"/>
      <w:sz w:val="48"/>
      <w:szCs w:val="44"/>
    </w:rPr>
  </w:style>
  <w:style w:type="paragraph" w:styleId="Untertitel">
    <w:name w:val="Subtitle"/>
    <w:basedOn w:val="Titel"/>
    <w:next w:val="Anrede"/>
    <w:link w:val="UntertitelZchn"/>
    <w:qFormat/>
    <w:rsid w:val="00B944C7"/>
    <w:pPr>
      <w:pageBreakBefore w:val="0"/>
      <w:spacing w:before="0" w:after="255"/>
    </w:pPr>
    <w:rPr>
      <w:b w:val="0"/>
      <w:color w:val="808080" w:themeColor="background1" w:themeShade="80"/>
    </w:rPr>
  </w:style>
  <w:style w:type="character" w:customStyle="1" w:styleId="UntertitelZchn">
    <w:name w:val="Untertitel Zchn"/>
    <w:basedOn w:val="Absatz-Standardschriftart"/>
    <w:link w:val="Untertitel"/>
    <w:rsid w:val="00B944C7"/>
    <w:rPr>
      <w:rFonts w:ascii="Calibri" w:eastAsiaTheme="majorEastAsia" w:hAnsi="Calibri" w:cs="Arial"/>
      <w:bCs/>
      <w:caps/>
      <w:color w:val="808080" w:themeColor="background1" w:themeShade="80"/>
      <w:kern w:val="28"/>
      <w:sz w:val="48"/>
      <w:szCs w:val="44"/>
    </w:rPr>
  </w:style>
  <w:style w:type="numbering" w:customStyle="1" w:styleId="AnhangListendefinition">
    <w:name w:val="Anhang Listendefinition"/>
    <w:basedOn w:val="KeineListe"/>
    <w:semiHidden/>
    <w:rsid w:val="003836D3"/>
    <w:pPr>
      <w:numPr>
        <w:numId w:val="10"/>
      </w:numPr>
    </w:pPr>
  </w:style>
  <w:style w:type="paragraph" w:customStyle="1" w:styleId="Anhang1">
    <w:name w:val="Anhang 1"/>
    <w:basedOn w:val="Textkrper"/>
    <w:next w:val="Textkrper"/>
    <w:rsid w:val="003836D3"/>
    <w:pPr>
      <w:keepNext/>
      <w:pageBreakBefore/>
      <w:numPr>
        <w:numId w:val="11"/>
      </w:numPr>
      <w:spacing w:before="0" w:after="255" w:line="383" w:lineRule="exact"/>
      <w:outlineLvl w:val="0"/>
    </w:pPr>
    <w:rPr>
      <w:sz w:val="30"/>
      <w:szCs w:val="30"/>
    </w:rPr>
  </w:style>
  <w:style w:type="paragraph" w:customStyle="1" w:styleId="Anhang2">
    <w:name w:val="Anhang 2"/>
    <w:basedOn w:val="Anhang1"/>
    <w:next w:val="Textkrper"/>
    <w:rsid w:val="003836D3"/>
    <w:pPr>
      <w:pageBreakBefore w:val="0"/>
      <w:numPr>
        <w:ilvl w:val="1"/>
      </w:numPr>
      <w:spacing w:before="510" w:line="255" w:lineRule="exact"/>
      <w:outlineLvl w:val="1"/>
    </w:pPr>
    <w:rPr>
      <w:b/>
      <w:sz w:val="22"/>
      <w:szCs w:val="22"/>
    </w:rPr>
  </w:style>
  <w:style w:type="paragraph" w:customStyle="1" w:styleId="Anhang3">
    <w:name w:val="Anhang 3"/>
    <w:basedOn w:val="Anhang2"/>
    <w:next w:val="Textkrper"/>
    <w:rsid w:val="003836D3"/>
    <w:pPr>
      <w:numPr>
        <w:ilvl w:val="2"/>
      </w:numPr>
      <w:outlineLvl w:val="2"/>
    </w:pPr>
  </w:style>
  <w:style w:type="paragraph" w:customStyle="1" w:styleId="Anhang4">
    <w:name w:val="Anhang 4"/>
    <w:basedOn w:val="Anhang2"/>
    <w:next w:val="Textkrper"/>
    <w:rsid w:val="003836D3"/>
    <w:pPr>
      <w:numPr>
        <w:ilvl w:val="3"/>
      </w:numPr>
      <w:outlineLvl w:val="3"/>
    </w:pPr>
  </w:style>
  <w:style w:type="paragraph" w:customStyle="1" w:styleId="Anhang5">
    <w:name w:val="Anhang 5"/>
    <w:basedOn w:val="Anhang4"/>
    <w:next w:val="Textkrper"/>
    <w:rsid w:val="003836D3"/>
    <w:pPr>
      <w:numPr>
        <w:ilvl w:val="4"/>
      </w:numPr>
      <w:outlineLvl w:val="4"/>
    </w:pPr>
  </w:style>
  <w:style w:type="paragraph" w:customStyle="1" w:styleId="Anhang6">
    <w:name w:val="Anhang 6"/>
    <w:basedOn w:val="Anhang4"/>
    <w:next w:val="Textkrper"/>
    <w:rsid w:val="003836D3"/>
    <w:pPr>
      <w:numPr>
        <w:ilvl w:val="5"/>
      </w:numPr>
      <w:outlineLvl w:val="5"/>
    </w:pPr>
  </w:style>
  <w:style w:type="character" w:styleId="Hervorhebung">
    <w:name w:val="Emphasis"/>
    <w:basedOn w:val="Absatz-Standardschriftart"/>
    <w:uiPriority w:val="20"/>
    <w:qFormat/>
    <w:rsid w:val="003836D3"/>
    <w:rPr>
      <w:i/>
      <w:iCs/>
    </w:rPr>
  </w:style>
  <w:style w:type="paragraph" w:styleId="Sprechblasentext">
    <w:name w:val="Balloon Text"/>
    <w:basedOn w:val="Standard"/>
    <w:link w:val="SprechblasentextZchn"/>
    <w:uiPriority w:val="99"/>
    <w:semiHidden/>
    <w:unhideWhenUsed/>
    <w:rsid w:val="003836D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836D3"/>
    <w:rPr>
      <w:rFonts w:ascii="Lucida Grande" w:eastAsia="Times New Roman" w:hAnsi="Lucida Grande" w:cs="Lucida Grande"/>
      <w:sz w:val="18"/>
      <w:szCs w:val="18"/>
    </w:rPr>
  </w:style>
  <w:style w:type="character" w:styleId="Fett">
    <w:name w:val="Strong"/>
    <w:basedOn w:val="Absatz-Standardschriftart"/>
    <w:uiPriority w:val="22"/>
    <w:qFormat/>
    <w:rsid w:val="00E03A8E"/>
    <w:rPr>
      <w:b/>
      <w:bCs/>
    </w:rPr>
  </w:style>
  <w:style w:type="character" w:styleId="Zeilennummer">
    <w:name w:val="line number"/>
    <w:basedOn w:val="Absatz-Standardschriftart"/>
    <w:semiHidden/>
    <w:rsid w:val="00E03A8E"/>
  </w:style>
  <w:style w:type="paragraph" w:customStyle="1" w:styleId="ZelleText">
    <w:name w:val="Zelle Text"/>
    <w:rsid w:val="00E03A8E"/>
    <w:pPr>
      <w:tabs>
        <w:tab w:val="left" w:pos="284"/>
        <w:tab w:val="left" w:pos="567"/>
        <w:tab w:val="left" w:pos="851"/>
      </w:tabs>
      <w:spacing w:line="198" w:lineRule="exact"/>
    </w:pPr>
    <w:rPr>
      <w:rFonts w:ascii="Frutiger 45 Light" w:eastAsia="Times New Roman" w:hAnsi="Frutiger 45 Light" w:cs="Times New Roman"/>
      <w:sz w:val="16"/>
      <w:szCs w:val="20"/>
    </w:rPr>
  </w:style>
  <w:style w:type="paragraph" w:customStyle="1" w:styleId="Zelleberschrift">
    <w:name w:val="Zelle Überschrift"/>
    <w:basedOn w:val="ZelleText"/>
    <w:rsid w:val="00E03A8E"/>
    <w:rPr>
      <w:b/>
    </w:rPr>
  </w:style>
  <w:style w:type="paragraph" w:customStyle="1" w:styleId="ZelleZahl">
    <w:name w:val="Zelle Zahl"/>
    <w:rsid w:val="00E03A8E"/>
    <w:pPr>
      <w:spacing w:line="198" w:lineRule="exact"/>
      <w:jc w:val="right"/>
    </w:pPr>
    <w:rPr>
      <w:rFonts w:ascii="Frutiger 45 Light" w:eastAsia="Times New Roman" w:hAnsi="Frutiger 45 Light" w:cs="Times New Roman"/>
      <w:sz w:val="16"/>
      <w:szCs w:val="20"/>
    </w:rPr>
  </w:style>
  <w:style w:type="paragraph" w:customStyle="1" w:styleId="ZelleZahlFett">
    <w:name w:val="Zelle Zahl Fett"/>
    <w:basedOn w:val="ZelleZahl"/>
    <w:rsid w:val="00E03A8E"/>
    <w:rPr>
      <w:b/>
    </w:rPr>
  </w:style>
  <w:style w:type="paragraph" w:styleId="Textkrper3">
    <w:name w:val="Body Text 3"/>
    <w:basedOn w:val="Standard"/>
    <w:link w:val="Textkrper3Zchn"/>
    <w:uiPriority w:val="99"/>
    <w:semiHidden/>
    <w:unhideWhenUsed/>
    <w:rsid w:val="001576DD"/>
    <w:pPr>
      <w:spacing w:after="120"/>
    </w:pPr>
    <w:rPr>
      <w:sz w:val="16"/>
      <w:szCs w:val="16"/>
    </w:rPr>
  </w:style>
  <w:style w:type="character" w:customStyle="1" w:styleId="Textkrper3Zchn">
    <w:name w:val="Textkörper 3 Zchn"/>
    <w:basedOn w:val="Absatz-Standardschriftart"/>
    <w:link w:val="Textkrper3"/>
    <w:uiPriority w:val="99"/>
    <w:semiHidden/>
    <w:rsid w:val="001576DD"/>
    <w:rPr>
      <w:rFonts w:ascii="Frutiger 45 Light" w:eastAsia="Times New Roman" w:hAnsi="Frutiger 45 Light" w:cs="Times New Roman"/>
      <w:sz w:val="16"/>
      <w:szCs w:val="16"/>
    </w:rPr>
  </w:style>
  <w:style w:type="paragraph" w:styleId="Kopfzeile">
    <w:name w:val="header"/>
    <w:basedOn w:val="Textkrper"/>
    <w:link w:val="KopfzeileZchn"/>
    <w:semiHidden/>
    <w:rsid w:val="001D04A8"/>
    <w:pPr>
      <w:tabs>
        <w:tab w:val="center" w:pos="4536"/>
        <w:tab w:val="right" w:pos="9072"/>
      </w:tabs>
      <w:spacing w:before="0" w:line="240" w:lineRule="auto"/>
      <w:ind w:left="0"/>
    </w:pPr>
    <w:rPr>
      <w:color w:val="C10D2C"/>
      <w:sz w:val="24"/>
    </w:rPr>
  </w:style>
  <w:style w:type="character" w:customStyle="1" w:styleId="KopfzeileZchn">
    <w:name w:val="Kopfzeile Zchn"/>
    <w:basedOn w:val="Absatz-Standardschriftart"/>
    <w:link w:val="Kopfzeile"/>
    <w:semiHidden/>
    <w:rsid w:val="001D04A8"/>
    <w:rPr>
      <w:rFonts w:ascii="Frutiger LT Com 45 Light" w:eastAsia="Times New Roman" w:hAnsi="Frutiger LT Com 45 Light" w:cs="Times New Roman"/>
      <w:color w:val="C10D2C"/>
      <w:szCs w:val="22"/>
    </w:rPr>
  </w:style>
  <w:style w:type="paragraph" w:styleId="Nachrichtenkopf">
    <w:name w:val="Message Header"/>
    <w:basedOn w:val="Textkrper"/>
    <w:link w:val="NachrichtenkopfZchn"/>
    <w:uiPriority w:val="99"/>
    <w:unhideWhenUsed/>
    <w:rsid w:val="00836444"/>
    <w:pPr>
      <w:spacing w:before="1360" w:line="240" w:lineRule="auto"/>
      <w:ind w:left="0"/>
    </w:pPr>
    <w:rPr>
      <w:rFonts w:eastAsiaTheme="majorEastAsia" w:cstheme="majorBidi"/>
      <w:b/>
      <w:caps/>
      <w:spacing w:val="28"/>
      <w:sz w:val="16"/>
      <w:szCs w:val="24"/>
    </w:rPr>
  </w:style>
  <w:style w:type="character" w:customStyle="1" w:styleId="NachrichtenkopfZchn">
    <w:name w:val="Nachrichtenkopf Zchn"/>
    <w:basedOn w:val="Absatz-Standardschriftart"/>
    <w:link w:val="Nachrichtenkopf"/>
    <w:uiPriority w:val="99"/>
    <w:rsid w:val="00836444"/>
    <w:rPr>
      <w:rFonts w:ascii="Frutiger LT Com 45 Light" w:eastAsiaTheme="majorEastAsia" w:hAnsi="Frutiger LT Com 45 Light" w:cstheme="majorBidi"/>
      <w:b/>
      <w:caps/>
      <w:spacing w:val="28"/>
      <w:sz w:val="16"/>
    </w:rPr>
  </w:style>
  <w:style w:type="table" w:styleId="Tabellenraster">
    <w:name w:val="Table Grid"/>
    <w:basedOn w:val="NormaleTabelle"/>
    <w:uiPriority w:val="39"/>
    <w:rsid w:val="00421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CF1196"/>
    <w:pPr>
      <w:keepLines/>
      <w:numPr>
        <w:numId w:val="0"/>
      </w:numPr>
      <w:spacing w:before="240" w:after="0" w:line="259" w:lineRule="auto"/>
      <w:outlineLvl w:val="9"/>
    </w:pPr>
    <w:rPr>
      <w:rFonts w:asciiTheme="majorHAnsi" w:hAnsiTheme="majorHAnsi" w:cstheme="majorBidi"/>
      <w:bCs w:val="0"/>
      <w:color w:val="auto"/>
      <w:kern w:val="0"/>
      <w:sz w:val="24"/>
      <w:szCs w:val="32"/>
    </w:rPr>
  </w:style>
  <w:style w:type="table" w:styleId="EinfacheTabelle5">
    <w:name w:val="Plain Table 5"/>
    <w:basedOn w:val="NormaleTabelle"/>
    <w:uiPriority w:val="99"/>
    <w:rsid w:val="00934D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99"/>
    <w:rsid w:val="003E78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99"/>
    <w:rsid w:val="003E78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arzeichen">
    <w:name w:val="annotation reference"/>
    <w:basedOn w:val="Absatz-Standardschriftart"/>
    <w:uiPriority w:val="99"/>
    <w:semiHidden/>
    <w:unhideWhenUsed/>
    <w:rsid w:val="00646D94"/>
    <w:rPr>
      <w:sz w:val="16"/>
      <w:szCs w:val="16"/>
    </w:rPr>
  </w:style>
  <w:style w:type="paragraph" w:styleId="Kommentartext">
    <w:name w:val="annotation text"/>
    <w:basedOn w:val="Standard"/>
    <w:link w:val="KommentartextZchn"/>
    <w:uiPriority w:val="99"/>
    <w:unhideWhenUsed/>
    <w:rsid w:val="00646D94"/>
    <w:pPr>
      <w:spacing w:line="240" w:lineRule="auto"/>
    </w:pPr>
    <w:rPr>
      <w:szCs w:val="20"/>
    </w:rPr>
  </w:style>
  <w:style w:type="character" w:customStyle="1" w:styleId="KommentartextZchn">
    <w:name w:val="Kommentartext Zchn"/>
    <w:basedOn w:val="Absatz-Standardschriftart"/>
    <w:link w:val="Kommentartext"/>
    <w:uiPriority w:val="99"/>
    <w:rsid w:val="00646D94"/>
    <w:rPr>
      <w:rFonts w:ascii="Calibri" w:eastAsiaTheme="majorEastAsia" w:hAnsi="Calibri" w:cs="Arial"/>
      <w:bCs/>
      <w:kern w:val="28"/>
      <w:sz w:val="20"/>
      <w:szCs w:val="20"/>
    </w:rPr>
  </w:style>
  <w:style w:type="paragraph" w:styleId="Kommentarthema">
    <w:name w:val="annotation subject"/>
    <w:basedOn w:val="Kommentartext"/>
    <w:next w:val="Kommentartext"/>
    <w:link w:val="KommentarthemaZchn"/>
    <w:uiPriority w:val="99"/>
    <w:semiHidden/>
    <w:unhideWhenUsed/>
    <w:rsid w:val="00646D94"/>
    <w:rPr>
      <w:b/>
    </w:rPr>
  </w:style>
  <w:style w:type="character" w:customStyle="1" w:styleId="KommentarthemaZchn">
    <w:name w:val="Kommentarthema Zchn"/>
    <w:basedOn w:val="KommentartextZchn"/>
    <w:link w:val="Kommentarthema"/>
    <w:uiPriority w:val="99"/>
    <w:semiHidden/>
    <w:rsid w:val="00646D94"/>
    <w:rPr>
      <w:rFonts w:ascii="Calibri" w:eastAsiaTheme="majorEastAsia" w:hAnsi="Calibri" w:cs="Arial"/>
      <w:b/>
      <w:bCs/>
      <w:kern w:val="28"/>
      <w:sz w:val="20"/>
      <w:szCs w:val="20"/>
    </w:rPr>
  </w:style>
  <w:style w:type="character" w:customStyle="1" w:styleId="ZitatZchn">
    <w:name w:val="Zitat Zchn"/>
    <w:basedOn w:val="Absatz-Standardschriftart"/>
    <w:link w:val="Zitat"/>
    <w:uiPriority w:val="29"/>
    <w:rPr>
      <w:i/>
      <w:iCs/>
      <w:color w:val="404040" w:themeColor="text1" w:themeTint="BF"/>
    </w:rPr>
  </w:style>
  <w:style w:type="paragraph" w:styleId="Zitat">
    <w:name w:val="Quote"/>
    <w:basedOn w:val="Standard"/>
    <w:next w:val="Standard"/>
    <w:link w:val="ZitatZchn"/>
    <w:uiPriority w:val="29"/>
    <w:qFormat/>
    <w:pPr>
      <w:spacing w:before="200"/>
      <w:ind w:left="864" w:right="864"/>
      <w:jc w:val="center"/>
    </w:pPr>
    <w:rPr>
      <w:i/>
      <w:iCs/>
      <w:color w:val="404040" w:themeColor="text1" w:themeTint="BF"/>
    </w:rPr>
  </w:style>
  <w:style w:type="paragraph" w:customStyle="1" w:styleId="Default">
    <w:name w:val="Default"/>
    <w:rsid w:val="00204645"/>
    <w:pPr>
      <w:autoSpaceDE w:val="0"/>
      <w:autoSpaceDN w:val="0"/>
      <w:adjustRightInd w:val="0"/>
    </w:pPr>
    <w:rPr>
      <w:rFonts w:ascii="Calibri" w:hAnsi="Calibri" w:cs="Calibri"/>
      <w:color w:val="000000"/>
    </w:rPr>
  </w:style>
  <w:style w:type="character" w:customStyle="1" w:styleId="NichtaufgelsteErwhnung1">
    <w:name w:val="Nicht aufgelöste Erwähnung1"/>
    <w:basedOn w:val="Absatz-Standardschriftart"/>
    <w:uiPriority w:val="99"/>
    <w:unhideWhenUsed/>
    <w:rsid w:val="009A50B1"/>
    <w:rPr>
      <w:color w:val="605E5C"/>
      <w:shd w:val="clear" w:color="auto" w:fill="E1DFDD"/>
    </w:rPr>
  </w:style>
  <w:style w:type="character" w:customStyle="1" w:styleId="Erwhnung1">
    <w:name w:val="Erwähnung1"/>
    <w:basedOn w:val="Absatz-Standardschriftart"/>
    <w:uiPriority w:val="99"/>
    <w:unhideWhenUsed/>
    <w:rsid w:val="009A50B1"/>
    <w:rPr>
      <w:color w:val="2B579A"/>
      <w:shd w:val="clear" w:color="auto" w:fill="E1DFDD"/>
    </w:rPr>
  </w:style>
  <w:style w:type="paragraph" w:styleId="berarbeitung">
    <w:name w:val="Revision"/>
    <w:hidden/>
    <w:uiPriority w:val="99"/>
    <w:semiHidden/>
    <w:rsid w:val="00CC0725"/>
    <w:rPr>
      <w:rFonts w:ascii="Calibri" w:eastAsiaTheme="majorEastAsia" w:hAnsi="Calibri" w:cs="Arial"/>
      <w:bCs/>
      <w:kern w:val="28"/>
      <w:sz w:val="20"/>
      <w:szCs w:val="44"/>
    </w:rPr>
  </w:style>
  <w:style w:type="paragraph" w:customStyle="1" w:styleId="paragraph">
    <w:name w:val="paragraph"/>
    <w:basedOn w:val="Standard"/>
    <w:rsid w:val="004C5CA0"/>
    <w:pPr>
      <w:spacing w:before="100" w:beforeAutospacing="1" w:after="100" w:afterAutospacing="1" w:line="240" w:lineRule="auto"/>
      <w:ind w:left="0"/>
    </w:pPr>
    <w:rPr>
      <w:rFonts w:ascii="Times New Roman" w:eastAsia="Times New Roman" w:hAnsi="Times New Roman" w:cs="Times New Roman"/>
      <w:bCs w:val="0"/>
      <w:kern w:val="0"/>
      <w:sz w:val="24"/>
      <w:szCs w:val="24"/>
    </w:rPr>
  </w:style>
  <w:style w:type="character" w:customStyle="1" w:styleId="normaltextrun">
    <w:name w:val="normaltextrun"/>
    <w:basedOn w:val="Absatz-Standardschriftart"/>
    <w:rsid w:val="004C5CA0"/>
  </w:style>
  <w:style w:type="character" w:customStyle="1" w:styleId="eop">
    <w:name w:val="eop"/>
    <w:basedOn w:val="Absatz-Standardschriftart"/>
    <w:rsid w:val="004C5CA0"/>
  </w:style>
  <w:style w:type="character" w:customStyle="1" w:styleId="Erwhnung2">
    <w:name w:val="Erwähnung2"/>
    <w:basedOn w:val="Absatz-Standardschriftart"/>
    <w:uiPriority w:val="99"/>
    <w:unhideWhenUsed/>
    <w:rsid w:val="0021748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5689">
      <w:bodyDiv w:val="1"/>
      <w:marLeft w:val="0"/>
      <w:marRight w:val="0"/>
      <w:marTop w:val="0"/>
      <w:marBottom w:val="0"/>
      <w:divBdr>
        <w:top w:val="none" w:sz="0" w:space="0" w:color="auto"/>
        <w:left w:val="none" w:sz="0" w:space="0" w:color="auto"/>
        <w:bottom w:val="none" w:sz="0" w:space="0" w:color="auto"/>
        <w:right w:val="none" w:sz="0" w:space="0" w:color="auto"/>
      </w:divBdr>
      <w:divsChild>
        <w:div w:id="187569260">
          <w:marLeft w:val="0"/>
          <w:marRight w:val="0"/>
          <w:marTop w:val="0"/>
          <w:marBottom w:val="0"/>
          <w:divBdr>
            <w:top w:val="none" w:sz="0" w:space="0" w:color="auto"/>
            <w:left w:val="none" w:sz="0" w:space="0" w:color="auto"/>
            <w:bottom w:val="none" w:sz="0" w:space="0" w:color="auto"/>
            <w:right w:val="none" w:sz="0" w:space="0" w:color="auto"/>
          </w:divBdr>
        </w:div>
        <w:div w:id="716704353">
          <w:marLeft w:val="0"/>
          <w:marRight w:val="0"/>
          <w:marTop w:val="0"/>
          <w:marBottom w:val="0"/>
          <w:divBdr>
            <w:top w:val="none" w:sz="0" w:space="0" w:color="auto"/>
            <w:left w:val="none" w:sz="0" w:space="0" w:color="auto"/>
            <w:bottom w:val="none" w:sz="0" w:space="0" w:color="auto"/>
            <w:right w:val="none" w:sz="0" w:space="0" w:color="auto"/>
          </w:divBdr>
        </w:div>
        <w:div w:id="981810921">
          <w:marLeft w:val="0"/>
          <w:marRight w:val="0"/>
          <w:marTop w:val="0"/>
          <w:marBottom w:val="0"/>
          <w:divBdr>
            <w:top w:val="none" w:sz="0" w:space="0" w:color="auto"/>
            <w:left w:val="none" w:sz="0" w:space="0" w:color="auto"/>
            <w:bottom w:val="none" w:sz="0" w:space="0" w:color="auto"/>
            <w:right w:val="none" w:sz="0" w:space="0" w:color="auto"/>
          </w:divBdr>
        </w:div>
        <w:div w:id="1059283079">
          <w:marLeft w:val="0"/>
          <w:marRight w:val="0"/>
          <w:marTop w:val="0"/>
          <w:marBottom w:val="0"/>
          <w:divBdr>
            <w:top w:val="none" w:sz="0" w:space="0" w:color="auto"/>
            <w:left w:val="none" w:sz="0" w:space="0" w:color="auto"/>
            <w:bottom w:val="none" w:sz="0" w:space="0" w:color="auto"/>
            <w:right w:val="none" w:sz="0" w:space="0" w:color="auto"/>
          </w:divBdr>
        </w:div>
        <w:div w:id="1085955070">
          <w:marLeft w:val="0"/>
          <w:marRight w:val="0"/>
          <w:marTop w:val="0"/>
          <w:marBottom w:val="0"/>
          <w:divBdr>
            <w:top w:val="none" w:sz="0" w:space="0" w:color="auto"/>
            <w:left w:val="none" w:sz="0" w:space="0" w:color="auto"/>
            <w:bottom w:val="none" w:sz="0" w:space="0" w:color="auto"/>
            <w:right w:val="none" w:sz="0" w:space="0" w:color="auto"/>
          </w:divBdr>
        </w:div>
        <w:div w:id="1161309725">
          <w:marLeft w:val="0"/>
          <w:marRight w:val="0"/>
          <w:marTop w:val="0"/>
          <w:marBottom w:val="0"/>
          <w:divBdr>
            <w:top w:val="none" w:sz="0" w:space="0" w:color="auto"/>
            <w:left w:val="none" w:sz="0" w:space="0" w:color="auto"/>
            <w:bottom w:val="none" w:sz="0" w:space="0" w:color="auto"/>
            <w:right w:val="none" w:sz="0" w:space="0" w:color="auto"/>
          </w:divBdr>
        </w:div>
        <w:div w:id="1255699399">
          <w:marLeft w:val="0"/>
          <w:marRight w:val="0"/>
          <w:marTop w:val="0"/>
          <w:marBottom w:val="0"/>
          <w:divBdr>
            <w:top w:val="none" w:sz="0" w:space="0" w:color="auto"/>
            <w:left w:val="none" w:sz="0" w:space="0" w:color="auto"/>
            <w:bottom w:val="none" w:sz="0" w:space="0" w:color="auto"/>
            <w:right w:val="none" w:sz="0" w:space="0" w:color="auto"/>
          </w:divBdr>
        </w:div>
        <w:div w:id="1541623677">
          <w:marLeft w:val="0"/>
          <w:marRight w:val="0"/>
          <w:marTop w:val="0"/>
          <w:marBottom w:val="0"/>
          <w:divBdr>
            <w:top w:val="none" w:sz="0" w:space="0" w:color="auto"/>
            <w:left w:val="none" w:sz="0" w:space="0" w:color="auto"/>
            <w:bottom w:val="none" w:sz="0" w:space="0" w:color="auto"/>
            <w:right w:val="none" w:sz="0" w:space="0" w:color="auto"/>
          </w:divBdr>
        </w:div>
        <w:div w:id="1801655613">
          <w:marLeft w:val="0"/>
          <w:marRight w:val="0"/>
          <w:marTop w:val="0"/>
          <w:marBottom w:val="0"/>
          <w:divBdr>
            <w:top w:val="none" w:sz="0" w:space="0" w:color="auto"/>
            <w:left w:val="none" w:sz="0" w:space="0" w:color="auto"/>
            <w:bottom w:val="none" w:sz="0" w:space="0" w:color="auto"/>
            <w:right w:val="none" w:sz="0" w:space="0" w:color="auto"/>
          </w:divBdr>
        </w:div>
        <w:div w:id="2058965597">
          <w:marLeft w:val="0"/>
          <w:marRight w:val="0"/>
          <w:marTop w:val="0"/>
          <w:marBottom w:val="0"/>
          <w:divBdr>
            <w:top w:val="none" w:sz="0" w:space="0" w:color="auto"/>
            <w:left w:val="none" w:sz="0" w:space="0" w:color="auto"/>
            <w:bottom w:val="none" w:sz="0" w:space="0" w:color="auto"/>
            <w:right w:val="none" w:sz="0" w:space="0" w:color="auto"/>
          </w:divBdr>
        </w:div>
      </w:divsChild>
    </w:div>
    <w:div w:id="124323922">
      <w:bodyDiv w:val="1"/>
      <w:marLeft w:val="0"/>
      <w:marRight w:val="0"/>
      <w:marTop w:val="0"/>
      <w:marBottom w:val="0"/>
      <w:divBdr>
        <w:top w:val="none" w:sz="0" w:space="0" w:color="auto"/>
        <w:left w:val="none" w:sz="0" w:space="0" w:color="auto"/>
        <w:bottom w:val="none" w:sz="0" w:space="0" w:color="auto"/>
        <w:right w:val="none" w:sz="0" w:space="0" w:color="auto"/>
      </w:divBdr>
    </w:div>
    <w:div w:id="255136958">
      <w:bodyDiv w:val="1"/>
      <w:marLeft w:val="0"/>
      <w:marRight w:val="0"/>
      <w:marTop w:val="0"/>
      <w:marBottom w:val="0"/>
      <w:divBdr>
        <w:top w:val="none" w:sz="0" w:space="0" w:color="auto"/>
        <w:left w:val="none" w:sz="0" w:space="0" w:color="auto"/>
        <w:bottom w:val="none" w:sz="0" w:space="0" w:color="auto"/>
        <w:right w:val="none" w:sz="0" w:space="0" w:color="auto"/>
      </w:divBdr>
      <w:divsChild>
        <w:div w:id="1401754038">
          <w:marLeft w:val="418"/>
          <w:marRight w:val="0"/>
          <w:marTop w:val="200"/>
          <w:marBottom w:val="100"/>
          <w:divBdr>
            <w:top w:val="none" w:sz="0" w:space="0" w:color="auto"/>
            <w:left w:val="none" w:sz="0" w:space="0" w:color="auto"/>
            <w:bottom w:val="none" w:sz="0" w:space="0" w:color="auto"/>
            <w:right w:val="none" w:sz="0" w:space="0" w:color="auto"/>
          </w:divBdr>
        </w:div>
      </w:divsChild>
    </w:div>
    <w:div w:id="287512942">
      <w:bodyDiv w:val="1"/>
      <w:marLeft w:val="0"/>
      <w:marRight w:val="0"/>
      <w:marTop w:val="0"/>
      <w:marBottom w:val="0"/>
      <w:divBdr>
        <w:top w:val="none" w:sz="0" w:space="0" w:color="auto"/>
        <w:left w:val="none" w:sz="0" w:space="0" w:color="auto"/>
        <w:bottom w:val="none" w:sz="0" w:space="0" w:color="auto"/>
        <w:right w:val="none" w:sz="0" w:space="0" w:color="auto"/>
      </w:divBdr>
      <w:divsChild>
        <w:div w:id="195772536">
          <w:marLeft w:val="1267"/>
          <w:marRight w:val="0"/>
          <w:marTop w:val="0"/>
          <w:marBottom w:val="100"/>
          <w:divBdr>
            <w:top w:val="none" w:sz="0" w:space="0" w:color="auto"/>
            <w:left w:val="none" w:sz="0" w:space="0" w:color="auto"/>
            <w:bottom w:val="none" w:sz="0" w:space="0" w:color="auto"/>
            <w:right w:val="none" w:sz="0" w:space="0" w:color="auto"/>
          </w:divBdr>
        </w:div>
        <w:div w:id="552037768">
          <w:marLeft w:val="418"/>
          <w:marRight w:val="0"/>
          <w:marTop w:val="200"/>
          <w:marBottom w:val="100"/>
          <w:divBdr>
            <w:top w:val="none" w:sz="0" w:space="0" w:color="auto"/>
            <w:left w:val="none" w:sz="0" w:space="0" w:color="auto"/>
            <w:bottom w:val="none" w:sz="0" w:space="0" w:color="auto"/>
            <w:right w:val="none" w:sz="0" w:space="0" w:color="auto"/>
          </w:divBdr>
        </w:div>
        <w:div w:id="904604732">
          <w:marLeft w:val="1267"/>
          <w:marRight w:val="0"/>
          <w:marTop w:val="0"/>
          <w:marBottom w:val="100"/>
          <w:divBdr>
            <w:top w:val="none" w:sz="0" w:space="0" w:color="auto"/>
            <w:left w:val="none" w:sz="0" w:space="0" w:color="auto"/>
            <w:bottom w:val="none" w:sz="0" w:space="0" w:color="auto"/>
            <w:right w:val="none" w:sz="0" w:space="0" w:color="auto"/>
          </w:divBdr>
        </w:div>
        <w:div w:id="1016879998">
          <w:marLeft w:val="1267"/>
          <w:marRight w:val="0"/>
          <w:marTop w:val="0"/>
          <w:marBottom w:val="100"/>
          <w:divBdr>
            <w:top w:val="none" w:sz="0" w:space="0" w:color="auto"/>
            <w:left w:val="none" w:sz="0" w:space="0" w:color="auto"/>
            <w:bottom w:val="none" w:sz="0" w:space="0" w:color="auto"/>
            <w:right w:val="none" w:sz="0" w:space="0" w:color="auto"/>
          </w:divBdr>
        </w:div>
        <w:div w:id="1098216091">
          <w:marLeft w:val="1699"/>
          <w:marRight w:val="0"/>
          <w:marTop w:val="0"/>
          <w:marBottom w:val="100"/>
          <w:divBdr>
            <w:top w:val="none" w:sz="0" w:space="0" w:color="auto"/>
            <w:left w:val="none" w:sz="0" w:space="0" w:color="auto"/>
            <w:bottom w:val="none" w:sz="0" w:space="0" w:color="auto"/>
            <w:right w:val="none" w:sz="0" w:space="0" w:color="auto"/>
          </w:divBdr>
        </w:div>
        <w:div w:id="1731032235">
          <w:marLeft w:val="850"/>
          <w:marRight w:val="0"/>
          <w:marTop w:val="0"/>
          <w:marBottom w:val="100"/>
          <w:divBdr>
            <w:top w:val="none" w:sz="0" w:space="0" w:color="auto"/>
            <w:left w:val="none" w:sz="0" w:space="0" w:color="auto"/>
            <w:bottom w:val="none" w:sz="0" w:space="0" w:color="auto"/>
            <w:right w:val="none" w:sz="0" w:space="0" w:color="auto"/>
          </w:divBdr>
        </w:div>
      </w:divsChild>
    </w:div>
    <w:div w:id="412043948">
      <w:bodyDiv w:val="1"/>
      <w:marLeft w:val="0"/>
      <w:marRight w:val="0"/>
      <w:marTop w:val="0"/>
      <w:marBottom w:val="0"/>
      <w:divBdr>
        <w:top w:val="none" w:sz="0" w:space="0" w:color="auto"/>
        <w:left w:val="none" w:sz="0" w:space="0" w:color="auto"/>
        <w:bottom w:val="none" w:sz="0" w:space="0" w:color="auto"/>
        <w:right w:val="none" w:sz="0" w:space="0" w:color="auto"/>
      </w:divBdr>
    </w:div>
    <w:div w:id="504246217">
      <w:bodyDiv w:val="1"/>
      <w:marLeft w:val="0"/>
      <w:marRight w:val="0"/>
      <w:marTop w:val="0"/>
      <w:marBottom w:val="0"/>
      <w:divBdr>
        <w:top w:val="none" w:sz="0" w:space="0" w:color="auto"/>
        <w:left w:val="none" w:sz="0" w:space="0" w:color="auto"/>
        <w:bottom w:val="none" w:sz="0" w:space="0" w:color="auto"/>
        <w:right w:val="none" w:sz="0" w:space="0" w:color="auto"/>
      </w:divBdr>
      <w:divsChild>
        <w:div w:id="65034584">
          <w:marLeft w:val="0"/>
          <w:marRight w:val="0"/>
          <w:marTop w:val="0"/>
          <w:marBottom w:val="0"/>
          <w:divBdr>
            <w:top w:val="none" w:sz="0" w:space="0" w:color="auto"/>
            <w:left w:val="none" w:sz="0" w:space="0" w:color="auto"/>
            <w:bottom w:val="none" w:sz="0" w:space="0" w:color="auto"/>
            <w:right w:val="none" w:sz="0" w:space="0" w:color="auto"/>
          </w:divBdr>
        </w:div>
        <w:div w:id="889265482">
          <w:marLeft w:val="0"/>
          <w:marRight w:val="0"/>
          <w:marTop w:val="0"/>
          <w:marBottom w:val="0"/>
          <w:divBdr>
            <w:top w:val="none" w:sz="0" w:space="0" w:color="auto"/>
            <w:left w:val="none" w:sz="0" w:space="0" w:color="auto"/>
            <w:bottom w:val="none" w:sz="0" w:space="0" w:color="auto"/>
            <w:right w:val="none" w:sz="0" w:space="0" w:color="auto"/>
          </w:divBdr>
        </w:div>
        <w:div w:id="2073846721">
          <w:marLeft w:val="0"/>
          <w:marRight w:val="0"/>
          <w:marTop w:val="0"/>
          <w:marBottom w:val="0"/>
          <w:divBdr>
            <w:top w:val="none" w:sz="0" w:space="0" w:color="auto"/>
            <w:left w:val="none" w:sz="0" w:space="0" w:color="auto"/>
            <w:bottom w:val="none" w:sz="0" w:space="0" w:color="auto"/>
            <w:right w:val="none" w:sz="0" w:space="0" w:color="auto"/>
          </w:divBdr>
        </w:div>
        <w:div w:id="2095975296">
          <w:marLeft w:val="0"/>
          <w:marRight w:val="0"/>
          <w:marTop w:val="0"/>
          <w:marBottom w:val="0"/>
          <w:divBdr>
            <w:top w:val="none" w:sz="0" w:space="0" w:color="auto"/>
            <w:left w:val="none" w:sz="0" w:space="0" w:color="auto"/>
            <w:bottom w:val="none" w:sz="0" w:space="0" w:color="auto"/>
            <w:right w:val="none" w:sz="0" w:space="0" w:color="auto"/>
          </w:divBdr>
        </w:div>
      </w:divsChild>
    </w:div>
    <w:div w:id="565144551">
      <w:bodyDiv w:val="1"/>
      <w:marLeft w:val="0"/>
      <w:marRight w:val="0"/>
      <w:marTop w:val="0"/>
      <w:marBottom w:val="0"/>
      <w:divBdr>
        <w:top w:val="none" w:sz="0" w:space="0" w:color="auto"/>
        <w:left w:val="none" w:sz="0" w:space="0" w:color="auto"/>
        <w:bottom w:val="none" w:sz="0" w:space="0" w:color="auto"/>
        <w:right w:val="none" w:sz="0" w:space="0" w:color="auto"/>
      </w:divBdr>
      <w:divsChild>
        <w:div w:id="375396554">
          <w:marLeft w:val="1267"/>
          <w:marRight w:val="0"/>
          <w:marTop w:val="0"/>
          <w:marBottom w:val="100"/>
          <w:divBdr>
            <w:top w:val="none" w:sz="0" w:space="0" w:color="auto"/>
            <w:left w:val="none" w:sz="0" w:space="0" w:color="auto"/>
            <w:bottom w:val="none" w:sz="0" w:space="0" w:color="auto"/>
            <w:right w:val="none" w:sz="0" w:space="0" w:color="auto"/>
          </w:divBdr>
        </w:div>
        <w:div w:id="551623779">
          <w:marLeft w:val="850"/>
          <w:marRight w:val="0"/>
          <w:marTop w:val="0"/>
          <w:marBottom w:val="100"/>
          <w:divBdr>
            <w:top w:val="none" w:sz="0" w:space="0" w:color="auto"/>
            <w:left w:val="none" w:sz="0" w:space="0" w:color="auto"/>
            <w:bottom w:val="none" w:sz="0" w:space="0" w:color="auto"/>
            <w:right w:val="none" w:sz="0" w:space="0" w:color="auto"/>
          </w:divBdr>
        </w:div>
        <w:div w:id="803540597">
          <w:marLeft w:val="418"/>
          <w:marRight w:val="0"/>
          <w:marTop w:val="200"/>
          <w:marBottom w:val="100"/>
          <w:divBdr>
            <w:top w:val="none" w:sz="0" w:space="0" w:color="auto"/>
            <w:left w:val="none" w:sz="0" w:space="0" w:color="auto"/>
            <w:bottom w:val="none" w:sz="0" w:space="0" w:color="auto"/>
            <w:right w:val="none" w:sz="0" w:space="0" w:color="auto"/>
          </w:divBdr>
        </w:div>
        <w:div w:id="1078361730">
          <w:marLeft w:val="1267"/>
          <w:marRight w:val="0"/>
          <w:marTop w:val="0"/>
          <w:marBottom w:val="100"/>
          <w:divBdr>
            <w:top w:val="none" w:sz="0" w:space="0" w:color="auto"/>
            <w:left w:val="none" w:sz="0" w:space="0" w:color="auto"/>
            <w:bottom w:val="none" w:sz="0" w:space="0" w:color="auto"/>
            <w:right w:val="none" w:sz="0" w:space="0" w:color="auto"/>
          </w:divBdr>
        </w:div>
        <w:div w:id="1675064654">
          <w:marLeft w:val="1267"/>
          <w:marRight w:val="0"/>
          <w:marTop w:val="0"/>
          <w:marBottom w:val="100"/>
          <w:divBdr>
            <w:top w:val="none" w:sz="0" w:space="0" w:color="auto"/>
            <w:left w:val="none" w:sz="0" w:space="0" w:color="auto"/>
            <w:bottom w:val="none" w:sz="0" w:space="0" w:color="auto"/>
            <w:right w:val="none" w:sz="0" w:space="0" w:color="auto"/>
          </w:divBdr>
        </w:div>
      </w:divsChild>
    </w:div>
    <w:div w:id="585454014">
      <w:bodyDiv w:val="1"/>
      <w:marLeft w:val="0"/>
      <w:marRight w:val="0"/>
      <w:marTop w:val="0"/>
      <w:marBottom w:val="0"/>
      <w:divBdr>
        <w:top w:val="none" w:sz="0" w:space="0" w:color="auto"/>
        <w:left w:val="none" w:sz="0" w:space="0" w:color="auto"/>
        <w:bottom w:val="none" w:sz="0" w:space="0" w:color="auto"/>
        <w:right w:val="none" w:sz="0" w:space="0" w:color="auto"/>
      </w:divBdr>
      <w:divsChild>
        <w:div w:id="1885632113">
          <w:marLeft w:val="0"/>
          <w:marRight w:val="0"/>
          <w:marTop w:val="0"/>
          <w:marBottom w:val="0"/>
          <w:divBdr>
            <w:top w:val="none" w:sz="0" w:space="0" w:color="auto"/>
            <w:left w:val="none" w:sz="0" w:space="0" w:color="auto"/>
            <w:bottom w:val="none" w:sz="0" w:space="0" w:color="auto"/>
            <w:right w:val="none" w:sz="0" w:space="0" w:color="auto"/>
          </w:divBdr>
        </w:div>
        <w:div w:id="1913661730">
          <w:marLeft w:val="0"/>
          <w:marRight w:val="0"/>
          <w:marTop w:val="0"/>
          <w:marBottom w:val="0"/>
          <w:divBdr>
            <w:top w:val="none" w:sz="0" w:space="0" w:color="auto"/>
            <w:left w:val="none" w:sz="0" w:space="0" w:color="auto"/>
            <w:bottom w:val="none" w:sz="0" w:space="0" w:color="auto"/>
            <w:right w:val="none" w:sz="0" w:space="0" w:color="auto"/>
          </w:divBdr>
        </w:div>
      </w:divsChild>
    </w:div>
    <w:div w:id="724260120">
      <w:bodyDiv w:val="1"/>
      <w:marLeft w:val="0"/>
      <w:marRight w:val="0"/>
      <w:marTop w:val="0"/>
      <w:marBottom w:val="0"/>
      <w:divBdr>
        <w:top w:val="none" w:sz="0" w:space="0" w:color="auto"/>
        <w:left w:val="none" w:sz="0" w:space="0" w:color="auto"/>
        <w:bottom w:val="none" w:sz="0" w:space="0" w:color="auto"/>
        <w:right w:val="none" w:sz="0" w:space="0" w:color="auto"/>
      </w:divBdr>
    </w:div>
    <w:div w:id="827287571">
      <w:bodyDiv w:val="1"/>
      <w:marLeft w:val="0"/>
      <w:marRight w:val="0"/>
      <w:marTop w:val="0"/>
      <w:marBottom w:val="0"/>
      <w:divBdr>
        <w:top w:val="none" w:sz="0" w:space="0" w:color="auto"/>
        <w:left w:val="none" w:sz="0" w:space="0" w:color="auto"/>
        <w:bottom w:val="none" w:sz="0" w:space="0" w:color="auto"/>
        <w:right w:val="none" w:sz="0" w:space="0" w:color="auto"/>
      </w:divBdr>
      <w:divsChild>
        <w:div w:id="1575043661">
          <w:marLeft w:val="0"/>
          <w:marRight w:val="0"/>
          <w:marTop w:val="0"/>
          <w:marBottom w:val="0"/>
          <w:divBdr>
            <w:top w:val="none" w:sz="0" w:space="0" w:color="auto"/>
            <w:left w:val="none" w:sz="0" w:space="0" w:color="auto"/>
            <w:bottom w:val="none" w:sz="0" w:space="0" w:color="auto"/>
            <w:right w:val="none" w:sz="0" w:space="0" w:color="auto"/>
          </w:divBdr>
        </w:div>
      </w:divsChild>
    </w:div>
    <w:div w:id="848956304">
      <w:bodyDiv w:val="1"/>
      <w:marLeft w:val="0"/>
      <w:marRight w:val="0"/>
      <w:marTop w:val="0"/>
      <w:marBottom w:val="0"/>
      <w:divBdr>
        <w:top w:val="none" w:sz="0" w:space="0" w:color="auto"/>
        <w:left w:val="none" w:sz="0" w:space="0" w:color="auto"/>
        <w:bottom w:val="none" w:sz="0" w:space="0" w:color="auto"/>
        <w:right w:val="none" w:sz="0" w:space="0" w:color="auto"/>
      </w:divBdr>
      <w:divsChild>
        <w:div w:id="141430701">
          <w:marLeft w:val="0"/>
          <w:marRight w:val="0"/>
          <w:marTop w:val="0"/>
          <w:marBottom w:val="0"/>
          <w:divBdr>
            <w:top w:val="none" w:sz="0" w:space="0" w:color="auto"/>
            <w:left w:val="none" w:sz="0" w:space="0" w:color="auto"/>
            <w:bottom w:val="none" w:sz="0" w:space="0" w:color="auto"/>
            <w:right w:val="none" w:sz="0" w:space="0" w:color="auto"/>
          </w:divBdr>
        </w:div>
        <w:div w:id="351077216">
          <w:marLeft w:val="0"/>
          <w:marRight w:val="0"/>
          <w:marTop w:val="0"/>
          <w:marBottom w:val="0"/>
          <w:divBdr>
            <w:top w:val="none" w:sz="0" w:space="0" w:color="auto"/>
            <w:left w:val="none" w:sz="0" w:space="0" w:color="auto"/>
            <w:bottom w:val="none" w:sz="0" w:space="0" w:color="auto"/>
            <w:right w:val="none" w:sz="0" w:space="0" w:color="auto"/>
          </w:divBdr>
        </w:div>
        <w:div w:id="806050512">
          <w:marLeft w:val="0"/>
          <w:marRight w:val="0"/>
          <w:marTop w:val="0"/>
          <w:marBottom w:val="0"/>
          <w:divBdr>
            <w:top w:val="none" w:sz="0" w:space="0" w:color="auto"/>
            <w:left w:val="none" w:sz="0" w:space="0" w:color="auto"/>
            <w:bottom w:val="none" w:sz="0" w:space="0" w:color="auto"/>
            <w:right w:val="none" w:sz="0" w:space="0" w:color="auto"/>
          </w:divBdr>
        </w:div>
        <w:div w:id="1616597339">
          <w:marLeft w:val="0"/>
          <w:marRight w:val="0"/>
          <w:marTop w:val="0"/>
          <w:marBottom w:val="0"/>
          <w:divBdr>
            <w:top w:val="none" w:sz="0" w:space="0" w:color="auto"/>
            <w:left w:val="none" w:sz="0" w:space="0" w:color="auto"/>
            <w:bottom w:val="none" w:sz="0" w:space="0" w:color="auto"/>
            <w:right w:val="none" w:sz="0" w:space="0" w:color="auto"/>
          </w:divBdr>
        </w:div>
        <w:div w:id="1921601019">
          <w:marLeft w:val="0"/>
          <w:marRight w:val="0"/>
          <w:marTop w:val="0"/>
          <w:marBottom w:val="0"/>
          <w:divBdr>
            <w:top w:val="none" w:sz="0" w:space="0" w:color="auto"/>
            <w:left w:val="none" w:sz="0" w:space="0" w:color="auto"/>
            <w:bottom w:val="none" w:sz="0" w:space="0" w:color="auto"/>
            <w:right w:val="none" w:sz="0" w:space="0" w:color="auto"/>
          </w:divBdr>
        </w:div>
      </w:divsChild>
    </w:div>
    <w:div w:id="1081025292">
      <w:bodyDiv w:val="1"/>
      <w:marLeft w:val="0"/>
      <w:marRight w:val="0"/>
      <w:marTop w:val="0"/>
      <w:marBottom w:val="0"/>
      <w:divBdr>
        <w:top w:val="none" w:sz="0" w:space="0" w:color="auto"/>
        <w:left w:val="none" w:sz="0" w:space="0" w:color="auto"/>
        <w:bottom w:val="none" w:sz="0" w:space="0" w:color="auto"/>
        <w:right w:val="none" w:sz="0" w:space="0" w:color="auto"/>
      </w:divBdr>
      <w:divsChild>
        <w:div w:id="143278553">
          <w:marLeft w:val="418"/>
          <w:marRight w:val="0"/>
          <w:marTop w:val="200"/>
          <w:marBottom w:val="100"/>
          <w:divBdr>
            <w:top w:val="none" w:sz="0" w:space="0" w:color="auto"/>
            <w:left w:val="none" w:sz="0" w:space="0" w:color="auto"/>
            <w:bottom w:val="none" w:sz="0" w:space="0" w:color="auto"/>
            <w:right w:val="none" w:sz="0" w:space="0" w:color="auto"/>
          </w:divBdr>
        </w:div>
      </w:divsChild>
    </w:div>
    <w:div w:id="1336690506">
      <w:bodyDiv w:val="1"/>
      <w:marLeft w:val="0"/>
      <w:marRight w:val="0"/>
      <w:marTop w:val="0"/>
      <w:marBottom w:val="0"/>
      <w:divBdr>
        <w:top w:val="none" w:sz="0" w:space="0" w:color="auto"/>
        <w:left w:val="none" w:sz="0" w:space="0" w:color="auto"/>
        <w:bottom w:val="none" w:sz="0" w:space="0" w:color="auto"/>
        <w:right w:val="none" w:sz="0" w:space="0" w:color="auto"/>
      </w:divBdr>
      <w:divsChild>
        <w:div w:id="113906948">
          <w:marLeft w:val="0"/>
          <w:marRight w:val="0"/>
          <w:marTop w:val="0"/>
          <w:marBottom w:val="0"/>
          <w:divBdr>
            <w:top w:val="none" w:sz="0" w:space="0" w:color="auto"/>
            <w:left w:val="none" w:sz="0" w:space="0" w:color="auto"/>
            <w:bottom w:val="none" w:sz="0" w:space="0" w:color="auto"/>
            <w:right w:val="none" w:sz="0" w:space="0" w:color="auto"/>
          </w:divBdr>
        </w:div>
        <w:div w:id="170411774">
          <w:marLeft w:val="0"/>
          <w:marRight w:val="0"/>
          <w:marTop w:val="0"/>
          <w:marBottom w:val="0"/>
          <w:divBdr>
            <w:top w:val="none" w:sz="0" w:space="0" w:color="auto"/>
            <w:left w:val="none" w:sz="0" w:space="0" w:color="auto"/>
            <w:bottom w:val="none" w:sz="0" w:space="0" w:color="auto"/>
            <w:right w:val="none" w:sz="0" w:space="0" w:color="auto"/>
          </w:divBdr>
        </w:div>
        <w:div w:id="258876398">
          <w:marLeft w:val="0"/>
          <w:marRight w:val="0"/>
          <w:marTop w:val="0"/>
          <w:marBottom w:val="0"/>
          <w:divBdr>
            <w:top w:val="none" w:sz="0" w:space="0" w:color="auto"/>
            <w:left w:val="none" w:sz="0" w:space="0" w:color="auto"/>
            <w:bottom w:val="none" w:sz="0" w:space="0" w:color="auto"/>
            <w:right w:val="none" w:sz="0" w:space="0" w:color="auto"/>
          </w:divBdr>
        </w:div>
        <w:div w:id="922445628">
          <w:marLeft w:val="0"/>
          <w:marRight w:val="0"/>
          <w:marTop w:val="0"/>
          <w:marBottom w:val="0"/>
          <w:divBdr>
            <w:top w:val="none" w:sz="0" w:space="0" w:color="auto"/>
            <w:left w:val="none" w:sz="0" w:space="0" w:color="auto"/>
            <w:bottom w:val="none" w:sz="0" w:space="0" w:color="auto"/>
            <w:right w:val="none" w:sz="0" w:space="0" w:color="auto"/>
          </w:divBdr>
        </w:div>
      </w:divsChild>
    </w:div>
    <w:div w:id="1599172239">
      <w:bodyDiv w:val="1"/>
      <w:marLeft w:val="0"/>
      <w:marRight w:val="0"/>
      <w:marTop w:val="0"/>
      <w:marBottom w:val="0"/>
      <w:divBdr>
        <w:top w:val="none" w:sz="0" w:space="0" w:color="auto"/>
        <w:left w:val="none" w:sz="0" w:space="0" w:color="auto"/>
        <w:bottom w:val="none" w:sz="0" w:space="0" w:color="auto"/>
        <w:right w:val="none" w:sz="0" w:space="0" w:color="auto"/>
      </w:divBdr>
      <w:divsChild>
        <w:div w:id="63530020">
          <w:marLeft w:val="850"/>
          <w:marRight w:val="0"/>
          <w:marTop w:val="0"/>
          <w:marBottom w:val="100"/>
          <w:divBdr>
            <w:top w:val="none" w:sz="0" w:space="0" w:color="auto"/>
            <w:left w:val="none" w:sz="0" w:space="0" w:color="auto"/>
            <w:bottom w:val="none" w:sz="0" w:space="0" w:color="auto"/>
            <w:right w:val="none" w:sz="0" w:space="0" w:color="auto"/>
          </w:divBdr>
        </w:div>
        <w:div w:id="430131572">
          <w:marLeft w:val="850"/>
          <w:marRight w:val="0"/>
          <w:marTop w:val="0"/>
          <w:marBottom w:val="100"/>
          <w:divBdr>
            <w:top w:val="none" w:sz="0" w:space="0" w:color="auto"/>
            <w:left w:val="none" w:sz="0" w:space="0" w:color="auto"/>
            <w:bottom w:val="none" w:sz="0" w:space="0" w:color="auto"/>
            <w:right w:val="none" w:sz="0" w:space="0" w:color="auto"/>
          </w:divBdr>
        </w:div>
        <w:div w:id="835265012">
          <w:marLeft w:val="418"/>
          <w:marRight w:val="0"/>
          <w:marTop w:val="200"/>
          <w:marBottom w:val="100"/>
          <w:divBdr>
            <w:top w:val="none" w:sz="0" w:space="0" w:color="auto"/>
            <w:left w:val="none" w:sz="0" w:space="0" w:color="auto"/>
            <w:bottom w:val="none" w:sz="0" w:space="0" w:color="auto"/>
            <w:right w:val="none" w:sz="0" w:space="0" w:color="auto"/>
          </w:divBdr>
        </w:div>
      </w:divsChild>
    </w:div>
    <w:div w:id="1988975617">
      <w:bodyDiv w:val="1"/>
      <w:marLeft w:val="0"/>
      <w:marRight w:val="0"/>
      <w:marTop w:val="0"/>
      <w:marBottom w:val="0"/>
      <w:divBdr>
        <w:top w:val="none" w:sz="0" w:space="0" w:color="auto"/>
        <w:left w:val="none" w:sz="0" w:space="0" w:color="auto"/>
        <w:bottom w:val="none" w:sz="0" w:space="0" w:color="auto"/>
        <w:right w:val="none" w:sz="0" w:space="0" w:color="auto"/>
      </w:divBdr>
      <w:divsChild>
        <w:div w:id="64763777">
          <w:marLeft w:val="1699"/>
          <w:marRight w:val="0"/>
          <w:marTop w:val="0"/>
          <w:marBottom w:val="100"/>
          <w:divBdr>
            <w:top w:val="none" w:sz="0" w:space="0" w:color="auto"/>
            <w:left w:val="none" w:sz="0" w:space="0" w:color="auto"/>
            <w:bottom w:val="none" w:sz="0" w:space="0" w:color="auto"/>
            <w:right w:val="none" w:sz="0" w:space="0" w:color="auto"/>
          </w:divBdr>
        </w:div>
        <w:div w:id="334502019">
          <w:marLeft w:val="1699"/>
          <w:marRight w:val="0"/>
          <w:marTop w:val="0"/>
          <w:marBottom w:val="100"/>
          <w:divBdr>
            <w:top w:val="none" w:sz="0" w:space="0" w:color="auto"/>
            <w:left w:val="none" w:sz="0" w:space="0" w:color="auto"/>
            <w:bottom w:val="none" w:sz="0" w:space="0" w:color="auto"/>
            <w:right w:val="none" w:sz="0" w:space="0" w:color="auto"/>
          </w:divBdr>
        </w:div>
        <w:div w:id="457992270">
          <w:marLeft w:val="1267"/>
          <w:marRight w:val="0"/>
          <w:marTop w:val="0"/>
          <w:marBottom w:val="100"/>
          <w:divBdr>
            <w:top w:val="none" w:sz="0" w:space="0" w:color="auto"/>
            <w:left w:val="none" w:sz="0" w:space="0" w:color="auto"/>
            <w:bottom w:val="none" w:sz="0" w:space="0" w:color="auto"/>
            <w:right w:val="none" w:sz="0" w:space="0" w:color="auto"/>
          </w:divBdr>
        </w:div>
        <w:div w:id="1067800875">
          <w:marLeft w:val="1267"/>
          <w:marRight w:val="0"/>
          <w:marTop w:val="0"/>
          <w:marBottom w:val="100"/>
          <w:divBdr>
            <w:top w:val="none" w:sz="0" w:space="0" w:color="auto"/>
            <w:left w:val="none" w:sz="0" w:space="0" w:color="auto"/>
            <w:bottom w:val="none" w:sz="0" w:space="0" w:color="auto"/>
            <w:right w:val="none" w:sz="0" w:space="0" w:color="auto"/>
          </w:divBdr>
        </w:div>
        <w:div w:id="1621178937">
          <w:marLeft w:val="1267"/>
          <w:marRight w:val="0"/>
          <w:marTop w:val="0"/>
          <w:marBottom w:val="100"/>
          <w:divBdr>
            <w:top w:val="none" w:sz="0" w:space="0" w:color="auto"/>
            <w:left w:val="none" w:sz="0" w:space="0" w:color="auto"/>
            <w:bottom w:val="none" w:sz="0" w:space="0" w:color="auto"/>
            <w:right w:val="none" w:sz="0" w:space="0" w:color="auto"/>
          </w:divBdr>
        </w:div>
        <w:div w:id="1693456144">
          <w:marLeft w:val="850"/>
          <w:marRight w:val="0"/>
          <w:marTop w:val="0"/>
          <w:marBottom w:val="100"/>
          <w:divBdr>
            <w:top w:val="none" w:sz="0" w:space="0" w:color="auto"/>
            <w:left w:val="none" w:sz="0" w:space="0" w:color="auto"/>
            <w:bottom w:val="none" w:sz="0" w:space="0" w:color="auto"/>
            <w:right w:val="none" w:sz="0" w:space="0" w:color="auto"/>
          </w:divBdr>
        </w:div>
        <w:div w:id="1992444689">
          <w:marLeft w:val="1267"/>
          <w:marRight w:val="0"/>
          <w:marTop w:val="0"/>
          <w:marBottom w:val="100"/>
          <w:divBdr>
            <w:top w:val="none" w:sz="0" w:space="0" w:color="auto"/>
            <w:left w:val="none" w:sz="0" w:space="0" w:color="auto"/>
            <w:bottom w:val="none" w:sz="0" w:space="0" w:color="auto"/>
            <w:right w:val="none" w:sz="0" w:space="0" w:color="auto"/>
          </w:divBdr>
        </w:div>
        <w:div w:id="2041397137">
          <w:marLeft w:val="1267"/>
          <w:marRight w:val="0"/>
          <w:marTop w:val="0"/>
          <w:marBottom w:val="100"/>
          <w:divBdr>
            <w:top w:val="none" w:sz="0" w:space="0" w:color="auto"/>
            <w:left w:val="none" w:sz="0" w:space="0" w:color="auto"/>
            <w:bottom w:val="none" w:sz="0" w:space="0" w:color="auto"/>
            <w:right w:val="none" w:sz="0" w:space="0" w:color="auto"/>
          </w:divBdr>
        </w:div>
        <w:div w:id="2111196849">
          <w:marLeft w:val="1267"/>
          <w:marRight w:val="0"/>
          <w:marTop w:val="0"/>
          <w:marBottom w:val="100"/>
          <w:divBdr>
            <w:top w:val="none" w:sz="0" w:space="0" w:color="auto"/>
            <w:left w:val="none" w:sz="0" w:space="0" w:color="auto"/>
            <w:bottom w:val="none" w:sz="0" w:space="0" w:color="auto"/>
            <w:right w:val="none" w:sz="0" w:space="0" w:color="auto"/>
          </w:divBdr>
        </w:div>
      </w:divsChild>
    </w:div>
    <w:div w:id="2049063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oter" Target="footer4.xml"/><Relationship Id="rId3" Type="http://schemas.openxmlformats.org/officeDocument/2006/relationships/customXml" Target="../customXml/item3.xml"/><Relationship Id="R410229c669284112" Type="http://schemas.microsoft.com/office/2019/09/relationships/intelligence" Target="intelligence.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png"/><Relationship Id="rId1" Type="http://schemas.openxmlformats.org/officeDocument/2006/relationships/image" Target="media/image4.gi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n\Documents\Grafik\Template_Word_UDR\Berichte_Studien_White-Paper_2016-v07.dotx" TargetMode="External"/></Relationships>
</file>

<file path=word/theme/theme1.xml><?xml version="1.0" encoding="utf-8"?>
<a:theme xmlns:a="http://schemas.openxmlformats.org/drawingml/2006/main" name="Office-Design">
  <a:themeElements>
    <a:clrScheme name="QD Rot">
      <a:dk1>
        <a:sysClr val="windowText" lastClr="000000"/>
      </a:dk1>
      <a:lt1>
        <a:sysClr val="window" lastClr="FFFFFF"/>
      </a:lt1>
      <a:dk2>
        <a:srgbClr val="313133"/>
      </a:dk2>
      <a:lt2>
        <a:srgbClr val="EEECE1"/>
      </a:lt2>
      <a:accent1>
        <a:srgbClr val="BD0021"/>
      </a:accent1>
      <a:accent2>
        <a:srgbClr val="CA334D"/>
      </a:accent2>
      <a:accent3>
        <a:srgbClr val="DE8090"/>
      </a:accent3>
      <a:accent4>
        <a:srgbClr val="EBB3BC"/>
      </a:accent4>
      <a:accent5>
        <a:srgbClr val="F8E6E9"/>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EBF05B37F4FBD4FA7B635CD369FBBF7" ma:contentTypeVersion="9" ma:contentTypeDescription="Ein neues Dokument erstellen." ma:contentTypeScope="" ma:versionID="8db8afdf20a26f353999261e09af8bcb">
  <xsd:schema xmlns:xsd="http://www.w3.org/2001/XMLSchema" xmlns:xs="http://www.w3.org/2001/XMLSchema" xmlns:p="http://schemas.microsoft.com/office/2006/metadata/properties" xmlns:ns2="720fe511-f026-4e46-a089-247cc47df78d" xmlns:ns3="3eb96b9c-2ae2-4a93-92d0-fdc7c49ea0af" targetNamespace="http://schemas.microsoft.com/office/2006/metadata/properties" ma:root="true" ma:fieldsID="b333fc13ef7c150badaa28ad7cf579d6" ns2:_="" ns3:_="">
    <xsd:import namespace="720fe511-f026-4e46-a089-247cc47df78d"/>
    <xsd:import namespace="3eb96b9c-2ae2-4a93-92d0-fdc7c49ea0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e511-f026-4e46-a089-247cc47df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b96b9c-2ae2-4a93-92d0-fdc7c49ea0af"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eb96b9c-2ae2-4a93-92d0-fdc7c49ea0af">
      <UserInfo>
        <DisplayName>Etteldorf, Mirjana</DisplayName>
        <AccountId>57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46117-B2C9-4BA5-AB95-E4CFBEFCF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e511-f026-4e46-a089-247cc47df78d"/>
    <ds:schemaRef ds:uri="3eb96b9c-2ae2-4a93-92d0-fdc7c49e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F8592-2676-47E1-BF01-C2FCE0C073E7}">
  <ds:schemaRefs>
    <ds:schemaRef ds:uri="http://schemas.microsoft.com/sharepoint/v3/contenttype/forms"/>
  </ds:schemaRefs>
</ds:datastoreItem>
</file>

<file path=customXml/itemProps3.xml><?xml version="1.0" encoding="utf-8"?>
<ds:datastoreItem xmlns:ds="http://schemas.openxmlformats.org/officeDocument/2006/customXml" ds:itemID="{B4BB7895-5A08-4C9D-86B5-7F0A61BD7EAA}">
  <ds:schemaRefs>
    <ds:schemaRef ds:uri="http://schemas.microsoft.com/office/2006/metadata/properties"/>
    <ds:schemaRef ds:uri="http://schemas.microsoft.com/office/infopath/2007/PartnerControls"/>
    <ds:schemaRef ds:uri="3eb96b9c-2ae2-4a93-92d0-fdc7c49ea0af"/>
  </ds:schemaRefs>
</ds:datastoreItem>
</file>

<file path=customXml/itemProps4.xml><?xml version="1.0" encoding="utf-8"?>
<ds:datastoreItem xmlns:ds="http://schemas.openxmlformats.org/officeDocument/2006/customXml" ds:itemID="{5664FE06-1ABD-4C8F-BBA0-9C59968C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Berichte_Studien_White-Paper_2016-v07.dotx</Template>
  <TotalTime>0</TotalTime>
  <Pages>92</Pages>
  <Words>24346</Words>
  <Characters>166534</Characters>
  <Application>Microsoft Office Word</Application>
  <DocSecurity>0</DocSecurity>
  <Lines>4500</Lines>
  <Paragraphs>2447</Paragraphs>
  <ScaleCrop>false</ScaleCrop>
  <HeadingPairs>
    <vt:vector size="2" baseType="variant">
      <vt:variant>
        <vt:lpstr>Titel</vt:lpstr>
      </vt:variant>
      <vt:variant>
        <vt:i4>1</vt:i4>
      </vt:variant>
    </vt:vector>
  </HeadingPairs>
  <TitlesOfParts>
    <vt:vector size="1" baseType="lpstr">
      <vt:lpstr/>
    </vt:vector>
  </TitlesOfParts>
  <Company>FhI FOKUS</Company>
  <LinksUpToDate>false</LinksUpToDate>
  <CharactersWithSpaces>188433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fkn</dc:creator>
  <cp:keywords/>
  <dc:description/>
  <cp:lastModifiedBy>Schnurbus, Lia (Finanzen, 42-5)</cp:lastModifiedBy>
  <cp:revision>2</cp:revision>
  <cp:lastPrinted>2021-08-24T23:47:00Z</cp:lastPrinted>
  <dcterms:created xsi:type="dcterms:W3CDTF">2021-11-02T13:07:00Z</dcterms:created>
  <dcterms:modified xsi:type="dcterms:W3CDTF">2021-11-02T13:07:00Z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0x010100DEBF05B37F4FBD4FA7B635CD369FBBF7</vt:lpwstr>
  </property>
</Properties>
</file>